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C4B91" w14:textId="77777777" w:rsidR="00434283" w:rsidRPr="00FC3873" w:rsidRDefault="00CF427F" w:rsidP="003F4DFE">
      <w:pPr>
        <w:tabs>
          <w:tab w:val="left" w:pos="284"/>
          <w:tab w:val="left" w:pos="426"/>
        </w:tabs>
        <w:rPr>
          <w:rFonts w:ascii="Times New Roman" w:hAnsi="Times New Roman" w:cs="Times New Roman"/>
          <w:sz w:val="36"/>
          <w:szCs w:val="36"/>
        </w:rPr>
      </w:pPr>
      <w:bookmarkStart w:id="0" w:name="_GoBack"/>
      <w:bookmarkEnd w:id="0"/>
      <w:r>
        <w:rPr>
          <w:rFonts w:ascii="Times New Roman" w:hAnsi="Times New Roman" w:cs="Times New Roman"/>
          <w:b/>
          <w:bCs/>
        </w:rPr>
        <w:t xml:space="preserve"> </w:t>
      </w:r>
      <w:r w:rsidR="00434283" w:rsidRPr="00FC3873">
        <w:rPr>
          <w:rFonts w:ascii="Times New Roman" w:hAnsi="Times New Roman" w:cs="Times New Roman"/>
          <w:noProof/>
          <w:sz w:val="36"/>
          <w:szCs w:val="36"/>
          <w:lang w:val="en-ZA" w:eastAsia="en-ZA"/>
        </w:rPr>
        <w:drawing>
          <wp:anchor distT="0" distB="0" distL="114300" distR="114300" simplePos="0" relativeHeight="251661312" behindDoc="0" locked="0" layoutInCell="1" allowOverlap="1" wp14:anchorId="1CE5063F" wp14:editId="192D58E2">
            <wp:simplePos x="0" y="0"/>
            <wp:positionH relativeFrom="margin">
              <wp:posOffset>1299210</wp:posOffset>
            </wp:positionH>
            <wp:positionV relativeFrom="margin">
              <wp:posOffset>-660400</wp:posOffset>
            </wp:positionV>
            <wp:extent cx="3180080" cy="1177925"/>
            <wp:effectExtent l="0" t="0" r="1270"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0080" cy="117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FBA5E2" w14:textId="77777777" w:rsidR="00434283" w:rsidRPr="00FC3873" w:rsidRDefault="00434283" w:rsidP="00434283">
      <w:pPr>
        <w:tabs>
          <w:tab w:val="left" w:pos="284"/>
          <w:tab w:val="left" w:pos="426"/>
        </w:tabs>
        <w:jc w:val="center"/>
        <w:rPr>
          <w:rFonts w:ascii="Times New Roman" w:hAnsi="Times New Roman" w:cs="Times New Roman"/>
          <w:sz w:val="36"/>
          <w:szCs w:val="36"/>
        </w:rPr>
      </w:pPr>
    </w:p>
    <w:p w14:paraId="6F17AF62" w14:textId="77777777" w:rsidR="00434283" w:rsidRPr="00FC3873" w:rsidRDefault="00434283" w:rsidP="00434283">
      <w:pPr>
        <w:tabs>
          <w:tab w:val="left" w:pos="284"/>
          <w:tab w:val="left" w:pos="426"/>
        </w:tabs>
        <w:spacing w:before="9"/>
        <w:jc w:val="center"/>
        <w:rPr>
          <w:rFonts w:ascii="Times New Roman" w:hAnsi="Times New Roman" w:cs="Times New Roman"/>
          <w:b/>
          <w:sz w:val="36"/>
          <w:szCs w:val="36"/>
        </w:rPr>
      </w:pPr>
      <w:r w:rsidRPr="00FC3873">
        <w:rPr>
          <w:rFonts w:ascii="Times New Roman" w:hAnsi="Times New Roman" w:cs="Times New Roman"/>
          <w:noProof/>
          <w:sz w:val="36"/>
          <w:szCs w:val="36"/>
          <w:lang w:val="en-ZA" w:eastAsia="en-ZA"/>
        </w:rPr>
        <mc:AlternateContent>
          <mc:Choice Requires="wpg">
            <w:drawing>
              <wp:anchor distT="0" distB="0" distL="114300" distR="114300" simplePos="0" relativeHeight="251660288" behindDoc="1" locked="0" layoutInCell="1" allowOverlap="1" wp14:anchorId="7BB7A034" wp14:editId="7C798758">
                <wp:simplePos x="0" y="0"/>
                <wp:positionH relativeFrom="margin">
                  <wp:posOffset>231653</wp:posOffset>
                </wp:positionH>
                <wp:positionV relativeFrom="paragraph">
                  <wp:posOffset>31924</wp:posOffset>
                </wp:positionV>
                <wp:extent cx="5699245" cy="57875"/>
                <wp:effectExtent l="0" t="19050" r="15875" b="18415"/>
                <wp:wrapNone/>
                <wp:docPr id="1516791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245" cy="57875"/>
                          <a:chOff x="1506" y="1966"/>
                          <a:chExt cx="9203" cy="65"/>
                        </a:xfrm>
                      </wpg:grpSpPr>
                      <wps:wsp>
                        <wps:cNvPr id="1182099821" name="Freeform 3"/>
                        <wps:cNvSpPr>
                          <a:spLocks/>
                        </wps:cNvSpPr>
                        <wps:spPr bwMode="auto">
                          <a:xfrm>
                            <a:off x="1506" y="1966"/>
                            <a:ext cx="9195" cy="0"/>
                          </a:xfrm>
                          <a:custGeom>
                            <a:avLst/>
                            <a:gdLst>
                              <a:gd name="T0" fmla="+- 0 1506 1506"/>
                              <a:gd name="T1" fmla="*/ T0 w 9195"/>
                              <a:gd name="T2" fmla="+- 0 10701 1506"/>
                              <a:gd name="T3" fmla="*/ T2 w 9195"/>
                            </a:gdLst>
                            <a:ahLst/>
                            <a:cxnLst>
                              <a:cxn ang="0">
                                <a:pos x="T1" y="0"/>
                              </a:cxn>
                              <a:cxn ang="0">
                                <a:pos x="T3" y="0"/>
                              </a:cxn>
                            </a:cxnLst>
                            <a:rect l="0" t="0" r="r" b="b"/>
                            <a:pathLst>
                              <a:path w="9195">
                                <a:moveTo>
                                  <a:pt x="0" y="0"/>
                                </a:moveTo>
                                <a:lnTo>
                                  <a:pt x="9195" y="0"/>
                                </a:lnTo>
                              </a:path>
                            </a:pathLst>
                          </a:custGeom>
                          <a:noFill/>
                          <a:ln w="35560">
                            <a:solidFill>
                              <a:srgbClr val="000000"/>
                            </a:solidFill>
                            <a:round/>
                            <a:headEnd/>
                            <a:tailEnd/>
                          </a:ln>
                        </wps:spPr>
                        <wps:bodyPr rot="0" vert="horz" wrap="square" lIns="91440" tIns="45720" rIns="91440" bIns="45720" anchor="t" anchorCtr="0" upright="1">
                          <a:noAutofit/>
                        </wps:bodyPr>
                      </wps:wsp>
                      <wps:wsp>
                        <wps:cNvPr id="646169048" name="Freeform 4"/>
                        <wps:cNvSpPr>
                          <a:spLocks/>
                        </wps:cNvSpPr>
                        <wps:spPr bwMode="auto">
                          <a:xfrm>
                            <a:off x="1514" y="2031"/>
                            <a:ext cx="9195" cy="0"/>
                          </a:xfrm>
                          <a:custGeom>
                            <a:avLst/>
                            <a:gdLst>
                              <a:gd name="T0" fmla="+- 0 1506 1506"/>
                              <a:gd name="T1" fmla="*/ T0 w 9195"/>
                              <a:gd name="T2" fmla="+- 0 10701 1506"/>
                              <a:gd name="T3" fmla="*/ T2 w 9195"/>
                            </a:gdLst>
                            <a:ahLst/>
                            <a:cxnLst>
                              <a:cxn ang="0">
                                <a:pos x="T1" y="0"/>
                              </a:cxn>
                              <a:cxn ang="0">
                                <a:pos x="T3" y="0"/>
                              </a:cxn>
                            </a:cxnLst>
                            <a:rect l="0" t="0" r="r" b="b"/>
                            <a:pathLst>
                              <a:path w="9195">
                                <a:moveTo>
                                  <a:pt x="0" y="0"/>
                                </a:moveTo>
                                <a:lnTo>
                                  <a:pt x="9195" y="0"/>
                                </a:lnTo>
                              </a:path>
                            </a:pathLst>
                          </a:custGeom>
                          <a:no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9DE1E" id="Group 2" o:spid="_x0000_s1026" style="position:absolute;margin-left:18.25pt;margin-top:2.5pt;width:448.75pt;height:4.55pt;z-index:-251656192;mso-position-horizontal-relative:margin" coordorigin="1506,1966" coordsize="92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">
                <v:shape id="Freeform 3" o:spid="_x0000_s1027" style="position:absolute;left:1506;top:1966;width:9195;height:0;visibility:visible;mso-wrap-style:square;v-text-anchor:top" coordsize="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" path="m,l9195,e" filled="f" strokeweight="2.8pt">
                  <v:path arrowok="t" o:connecttype="custom" o:connectlocs="0,0;9195,0" o:connectangles="0,0"/>
                </v:shape>
                <v:shape id="Freeform 4" o:spid="_x0000_s1028" style="position:absolute;left:1514;top:2031;width:9195;height:0;visibility:visible;mso-wrap-style:square;v-text-anchor:top" coordsize="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" path="m,l9195,e" filled="f" strokeweight="1pt">
                  <v:path arrowok="t" o:connecttype="custom" o:connectlocs="0,0;9195,0" o:connectangles="0,0"/>
                </v:shape>
                <w10:wrap anchorx="margin"/>
              </v:group>
            </w:pict>
          </mc:Fallback>
        </mc:AlternateContent>
      </w:r>
    </w:p>
    <w:p w14:paraId="7AB02C19" w14:textId="77777777" w:rsidR="00434283" w:rsidRPr="00FC3873" w:rsidRDefault="00434283" w:rsidP="00434283">
      <w:pPr>
        <w:tabs>
          <w:tab w:val="left" w:pos="284"/>
          <w:tab w:val="left" w:pos="426"/>
        </w:tabs>
        <w:spacing w:before="9"/>
        <w:jc w:val="center"/>
        <w:rPr>
          <w:rFonts w:ascii="Times New Roman" w:hAnsi="Times New Roman" w:cs="Times New Roman"/>
          <w:b/>
          <w:sz w:val="36"/>
          <w:szCs w:val="36"/>
        </w:rPr>
      </w:pPr>
      <w:r w:rsidRPr="00FC3873">
        <w:rPr>
          <w:rFonts w:ascii="Times New Roman" w:hAnsi="Times New Roman" w:cs="Times New Roman"/>
          <w:b/>
          <w:sz w:val="36"/>
          <w:szCs w:val="36"/>
        </w:rPr>
        <w:t>CERTIFI</w:t>
      </w:r>
      <w:r w:rsidRPr="00FC3873">
        <w:rPr>
          <w:rFonts w:ascii="Times New Roman" w:hAnsi="Times New Roman" w:cs="Times New Roman"/>
          <w:b/>
          <w:spacing w:val="-3"/>
          <w:sz w:val="36"/>
          <w:szCs w:val="36"/>
        </w:rPr>
        <w:t>E</w:t>
      </w:r>
      <w:r w:rsidRPr="00FC3873">
        <w:rPr>
          <w:rFonts w:ascii="Times New Roman" w:hAnsi="Times New Roman" w:cs="Times New Roman"/>
          <w:b/>
          <w:sz w:val="36"/>
          <w:szCs w:val="36"/>
        </w:rPr>
        <w:t>D PUBLIC ACCOUNTANT</w:t>
      </w:r>
    </w:p>
    <w:p w14:paraId="5398B1B1" w14:textId="200FA5C6" w:rsidR="00434283" w:rsidRPr="00FC3873" w:rsidRDefault="00434283" w:rsidP="00434283">
      <w:pPr>
        <w:tabs>
          <w:tab w:val="left" w:pos="284"/>
          <w:tab w:val="left" w:pos="426"/>
        </w:tabs>
        <w:spacing w:before="9"/>
        <w:jc w:val="center"/>
        <w:rPr>
          <w:rFonts w:ascii="Times New Roman" w:hAnsi="Times New Roman" w:cs="Times New Roman"/>
          <w:sz w:val="36"/>
          <w:szCs w:val="36"/>
        </w:rPr>
      </w:pPr>
      <w:r w:rsidRPr="00FC3873">
        <w:rPr>
          <w:rFonts w:ascii="Times New Roman" w:hAnsi="Times New Roman" w:cs="Times New Roman"/>
          <w:b/>
          <w:sz w:val="36"/>
          <w:szCs w:val="36"/>
        </w:rPr>
        <w:t>FOUNDATION LEVEL 2 EXAMINATION</w:t>
      </w:r>
    </w:p>
    <w:p w14:paraId="23E5C1D2" w14:textId="77777777" w:rsidR="00434283" w:rsidRPr="001C7EB4" w:rsidRDefault="00434283" w:rsidP="00434283">
      <w:pPr>
        <w:tabs>
          <w:tab w:val="left" w:pos="284"/>
          <w:tab w:val="left" w:pos="426"/>
        </w:tabs>
        <w:spacing w:before="6"/>
        <w:jc w:val="center"/>
        <w:rPr>
          <w:rFonts w:ascii="Times New Roman" w:hAnsi="Times New Roman" w:cs="Times New Roman"/>
          <w:b/>
          <w:spacing w:val="1"/>
          <w:sz w:val="36"/>
          <w:szCs w:val="36"/>
          <w:u w:val="thick" w:color="000000"/>
        </w:rPr>
      </w:pPr>
      <w:r w:rsidRPr="001C7EB4">
        <w:rPr>
          <w:rFonts w:ascii="Times New Roman" w:hAnsi="Times New Roman" w:cs="Times New Roman"/>
          <w:b/>
          <w:sz w:val="36"/>
          <w:szCs w:val="36"/>
          <w:u w:val="thick" w:color="000000"/>
        </w:rPr>
        <w:t>F2.4: TAXATION</w:t>
      </w:r>
    </w:p>
    <w:p w14:paraId="40496C0E" w14:textId="339F8482" w:rsidR="00434283" w:rsidRPr="00FC3873" w:rsidRDefault="00434283" w:rsidP="00434283">
      <w:pPr>
        <w:tabs>
          <w:tab w:val="left" w:pos="284"/>
          <w:tab w:val="left" w:pos="426"/>
        </w:tabs>
        <w:jc w:val="center"/>
        <w:rPr>
          <w:rFonts w:ascii="Times New Roman" w:hAnsi="Times New Roman" w:cs="Times New Roman"/>
          <w:b/>
          <w:sz w:val="36"/>
          <w:szCs w:val="36"/>
        </w:rPr>
      </w:pPr>
      <w:bookmarkStart w:id="1" w:name="_Hlk132356006"/>
      <w:r w:rsidRPr="001C7EB4">
        <w:rPr>
          <w:rFonts w:ascii="Times New Roman" w:hAnsi="Times New Roman" w:cs="Times New Roman"/>
          <w:b/>
          <w:sz w:val="36"/>
          <w:szCs w:val="36"/>
        </w:rPr>
        <w:t xml:space="preserve">DATE: </w:t>
      </w:r>
      <w:bookmarkEnd w:id="1"/>
      <w:r w:rsidR="0075043E" w:rsidRPr="001C7EB4">
        <w:rPr>
          <w:rFonts w:ascii="Times New Roman" w:eastAsia="Times New Roman" w:hAnsi="Times New Roman" w:cs="Times New Roman"/>
          <w:b/>
          <w:spacing w:val="-5"/>
          <w:position w:val="-1"/>
          <w:sz w:val="36"/>
          <w:szCs w:val="36"/>
          <w:lang w:val="en-GB"/>
        </w:rPr>
        <w:t>MONDAY 2</w:t>
      </w:r>
      <w:r w:rsidR="001C7EB4" w:rsidRPr="001C7EB4">
        <w:rPr>
          <w:rFonts w:ascii="Times New Roman" w:eastAsia="Times New Roman" w:hAnsi="Times New Roman" w:cs="Times New Roman"/>
          <w:b/>
          <w:spacing w:val="-5"/>
          <w:position w:val="-1"/>
          <w:sz w:val="36"/>
          <w:szCs w:val="36"/>
          <w:lang w:val="en-GB"/>
        </w:rPr>
        <w:t>3</w:t>
      </w:r>
      <w:r w:rsidR="0075043E" w:rsidRPr="001C7EB4">
        <w:rPr>
          <w:rFonts w:ascii="Times New Roman" w:eastAsia="Times New Roman" w:hAnsi="Times New Roman" w:cs="Times New Roman"/>
          <w:b/>
          <w:spacing w:val="-5"/>
          <w:position w:val="-1"/>
          <w:sz w:val="36"/>
          <w:szCs w:val="36"/>
          <w:lang w:val="en-GB"/>
        </w:rPr>
        <w:t xml:space="preserve">, </w:t>
      </w:r>
      <w:r w:rsidR="001C7EB4" w:rsidRPr="001C7EB4">
        <w:rPr>
          <w:rFonts w:ascii="Times New Roman" w:hAnsi="Times New Roman" w:cs="Times New Roman"/>
          <w:b/>
          <w:sz w:val="36"/>
          <w:szCs w:val="36"/>
        </w:rPr>
        <w:t>FEBRUARY 2026</w:t>
      </w:r>
    </w:p>
    <w:p w14:paraId="5BC33BF6" w14:textId="77777777" w:rsidR="00434283" w:rsidRPr="00FC3873" w:rsidRDefault="00434283" w:rsidP="00434283">
      <w:pPr>
        <w:tabs>
          <w:tab w:val="left" w:pos="284"/>
          <w:tab w:val="left" w:pos="426"/>
        </w:tabs>
        <w:jc w:val="center"/>
        <w:rPr>
          <w:rFonts w:ascii="Times New Roman" w:hAnsi="Times New Roman" w:cs="Times New Roman"/>
          <w:sz w:val="36"/>
          <w:szCs w:val="36"/>
        </w:rPr>
      </w:pPr>
      <w:r w:rsidRPr="00FC3873">
        <w:rPr>
          <w:rFonts w:ascii="Times New Roman" w:hAnsi="Times New Roman" w:cs="Times New Roman"/>
          <w:b/>
          <w:sz w:val="36"/>
          <w:szCs w:val="36"/>
        </w:rPr>
        <w:t>MARKING GUIDE AND MODEL ANSWERS</w:t>
      </w:r>
    </w:p>
    <w:p w14:paraId="6BE03544" w14:textId="77777777" w:rsidR="00434283" w:rsidRPr="00792AF7" w:rsidRDefault="00434283" w:rsidP="00434283">
      <w:pPr>
        <w:tabs>
          <w:tab w:val="left" w:pos="284"/>
          <w:tab w:val="left" w:pos="426"/>
        </w:tabs>
        <w:spacing w:after="0"/>
        <w:jc w:val="both"/>
        <w:rPr>
          <w:rFonts w:ascii="Times New Roman" w:hAnsi="Times New Roman" w:cs="Times New Roman"/>
          <w:b/>
          <w:u w:val="thick" w:color="000000"/>
        </w:rPr>
      </w:pPr>
      <w:r w:rsidRPr="00792AF7">
        <w:rPr>
          <w:rFonts w:ascii="Times New Roman" w:hAnsi="Times New Roman" w:cs="Times New Roman"/>
          <w:noProof/>
          <w:lang w:val="en-ZA" w:eastAsia="en-ZA"/>
        </w:rPr>
        <mc:AlternateContent>
          <mc:Choice Requires="wpg">
            <w:drawing>
              <wp:anchor distT="0" distB="0" distL="114300" distR="114300" simplePos="0" relativeHeight="251659264" behindDoc="1" locked="0" layoutInCell="1" allowOverlap="1" wp14:anchorId="19FEC10F" wp14:editId="5D4128BA">
                <wp:simplePos x="0" y="0"/>
                <wp:positionH relativeFrom="margin">
                  <wp:posOffset>105410</wp:posOffset>
                </wp:positionH>
                <wp:positionV relativeFrom="paragraph">
                  <wp:posOffset>36830</wp:posOffset>
                </wp:positionV>
                <wp:extent cx="5709920" cy="83185"/>
                <wp:effectExtent l="0" t="0" r="0" b="0"/>
                <wp:wrapNone/>
                <wp:docPr id="18306919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09920" cy="83185"/>
                          <a:chOff x="1478" y="1938"/>
                          <a:chExt cx="9251" cy="92"/>
                        </a:xfrm>
                      </wpg:grpSpPr>
                      <wps:wsp>
                        <wps:cNvPr id="1609153082" name="Freeform 3"/>
                        <wps:cNvSpPr>
                          <a:spLocks/>
                        </wps:cNvSpPr>
                        <wps:spPr bwMode="auto">
                          <a:xfrm>
                            <a:off x="1506" y="1966"/>
                            <a:ext cx="9195" cy="0"/>
                          </a:xfrm>
                          <a:custGeom>
                            <a:avLst/>
                            <a:gdLst>
                              <a:gd name="T0" fmla="+- 0 1506 1506"/>
                              <a:gd name="T1" fmla="*/ T0 w 9195"/>
                              <a:gd name="T2" fmla="+- 0 10701 1506"/>
                              <a:gd name="T3" fmla="*/ T2 w 9195"/>
                            </a:gdLst>
                            <a:ahLst/>
                            <a:cxnLst>
                              <a:cxn ang="0">
                                <a:pos x="T1" y="0"/>
                              </a:cxn>
                              <a:cxn ang="0">
                                <a:pos x="T3" y="0"/>
                              </a:cxn>
                            </a:cxnLst>
                            <a:rect l="0" t="0" r="r" b="b"/>
                            <a:pathLst>
                              <a:path w="9195">
                                <a:moveTo>
                                  <a:pt x="0" y="0"/>
                                </a:moveTo>
                                <a:lnTo>
                                  <a:pt x="9195" y="0"/>
                                </a:lnTo>
                              </a:path>
                            </a:pathLst>
                          </a:custGeom>
                          <a:noFill/>
                          <a:ln w="35560">
                            <a:solidFill>
                              <a:srgbClr val="000000"/>
                            </a:solidFill>
                            <a:round/>
                            <a:headEnd/>
                            <a:tailEnd/>
                          </a:ln>
                        </wps:spPr>
                        <wps:bodyPr rot="0" vert="horz" wrap="square" lIns="91440" tIns="45720" rIns="91440" bIns="45720" anchor="t" anchorCtr="0" upright="1">
                          <a:noAutofit/>
                        </wps:bodyPr>
                      </wps:wsp>
                      <wps:wsp>
                        <wps:cNvPr id="362451585" name="Freeform 4"/>
                        <wps:cNvSpPr>
                          <a:spLocks/>
                        </wps:cNvSpPr>
                        <wps:spPr bwMode="auto">
                          <a:xfrm>
                            <a:off x="1506" y="2020"/>
                            <a:ext cx="9195" cy="0"/>
                          </a:xfrm>
                          <a:custGeom>
                            <a:avLst/>
                            <a:gdLst>
                              <a:gd name="T0" fmla="+- 0 1506 1506"/>
                              <a:gd name="T1" fmla="*/ T0 w 9195"/>
                              <a:gd name="T2" fmla="+- 0 10701 1506"/>
                              <a:gd name="T3" fmla="*/ T2 w 9195"/>
                            </a:gdLst>
                            <a:ahLst/>
                            <a:cxnLst>
                              <a:cxn ang="0">
                                <a:pos x="T1" y="0"/>
                              </a:cxn>
                              <a:cxn ang="0">
                                <a:pos x="T3" y="0"/>
                              </a:cxn>
                            </a:cxnLst>
                            <a:rect l="0" t="0" r="r" b="b"/>
                            <a:pathLst>
                              <a:path w="9195">
                                <a:moveTo>
                                  <a:pt x="0" y="0"/>
                                </a:moveTo>
                                <a:lnTo>
                                  <a:pt x="9195" y="0"/>
                                </a:lnTo>
                              </a:path>
                            </a:pathLst>
                          </a:custGeom>
                          <a:no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D34DBD" id="Group 1" o:spid="_x0000_s1026" style="position:absolute;margin-left:8.3pt;margin-top:2.9pt;width:449.6pt;height:6.55pt;flip:y;z-index:-251657216;mso-position-horizontal-relative:margin" coordorigin="1478,1938" coordsize="92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">
                <v:shape id="Freeform 3" o:spid="_x0000_s1027" style="position:absolute;left:1506;top:1966;width:9195;height:0;visibility:visible;mso-wrap-style:square;v-text-anchor:top" coordsize="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" path="m,l9195,e" filled="f" strokeweight="2.8pt">
                  <v:path arrowok="t" o:connecttype="custom" o:connectlocs="0,0;9195,0" o:connectangles="0,0"/>
                </v:shape>
                <v:shape id="Freeform 4" o:spid="_x0000_s1028" style="position:absolute;left:1506;top:2020;width:9195;height:0;visibility:visible;mso-wrap-style:square;v-text-anchor:top" coordsize="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" path="m,l9195,e" filled="f" strokeweight="1pt">
                  <v:path arrowok="t" o:connecttype="custom" o:connectlocs="0,0;9195,0" o:connectangles="0,0"/>
                </v:shape>
                <w10:wrap anchorx="margin"/>
              </v:group>
            </w:pict>
          </mc:Fallback>
        </mc:AlternateContent>
      </w:r>
    </w:p>
    <w:p w14:paraId="136856EF" w14:textId="77777777" w:rsidR="00434283" w:rsidRPr="00792AF7" w:rsidRDefault="00434283" w:rsidP="00434283">
      <w:pPr>
        <w:tabs>
          <w:tab w:val="left" w:pos="284"/>
          <w:tab w:val="left" w:pos="426"/>
        </w:tabs>
        <w:jc w:val="both"/>
        <w:rPr>
          <w:rFonts w:ascii="Times New Roman" w:hAnsi="Times New Roman" w:cs="Times New Roman"/>
        </w:rPr>
      </w:pPr>
    </w:p>
    <w:p w14:paraId="24DBD196" w14:textId="77777777" w:rsidR="00434283" w:rsidRPr="00792AF7" w:rsidRDefault="00434283" w:rsidP="00434283">
      <w:pPr>
        <w:tabs>
          <w:tab w:val="left" w:pos="284"/>
          <w:tab w:val="left" w:pos="426"/>
        </w:tabs>
        <w:jc w:val="both"/>
        <w:rPr>
          <w:rFonts w:ascii="Times New Roman" w:hAnsi="Times New Roman" w:cs="Times New Roman"/>
          <w:b/>
          <w:bCs/>
        </w:rPr>
      </w:pPr>
    </w:p>
    <w:p w14:paraId="20043B44" w14:textId="77777777" w:rsidR="00434283" w:rsidRPr="00792AF7" w:rsidRDefault="00434283" w:rsidP="00434283">
      <w:pPr>
        <w:tabs>
          <w:tab w:val="left" w:pos="284"/>
          <w:tab w:val="left" w:pos="426"/>
        </w:tabs>
        <w:jc w:val="both"/>
        <w:rPr>
          <w:rFonts w:ascii="Times New Roman" w:hAnsi="Times New Roman" w:cs="Times New Roman"/>
          <w:b/>
        </w:rPr>
      </w:pPr>
    </w:p>
    <w:p w14:paraId="5D625606" w14:textId="77777777" w:rsidR="00434283" w:rsidRPr="00792AF7" w:rsidRDefault="00434283" w:rsidP="00434283">
      <w:pPr>
        <w:tabs>
          <w:tab w:val="left" w:pos="284"/>
          <w:tab w:val="left" w:pos="426"/>
        </w:tabs>
        <w:jc w:val="both"/>
        <w:rPr>
          <w:rFonts w:ascii="Times New Roman" w:hAnsi="Times New Roman" w:cs="Times New Roman"/>
          <w:b/>
        </w:rPr>
      </w:pPr>
    </w:p>
    <w:p w14:paraId="208B1878" w14:textId="77777777" w:rsidR="00434283" w:rsidRPr="00792AF7" w:rsidRDefault="00434283" w:rsidP="00434283">
      <w:pPr>
        <w:tabs>
          <w:tab w:val="left" w:pos="284"/>
          <w:tab w:val="left" w:pos="426"/>
        </w:tabs>
        <w:jc w:val="both"/>
        <w:rPr>
          <w:rFonts w:ascii="Times New Roman" w:hAnsi="Times New Roman" w:cs="Times New Roman"/>
          <w:b/>
        </w:rPr>
      </w:pPr>
    </w:p>
    <w:p w14:paraId="133689D7" w14:textId="77777777" w:rsidR="00434283" w:rsidRPr="00792AF7" w:rsidRDefault="00434283" w:rsidP="00434283">
      <w:pPr>
        <w:tabs>
          <w:tab w:val="left" w:pos="284"/>
          <w:tab w:val="left" w:pos="426"/>
        </w:tabs>
        <w:jc w:val="both"/>
        <w:rPr>
          <w:rFonts w:ascii="Times New Roman" w:hAnsi="Times New Roman" w:cs="Times New Roman"/>
          <w:b/>
        </w:rPr>
      </w:pPr>
    </w:p>
    <w:p w14:paraId="2E52B335" w14:textId="77777777" w:rsidR="00434283" w:rsidRPr="00792AF7" w:rsidRDefault="00434283" w:rsidP="00434283">
      <w:pPr>
        <w:tabs>
          <w:tab w:val="left" w:pos="284"/>
          <w:tab w:val="left" w:pos="426"/>
        </w:tabs>
        <w:jc w:val="both"/>
        <w:rPr>
          <w:rFonts w:ascii="Times New Roman" w:hAnsi="Times New Roman" w:cs="Times New Roman"/>
          <w:b/>
        </w:rPr>
      </w:pPr>
    </w:p>
    <w:p w14:paraId="35B1B146" w14:textId="77777777" w:rsidR="00434283" w:rsidRPr="00792AF7" w:rsidRDefault="00434283" w:rsidP="00434283">
      <w:pPr>
        <w:tabs>
          <w:tab w:val="left" w:pos="284"/>
          <w:tab w:val="left" w:pos="426"/>
        </w:tabs>
        <w:jc w:val="both"/>
        <w:rPr>
          <w:rFonts w:ascii="Times New Roman" w:hAnsi="Times New Roman" w:cs="Times New Roman"/>
          <w:b/>
        </w:rPr>
      </w:pPr>
    </w:p>
    <w:p w14:paraId="7CEAAD08" w14:textId="77777777" w:rsidR="00434283" w:rsidRPr="00792AF7" w:rsidRDefault="00434283" w:rsidP="00434283">
      <w:pPr>
        <w:tabs>
          <w:tab w:val="left" w:pos="284"/>
          <w:tab w:val="left" w:pos="426"/>
        </w:tabs>
        <w:jc w:val="both"/>
        <w:rPr>
          <w:rFonts w:ascii="Times New Roman" w:hAnsi="Times New Roman" w:cs="Times New Roman"/>
          <w:b/>
        </w:rPr>
      </w:pPr>
    </w:p>
    <w:p w14:paraId="51FD0D9B" w14:textId="77777777" w:rsidR="00434283" w:rsidRPr="00792AF7" w:rsidRDefault="00434283" w:rsidP="00434283">
      <w:pPr>
        <w:tabs>
          <w:tab w:val="left" w:pos="284"/>
          <w:tab w:val="left" w:pos="426"/>
        </w:tabs>
        <w:jc w:val="both"/>
        <w:rPr>
          <w:rFonts w:ascii="Times New Roman" w:hAnsi="Times New Roman" w:cs="Times New Roman"/>
          <w:b/>
        </w:rPr>
      </w:pPr>
    </w:p>
    <w:p w14:paraId="73FFDD54" w14:textId="77777777" w:rsidR="00434283" w:rsidRPr="00792AF7" w:rsidRDefault="00434283" w:rsidP="00434283">
      <w:pPr>
        <w:tabs>
          <w:tab w:val="left" w:pos="284"/>
          <w:tab w:val="left" w:pos="426"/>
        </w:tabs>
        <w:jc w:val="both"/>
        <w:rPr>
          <w:rFonts w:ascii="Times New Roman" w:hAnsi="Times New Roman" w:cs="Times New Roman"/>
          <w:b/>
        </w:rPr>
      </w:pPr>
    </w:p>
    <w:p w14:paraId="0474D642" w14:textId="39DAE08B" w:rsidR="00434283" w:rsidRDefault="00434283" w:rsidP="00CB13E2">
      <w:pPr>
        <w:rPr>
          <w:rFonts w:ascii="Times New Roman" w:hAnsi="Times New Roman" w:cs="Times New Roman"/>
          <w:b/>
          <w:bCs/>
        </w:rPr>
      </w:pPr>
    </w:p>
    <w:p w14:paraId="6659487A" w14:textId="77777777" w:rsidR="00434283" w:rsidRDefault="00434283" w:rsidP="00CB13E2">
      <w:pPr>
        <w:rPr>
          <w:rFonts w:ascii="Times New Roman" w:hAnsi="Times New Roman" w:cs="Times New Roman"/>
          <w:b/>
          <w:bCs/>
        </w:rPr>
      </w:pPr>
    </w:p>
    <w:p w14:paraId="12DDD680" w14:textId="77777777" w:rsidR="00434283" w:rsidRDefault="00434283" w:rsidP="00CB13E2">
      <w:pPr>
        <w:rPr>
          <w:rFonts w:ascii="Times New Roman" w:hAnsi="Times New Roman" w:cs="Times New Roman"/>
          <w:b/>
          <w:bCs/>
        </w:rPr>
      </w:pPr>
    </w:p>
    <w:p w14:paraId="73E4B9A4" w14:textId="77777777" w:rsidR="00434283" w:rsidRDefault="00434283" w:rsidP="00CB13E2">
      <w:pPr>
        <w:rPr>
          <w:rFonts w:ascii="Times New Roman" w:hAnsi="Times New Roman" w:cs="Times New Roman"/>
          <w:b/>
          <w:bCs/>
        </w:rPr>
      </w:pPr>
    </w:p>
    <w:p w14:paraId="6EBEE78A" w14:textId="77777777" w:rsidR="00434283" w:rsidRDefault="00434283" w:rsidP="00CB13E2">
      <w:pPr>
        <w:rPr>
          <w:rFonts w:ascii="Times New Roman" w:hAnsi="Times New Roman" w:cs="Times New Roman"/>
          <w:b/>
          <w:bCs/>
        </w:rPr>
      </w:pPr>
    </w:p>
    <w:p w14:paraId="1062E29B" w14:textId="77777777" w:rsidR="006464E4" w:rsidRPr="00727961" w:rsidRDefault="006464E4" w:rsidP="006464E4">
      <w:pPr>
        <w:spacing w:line="360" w:lineRule="auto"/>
        <w:rPr>
          <w:rFonts w:ascii="Times New Roman" w:hAnsi="Times New Roman" w:cs="Times New Roman"/>
          <w:b/>
        </w:rPr>
      </w:pPr>
      <w:r w:rsidRPr="00727961">
        <w:rPr>
          <w:rFonts w:ascii="Times New Roman" w:hAnsi="Times New Roman" w:cs="Times New Roman"/>
          <w:b/>
        </w:rPr>
        <w:lastRenderedPageBreak/>
        <w:t>Marking guide</w:t>
      </w:r>
    </w:p>
    <w:tbl>
      <w:tblPr>
        <w:tblStyle w:val="TableGrid"/>
        <w:tblW w:w="5000" w:type="pct"/>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8"/>
        <w:gridCol w:w="1981"/>
        <w:gridCol w:w="990"/>
        <w:gridCol w:w="1699"/>
        <w:gridCol w:w="1959"/>
        <w:gridCol w:w="1157"/>
      </w:tblGrid>
      <w:tr w:rsidR="004F1617" w:rsidRPr="00A55109" w14:paraId="30B068F1" w14:textId="36B3643D" w:rsidTr="004F1617">
        <w:tc>
          <w:tcPr>
            <w:tcW w:w="834" w:type="pct"/>
          </w:tcPr>
          <w:p w14:paraId="3C9C1306" w14:textId="77777777" w:rsidR="004F1617" w:rsidRPr="00A55109" w:rsidRDefault="004F1617" w:rsidP="004F1617">
            <w:pPr>
              <w:pStyle w:val="NoSpacing"/>
              <w:rPr>
                <w:rFonts w:ascii="Times New Roman" w:hAnsi="Times New Roman" w:cs="Times New Roman"/>
                <w:b/>
                <w:sz w:val="24"/>
                <w:szCs w:val="24"/>
              </w:rPr>
            </w:pPr>
            <w:r w:rsidRPr="00A55109">
              <w:rPr>
                <w:rFonts w:ascii="Times New Roman" w:hAnsi="Times New Roman" w:cs="Times New Roman"/>
                <w:b/>
                <w:sz w:val="24"/>
                <w:szCs w:val="24"/>
              </w:rPr>
              <w:t>Question No</w:t>
            </w:r>
          </w:p>
        </w:tc>
        <w:tc>
          <w:tcPr>
            <w:tcW w:w="1060" w:type="pct"/>
          </w:tcPr>
          <w:p w14:paraId="4A92A84B" w14:textId="77777777" w:rsidR="004F1617" w:rsidRPr="00A55109" w:rsidRDefault="004F1617" w:rsidP="004F1617">
            <w:pPr>
              <w:pStyle w:val="NoSpacing"/>
              <w:rPr>
                <w:rFonts w:ascii="Times New Roman" w:hAnsi="Times New Roman" w:cs="Times New Roman"/>
                <w:b/>
                <w:sz w:val="24"/>
                <w:szCs w:val="24"/>
              </w:rPr>
            </w:pPr>
            <w:r w:rsidRPr="00A55109">
              <w:rPr>
                <w:rFonts w:ascii="Times New Roman" w:hAnsi="Times New Roman" w:cs="Times New Roman"/>
                <w:b/>
                <w:sz w:val="24"/>
                <w:szCs w:val="24"/>
              </w:rPr>
              <w:t>Correct Answer</w:t>
            </w:r>
          </w:p>
        </w:tc>
        <w:tc>
          <w:tcPr>
            <w:tcW w:w="530" w:type="pct"/>
          </w:tcPr>
          <w:p w14:paraId="774F1A49" w14:textId="77777777" w:rsidR="004F1617" w:rsidRPr="00A55109" w:rsidRDefault="004F1617" w:rsidP="004F1617">
            <w:pPr>
              <w:pStyle w:val="NoSpacing"/>
              <w:rPr>
                <w:rFonts w:ascii="Times New Roman" w:hAnsi="Times New Roman" w:cs="Times New Roman"/>
                <w:b/>
                <w:sz w:val="24"/>
                <w:szCs w:val="24"/>
              </w:rPr>
            </w:pPr>
            <w:r w:rsidRPr="00A55109">
              <w:rPr>
                <w:rFonts w:ascii="Times New Roman" w:hAnsi="Times New Roman" w:cs="Times New Roman"/>
                <w:b/>
                <w:sz w:val="24"/>
                <w:szCs w:val="24"/>
              </w:rPr>
              <w:t>Marks</w:t>
            </w:r>
          </w:p>
        </w:tc>
        <w:tc>
          <w:tcPr>
            <w:tcW w:w="909" w:type="pct"/>
          </w:tcPr>
          <w:p w14:paraId="1B194078" w14:textId="137E30B9" w:rsidR="004F1617" w:rsidRPr="00A55109" w:rsidRDefault="004F1617" w:rsidP="004F1617">
            <w:pPr>
              <w:pStyle w:val="NoSpacing"/>
              <w:rPr>
                <w:rFonts w:ascii="Times New Roman" w:hAnsi="Times New Roman" w:cs="Times New Roman"/>
                <w:b/>
                <w:sz w:val="24"/>
                <w:szCs w:val="24"/>
              </w:rPr>
            </w:pPr>
            <w:r w:rsidRPr="00A55109">
              <w:rPr>
                <w:rFonts w:ascii="Times New Roman" w:hAnsi="Times New Roman" w:cs="Times New Roman"/>
                <w:b/>
                <w:sz w:val="24"/>
                <w:szCs w:val="24"/>
              </w:rPr>
              <w:t>Question No</w:t>
            </w:r>
          </w:p>
        </w:tc>
        <w:tc>
          <w:tcPr>
            <w:tcW w:w="1048" w:type="pct"/>
          </w:tcPr>
          <w:p w14:paraId="32CAF9EF" w14:textId="6B1FD710" w:rsidR="004F1617" w:rsidRPr="00A55109" w:rsidRDefault="004F1617" w:rsidP="004F1617">
            <w:pPr>
              <w:pStyle w:val="NoSpacing"/>
              <w:rPr>
                <w:rFonts w:ascii="Times New Roman" w:hAnsi="Times New Roman" w:cs="Times New Roman"/>
                <w:b/>
                <w:sz w:val="24"/>
                <w:szCs w:val="24"/>
              </w:rPr>
            </w:pPr>
            <w:r w:rsidRPr="00A55109">
              <w:rPr>
                <w:rFonts w:ascii="Times New Roman" w:hAnsi="Times New Roman" w:cs="Times New Roman"/>
                <w:b/>
                <w:sz w:val="24"/>
                <w:szCs w:val="24"/>
              </w:rPr>
              <w:t>Correct Answer</w:t>
            </w:r>
          </w:p>
        </w:tc>
        <w:tc>
          <w:tcPr>
            <w:tcW w:w="619" w:type="pct"/>
          </w:tcPr>
          <w:p w14:paraId="2FE32476" w14:textId="3F8A60F2" w:rsidR="004F1617" w:rsidRPr="00A55109" w:rsidRDefault="004F1617" w:rsidP="004F1617">
            <w:pPr>
              <w:pStyle w:val="NoSpacing"/>
              <w:rPr>
                <w:rFonts w:ascii="Times New Roman" w:hAnsi="Times New Roman" w:cs="Times New Roman"/>
                <w:b/>
                <w:sz w:val="24"/>
                <w:szCs w:val="24"/>
              </w:rPr>
            </w:pPr>
            <w:r w:rsidRPr="00A55109">
              <w:rPr>
                <w:rFonts w:ascii="Times New Roman" w:hAnsi="Times New Roman" w:cs="Times New Roman"/>
                <w:b/>
                <w:sz w:val="24"/>
                <w:szCs w:val="24"/>
              </w:rPr>
              <w:t>Marks</w:t>
            </w:r>
          </w:p>
        </w:tc>
      </w:tr>
      <w:tr w:rsidR="004F1617" w:rsidRPr="00A55109" w14:paraId="10718A82" w14:textId="37FA8627" w:rsidTr="004F1617">
        <w:tc>
          <w:tcPr>
            <w:tcW w:w="834" w:type="pct"/>
          </w:tcPr>
          <w:p w14:paraId="7AB6BA4B"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w:t>
            </w:r>
          </w:p>
        </w:tc>
        <w:tc>
          <w:tcPr>
            <w:tcW w:w="1060" w:type="pct"/>
          </w:tcPr>
          <w:p w14:paraId="4F15B9CB"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530" w:type="pct"/>
          </w:tcPr>
          <w:p w14:paraId="0F8585FA"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20F9645B" w14:textId="45C92ACF"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26</w:t>
            </w:r>
          </w:p>
        </w:tc>
        <w:tc>
          <w:tcPr>
            <w:tcW w:w="1048" w:type="pct"/>
          </w:tcPr>
          <w:p w14:paraId="1A8BB6E6" w14:textId="23933CB8"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619" w:type="pct"/>
          </w:tcPr>
          <w:p w14:paraId="7CF46619" w14:textId="5B324C5F"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26A053BA" w14:textId="46FDD766" w:rsidTr="004F1617">
        <w:tc>
          <w:tcPr>
            <w:tcW w:w="834" w:type="pct"/>
          </w:tcPr>
          <w:p w14:paraId="6EDB6A07"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1060" w:type="pct"/>
          </w:tcPr>
          <w:p w14:paraId="727F6F59"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530" w:type="pct"/>
          </w:tcPr>
          <w:p w14:paraId="1DDF9D40"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133D49E3" w14:textId="6AA96E89"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27</w:t>
            </w:r>
          </w:p>
        </w:tc>
        <w:tc>
          <w:tcPr>
            <w:tcW w:w="1048" w:type="pct"/>
          </w:tcPr>
          <w:p w14:paraId="3148372C" w14:textId="56A4D6C4"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A</w:t>
            </w:r>
          </w:p>
        </w:tc>
        <w:tc>
          <w:tcPr>
            <w:tcW w:w="619" w:type="pct"/>
          </w:tcPr>
          <w:p w14:paraId="3A79652E" w14:textId="250B12AE"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6F2B5F6B" w14:textId="5E2B7984" w:rsidTr="004F1617">
        <w:tc>
          <w:tcPr>
            <w:tcW w:w="834" w:type="pct"/>
          </w:tcPr>
          <w:p w14:paraId="6FB8D83D"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w:t>
            </w:r>
          </w:p>
        </w:tc>
        <w:tc>
          <w:tcPr>
            <w:tcW w:w="1060" w:type="pct"/>
          </w:tcPr>
          <w:p w14:paraId="214C9BEA"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13062E50"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44E194B2" w14:textId="6D8D343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28</w:t>
            </w:r>
          </w:p>
        </w:tc>
        <w:tc>
          <w:tcPr>
            <w:tcW w:w="1048" w:type="pct"/>
          </w:tcPr>
          <w:p w14:paraId="1D123F0B" w14:textId="24224636"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619" w:type="pct"/>
          </w:tcPr>
          <w:p w14:paraId="60093C52" w14:textId="70B5A41A"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57DDE924" w14:textId="5D5BFFE3" w:rsidTr="004F1617">
        <w:tc>
          <w:tcPr>
            <w:tcW w:w="834" w:type="pct"/>
          </w:tcPr>
          <w:p w14:paraId="6DF87A17"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w:t>
            </w:r>
          </w:p>
        </w:tc>
        <w:tc>
          <w:tcPr>
            <w:tcW w:w="1060" w:type="pct"/>
          </w:tcPr>
          <w:p w14:paraId="7070A5AF"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2C9128FB"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2D748919" w14:textId="631333DA"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29</w:t>
            </w:r>
          </w:p>
        </w:tc>
        <w:tc>
          <w:tcPr>
            <w:tcW w:w="1048" w:type="pct"/>
          </w:tcPr>
          <w:p w14:paraId="6ABC518E" w14:textId="4193957C"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619" w:type="pct"/>
          </w:tcPr>
          <w:p w14:paraId="5591ADBE" w14:textId="39DDAB05"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127A24B9" w14:textId="50C34736" w:rsidTr="004F1617">
        <w:tc>
          <w:tcPr>
            <w:tcW w:w="834" w:type="pct"/>
          </w:tcPr>
          <w:p w14:paraId="7746009D"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5</w:t>
            </w:r>
          </w:p>
        </w:tc>
        <w:tc>
          <w:tcPr>
            <w:tcW w:w="1060" w:type="pct"/>
          </w:tcPr>
          <w:p w14:paraId="53926E83"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530" w:type="pct"/>
          </w:tcPr>
          <w:p w14:paraId="33A66B96"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6E8FBFC0" w14:textId="1FDA4DE9"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30</w:t>
            </w:r>
          </w:p>
        </w:tc>
        <w:tc>
          <w:tcPr>
            <w:tcW w:w="1048" w:type="pct"/>
          </w:tcPr>
          <w:p w14:paraId="1BBC207D" w14:textId="30FF64AC"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619" w:type="pct"/>
          </w:tcPr>
          <w:p w14:paraId="1B371914" w14:textId="51BA0E2C"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61611CE1" w14:textId="2BC9DA8D" w:rsidTr="004F1617">
        <w:tc>
          <w:tcPr>
            <w:tcW w:w="834" w:type="pct"/>
          </w:tcPr>
          <w:p w14:paraId="72DF8EC4"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6</w:t>
            </w:r>
          </w:p>
        </w:tc>
        <w:tc>
          <w:tcPr>
            <w:tcW w:w="1060" w:type="pct"/>
          </w:tcPr>
          <w:p w14:paraId="0574F2F0"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72988CDE"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79D2153B" w14:textId="505319F5"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31</w:t>
            </w:r>
          </w:p>
        </w:tc>
        <w:tc>
          <w:tcPr>
            <w:tcW w:w="1048" w:type="pct"/>
          </w:tcPr>
          <w:p w14:paraId="0B85799D" w14:textId="6AD48F08"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619" w:type="pct"/>
          </w:tcPr>
          <w:p w14:paraId="1A973535" w14:textId="09F81549"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5463E099" w14:textId="35E0FC6F" w:rsidTr="004F1617">
        <w:tc>
          <w:tcPr>
            <w:tcW w:w="834" w:type="pct"/>
          </w:tcPr>
          <w:p w14:paraId="659DC3DF"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7</w:t>
            </w:r>
          </w:p>
        </w:tc>
        <w:tc>
          <w:tcPr>
            <w:tcW w:w="1060" w:type="pct"/>
          </w:tcPr>
          <w:p w14:paraId="70701D92"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182B68E5"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1341016C" w14:textId="1B10FEA4"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32</w:t>
            </w:r>
          </w:p>
        </w:tc>
        <w:tc>
          <w:tcPr>
            <w:tcW w:w="1048" w:type="pct"/>
          </w:tcPr>
          <w:p w14:paraId="3FE05092" w14:textId="4D8E28EE"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619" w:type="pct"/>
          </w:tcPr>
          <w:p w14:paraId="1B7FBDB1" w14:textId="611F2481"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0326FB76" w14:textId="0E9D022D" w:rsidTr="004F1617">
        <w:tc>
          <w:tcPr>
            <w:tcW w:w="834" w:type="pct"/>
          </w:tcPr>
          <w:p w14:paraId="16AC2B65"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8</w:t>
            </w:r>
          </w:p>
        </w:tc>
        <w:tc>
          <w:tcPr>
            <w:tcW w:w="1060" w:type="pct"/>
          </w:tcPr>
          <w:p w14:paraId="6609850D"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A</w:t>
            </w:r>
          </w:p>
        </w:tc>
        <w:tc>
          <w:tcPr>
            <w:tcW w:w="530" w:type="pct"/>
          </w:tcPr>
          <w:p w14:paraId="164228E1"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386927C7" w14:textId="5837FF1D"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33</w:t>
            </w:r>
          </w:p>
        </w:tc>
        <w:tc>
          <w:tcPr>
            <w:tcW w:w="1048" w:type="pct"/>
          </w:tcPr>
          <w:p w14:paraId="3527D64F" w14:textId="5A45A972"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619" w:type="pct"/>
          </w:tcPr>
          <w:p w14:paraId="54556672" w14:textId="4CE9C7A5"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65EAA68C" w14:textId="6B4803C5" w:rsidTr="004F1617">
        <w:tc>
          <w:tcPr>
            <w:tcW w:w="834" w:type="pct"/>
          </w:tcPr>
          <w:p w14:paraId="0989886E"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9</w:t>
            </w:r>
          </w:p>
        </w:tc>
        <w:tc>
          <w:tcPr>
            <w:tcW w:w="1060" w:type="pct"/>
          </w:tcPr>
          <w:p w14:paraId="7C439E08" w14:textId="710DB3EF" w:rsidR="004F1617" w:rsidRPr="00A55109" w:rsidRDefault="00C07F1A"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530" w:type="pct"/>
          </w:tcPr>
          <w:p w14:paraId="491280F9"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44C58D09" w14:textId="01F2DB1F"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34</w:t>
            </w:r>
          </w:p>
        </w:tc>
        <w:tc>
          <w:tcPr>
            <w:tcW w:w="1048" w:type="pct"/>
          </w:tcPr>
          <w:p w14:paraId="69C05E78" w14:textId="2EEC9B03" w:rsidR="004F1617" w:rsidRPr="00A55109" w:rsidRDefault="003F4DFE"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619" w:type="pct"/>
          </w:tcPr>
          <w:p w14:paraId="13F51762" w14:textId="0E16691E"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0386BA2B" w14:textId="3C8ED2C2" w:rsidTr="004F1617">
        <w:tc>
          <w:tcPr>
            <w:tcW w:w="834" w:type="pct"/>
          </w:tcPr>
          <w:p w14:paraId="76043DBF"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10</w:t>
            </w:r>
          </w:p>
        </w:tc>
        <w:tc>
          <w:tcPr>
            <w:tcW w:w="1060" w:type="pct"/>
          </w:tcPr>
          <w:p w14:paraId="1BC1B004"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708A4505"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4E38333E" w14:textId="711D2173"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35</w:t>
            </w:r>
          </w:p>
        </w:tc>
        <w:tc>
          <w:tcPr>
            <w:tcW w:w="1048" w:type="pct"/>
          </w:tcPr>
          <w:p w14:paraId="5D12B866" w14:textId="5E0716BA"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A</w:t>
            </w:r>
          </w:p>
        </w:tc>
        <w:tc>
          <w:tcPr>
            <w:tcW w:w="619" w:type="pct"/>
          </w:tcPr>
          <w:p w14:paraId="323909F5" w14:textId="7D1DA976"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7B95FFA3" w14:textId="513FBADE" w:rsidTr="004F1617">
        <w:tc>
          <w:tcPr>
            <w:tcW w:w="834" w:type="pct"/>
          </w:tcPr>
          <w:p w14:paraId="62A0C615"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11</w:t>
            </w:r>
          </w:p>
        </w:tc>
        <w:tc>
          <w:tcPr>
            <w:tcW w:w="1060" w:type="pct"/>
          </w:tcPr>
          <w:p w14:paraId="4CDBF1E3"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530" w:type="pct"/>
          </w:tcPr>
          <w:p w14:paraId="2CDB7EA3"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14F0BFB3" w14:textId="398347A3"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36</w:t>
            </w:r>
          </w:p>
        </w:tc>
        <w:tc>
          <w:tcPr>
            <w:tcW w:w="1048" w:type="pct"/>
          </w:tcPr>
          <w:p w14:paraId="72F702D3" w14:textId="0D2B6E8E"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619" w:type="pct"/>
          </w:tcPr>
          <w:p w14:paraId="09345FD4" w14:textId="7A074F58"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29A56BF8" w14:textId="394CEF34" w:rsidTr="004F1617">
        <w:tc>
          <w:tcPr>
            <w:tcW w:w="834" w:type="pct"/>
          </w:tcPr>
          <w:p w14:paraId="447D1AE8"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12</w:t>
            </w:r>
          </w:p>
        </w:tc>
        <w:tc>
          <w:tcPr>
            <w:tcW w:w="1060" w:type="pct"/>
          </w:tcPr>
          <w:p w14:paraId="0E7E1884" w14:textId="79E4A754"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167F3874"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578177A7" w14:textId="7CD81FF4"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37</w:t>
            </w:r>
          </w:p>
        </w:tc>
        <w:tc>
          <w:tcPr>
            <w:tcW w:w="1048" w:type="pct"/>
          </w:tcPr>
          <w:p w14:paraId="1CD832BD" w14:textId="0A675692"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619" w:type="pct"/>
          </w:tcPr>
          <w:p w14:paraId="2D1F33CF" w14:textId="38CFFD8C"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706ADC92" w14:textId="21135A0D" w:rsidTr="004F1617">
        <w:tc>
          <w:tcPr>
            <w:tcW w:w="834" w:type="pct"/>
          </w:tcPr>
          <w:p w14:paraId="4A2BDAEA"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13</w:t>
            </w:r>
          </w:p>
        </w:tc>
        <w:tc>
          <w:tcPr>
            <w:tcW w:w="1060" w:type="pct"/>
          </w:tcPr>
          <w:p w14:paraId="0F7A2A56"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5CB6EB39"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7E7273FE" w14:textId="67A731B5"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38</w:t>
            </w:r>
          </w:p>
        </w:tc>
        <w:tc>
          <w:tcPr>
            <w:tcW w:w="1048" w:type="pct"/>
          </w:tcPr>
          <w:p w14:paraId="07D8DE39" w14:textId="41C007CC" w:rsidR="004F1617" w:rsidRPr="00A55109" w:rsidRDefault="000F1939"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619" w:type="pct"/>
          </w:tcPr>
          <w:p w14:paraId="25D1E96E" w14:textId="0F08EDA0"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59844563" w14:textId="00F4E7B3" w:rsidTr="004F1617">
        <w:tc>
          <w:tcPr>
            <w:tcW w:w="834" w:type="pct"/>
          </w:tcPr>
          <w:p w14:paraId="4E9CB856"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14</w:t>
            </w:r>
          </w:p>
        </w:tc>
        <w:tc>
          <w:tcPr>
            <w:tcW w:w="1060" w:type="pct"/>
          </w:tcPr>
          <w:p w14:paraId="6D589946"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7AFD110E"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4E695D1F" w14:textId="1F3A097A"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39</w:t>
            </w:r>
          </w:p>
        </w:tc>
        <w:tc>
          <w:tcPr>
            <w:tcW w:w="1048" w:type="pct"/>
          </w:tcPr>
          <w:p w14:paraId="3B2656B7" w14:textId="23B67A58"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619" w:type="pct"/>
          </w:tcPr>
          <w:p w14:paraId="48D9715D" w14:textId="1466BE64"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7F9BAEF5" w14:textId="58DED02E" w:rsidTr="004F1617">
        <w:tc>
          <w:tcPr>
            <w:tcW w:w="834" w:type="pct"/>
          </w:tcPr>
          <w:p w14:paraId="4266D82F"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15</w:t>
            </w:r>
          </w:p>
        </w:tc>
        <w:tc>
          <w:tcPr>
            <w:tcW w:w="1060" w:type="pct"/>
          </w:tcPr>
          <w:p w14:paraId="7E804828"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530" w:type="pct"/>
          </w:tcPr>
          <w:p w14:paraId="1A5D1281"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76E554EA" w14:textId="30C0D609"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40</w:t>
            </w:r>
          </w:p>
        </w:tc>
        <w:tc>
          <w:tcPr>
            <w:tcW w:w="1048" w:type="pct"/>
          </w:tcPr>
          <w:p w14:paraId="56F79DE7" w14:textId="58BEC18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A</w:t>
            </w:r>
          </w:p>
        </w:tc>
        <w:tc>
          <w:tcPr>
            <w:tcW w:w="619" w:type="pct"/>
          </w:tcPr>
          <w:p w14:paraId="74717B5C" w14:textId="5F8D46DC"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689927AE" w14:textId="40966D76" w:rsidTr="004F1617">
        <w:tc>
          <w:tcPr>
            <w:tcW w:w="834" w:type="pct"/>
          </w:tcPr>
          <w:p w14:paraId="1293F3E1"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16</w:t>
            </w:r>
          </w:p>
        </w:tc>
        <w:tc>
          <w:tcPr>
            <w:tcW w:w="1060" w:type="pct"/>
          </w:tcPr>
          <w:p w14:paraId="50FFB06A"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530" w:type="pct"/>
          </w:tcPr>
          <w:p w14:paraId="7C1FBCC1"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65F21737" w14:textId="568B5533"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41</w:t>
            </w:r>
          </w:p>
        </w:tc>
        <w:tc>
          <w:tcPr>
            <w:tcW w:w="1048" w:type="pct"/>
          </w:tcPr>
          <w:p w14:paraId="13718089" w14:textId="3736B888"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A</w:t>
            </w:r>
          </w:p>
        </w:tc>
        <w:tc>
          <w:tcPr>
            <w:tcW w:w="619" w:type="pct"/>
          </w:tcPr>
          <w:p w14:paraId="045CBC4C" w14:textId="692152F1"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39856C1D" w14:textId="74B06FBF" w:rsidTr="004F1617">
        <w:tc>
          <w:tcPr>
            <w:tcW w:w="834" w:type="pct"/>
          </w:tcPr>
          <w:p w14:paraId="569429E2"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17</w:t>
            </w:r>
          </w:p>
        </w:tc>
        <w:tc>
          <w:tcPr>
            <w:tcW w:w="1060" w:type="pct"/>
          </w:tcPr>
          <w:p w14:paraId="0D179D9E"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530" w:type="pct"/>
          </w:tcPr>
          <w:p w14:paraId="5E067A0F"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2FBBDECF" w14:textId="155992F3"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42</w:t>
            </w:r>
          </w:p>
        </w:tc>
        <w:tc>
          <w:tcPr>
            <w:tcW w:w="1048" w:type="pct"/>
          </w:tcPr>
          <w:p w14:paraId="555F7EBE" w14:textId="18786845"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619" w:type="pct"/>
          </w:tcPr>
          <w:p w14:paraId="4B8E2D2B" w14:textId="14840B2F"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0B94ED2D" w14:textId="2867A4E9" w:rsidTr="004F1617">
        <w:tc>
          <w:tcPr>
            <w:tcW w:w="834" w:type="pct"/>
          </w:tcPr>
          <w:p w14:paraId="4E916622"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18</w:t>
            </w:r>
          </w:p>
        </w:tc>
        <w:tc>
          <w:tcPr>
            <w:tcW w:w="1060" w:type="pct"/>
          </w:tcPr>
          <w:p w14:paraId="3B07F8C6"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3BDF9647"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2B2E53C4" w14:textId="2DD48A4F"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43</w:t>
            </w:r>
          </w:p>
        </w:tc>
        <w:tc>
          <w:tcPr>
            <w:tcW w:w="1048" w:type="pct"/>
          </w:tcPr>
          <w:p w14:paraId="2B5046DE" w14:textId="7569B2ED"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619" w:type="pct"/>
          </w:tcPr>
          <w:p w14:paraId="41BB831F" w14:textId="369187E4"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7C318DBC" w14:textId="51A2193F" w:rsidTr="004F1617">
        <w:tc>
          <w:tcPr>
            <w:tcW w:w="834" w:type="pct"/>
          </w:tcPr>
          <w:p w14:paraId="6B5B807B"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19</w:t>
            </w:r>
          </w:p>
        </w:tc>
        <w:tc>
          <w:tcPr>
            <w:tcW w:w="1060" w:type="pct"/>
          </w:tcPr>
          <w:p w14:paraId="305CE42C"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76AA3EA1"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52AF6FAF" w14:textId="77CC6446"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44</w:t>
            </w:r>
          </w:p>
        </w:tc>
        <w:tc>
          <w:tcPr>
            <w:tcW w:w="1048" w:type="pct"/>
          </w:tcPr>
          <w:p w14:paraId="2F5C78B2" w14:textId="7E0062D3"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619" w:type="pct"/>
          </w:tcPr>
          <w:p w14:paraId="098F22A1" w14:textId="6B535FC6"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1B3580A0" w14:textId="5330256C" w:rsidTr="004F1617">
        <w:tc>
          <w:tcPr>
            <w:tcW w:w="834" w:type="pct"/>
          </w:tcPr>
          <w:p w14:paraId="14177131"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20</w:t>
            </w:r>
          </w:p>
        </w:tc>
        <w:tc>
          <w:tcPr>
            <w:tcW w:w="1060" w:type="pct"/>
          </w:tcPr>
          <w:p w14:paraId="625E1D12"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530" w:type="pct"/>
          </w:tcPr>
          <w:p w14:paraId="4F8E2530"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79187D24" w14:textId="7E9F6088"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45</w:t>
            </w:r>
          </w:p>
        </w:tc>
        <w:tc>
          <w:tcPr>
            <w:tcW w:w="1048" w:type="pct"/>
          </w:tcPr>
          <w:p w14:paraId="3B85D746" w14:textId="1D68298B"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A</w:t>
            </w:r>
          </w:p>
        </w:tc>
        <w:tc>
          <w:tcPr>
            <w:tcW w:w="619" w:type="pct"/>
          </w:tcPr>
          <w:p w14:paraId="18A06263" w14:textId="09768495"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30D300F0" w14:textId="5BEB2E27" w:rsidTr="004F1617">
        <w:tc>
          <w:tcPr>
            <w:tcW w:w="834" w:type="pct"/>
          </w:tcPr>
          <w:p w14:paraId="6E9439F6"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21</w:t>
            </w:r>
          </w:p>
        </w:tc>
        <w:tc>
          <w:tcPr>
            <w:tcW w:w="1060" w:type="pct"/>
          </w:tcPr>
          <w:p w14:paraId="47808947"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291F4CD3"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6856853A" w14:textId="147A4EB3"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46</w:t>
            </w:r>
          </w:p>
        </w:tc>
        <w:tc>
          <w:tcPr>
            <w:tcW w:w="1048" w:type="pct"/>
          </w:tcPr>
          <w:p w14:paraId="5A41F3F6" w14:textId="66BE00E3"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619" w:type="pct"/>
          </w:tcPr>
          <w:p w14:paraId="2F3901CE" w14:textId="667F8B9C"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472CAE6F" w14:textId="4000C395" w:rsidTr="004F1617">
        <w:tc>
          <w:tcPr>
            <w:tcW w:w="834" w:type="pct"/>
          </w:tcPr>
          <w:p w14:paraId="2F343F13"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22</w:t>
            </w:r>
          </w:p>
        </w:tc>
        <w:tc>
          <w:tcPr>
            <w:tcW w:w="1060" w:type="pct"/>
          </w:tcPr>
          <w:p w14:paraId="0264803E"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649870CF"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785BF2D5" w14:textId="3562D1D1"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47</w:t>
            </w:r>
          </w:p>
        </w:tc>
        <w:tc>
          <w:tcPr>
            <w:tcW w:w="1048" w:type="pct"/>
          </w:tcPr>
          <w:p w14:paraId="7A7FCF0F" w14:textId="551F1886"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A</w:t>
            </w:r>
          </w:p>
        </w:tc>
        <w:tc>
          <w:tcPr>
            <w:tcW w:w="619" w:type="pct"/>
          </w:tcPr>
          <w:p w14:paraId="1437720E" w14:textId="0B78EEE6"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4D46C9B8" w14:textId="2E1F4373" w:rsidTr="004F1617">
        <w:tc>
          <w:tcPr>
            <w:tcW w:w="834" w:type="pct"/>
          </w:tcPr>
          <w:p w14:paraId="182CC51F"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23</w:t>
            </w:r>
          </w:p>
        </w:tc>
        <w:tc>
          <w:tcPr>
            <w:tcW w:w="1060" w:type="pct"/>
          </w:tcPr>
          <w:p w14:paraId="08930637"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530" w:type="pct"/>
          </w:tcPr>
          <w:p w14:paraId="0B621831"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006B6DBF" w14:textId="55BD32C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48</w:t>
            </w:r>
          </w:p>
        </w:tc>
        <w:tc>
          <w:tcPr>
            <w:tcW w:w="1048" w:type="pct"/>
          </w:tcPr>
          <w:p w14:paraId="345DD922" w14:textId="1E25F5CA"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619" w:type="pct"/>
          </w:tcPr>
          <w:p w14:paraId="0F5FAF4B" w14:textId="5C1F26DA"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1E13A666" w14:textId="64D4893A" w:rsidTr="004F1617">
        <w:tc>
          <w:tcPr>
            <w:tcW w:w="834" w:type="pct"/>
          </w:tcPr>
          <w:p w14:paraId="2FB58158"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24</w:t>
            </w:r>
          </w:p>
        </w:tc>
        <w:tc>
          <w:tcPr>
            <w:tcW w:w="1060" w:type="pct"/>
          </w:tcPr>
          <w:p w14:paraId="612FDD37"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530" w:type="pct"/>
          </w:tcPr>
          <w:p w14:paraId="0446756E"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48A16860" w14:textId="6DCF0449"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49</w:t>
            </w:r>
          </w:p>
        </w:tc>
        <w:tc>
          <w:tcPr>
            <w:tcW w:w="1048" w:type="pct"/>
          </w:tcPr>
          <w:p w14:paraId="732DF50D" w14:textId="0A5D7A82"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B</w:t>
            </w:r>
          </w:p>
        </w:tc>
        <w:tc>
          <w:tcPr>
            <w:tcW w:w="619" w:type="pct"/>
          </w:tcPr>
          <w:p w14:paraId="451EED2E" w14:textId="66CA861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r w:rsidR="004F1617" w:rsidRPr="00A55109" w14:paraId="68368E8F" w14:textId="4E7DE87C" w:rsidTr="004F1617">
        <w:tc>
          <w:tcPr>
            <w:tcW w:w="834" w:type="pct"/>
          </w:tcPr>
          <w:p w14:paraId="72E35BB0"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25</w:t>
            </w:r>
          </w:p>
        </w:tc>
        <w:tc>
          <w:tcPr>
            <w:tcW w:w="1060" w:type="pct"/>
          </w:tcPr>
          <w:p w14:paraId="17415777"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C</w:t>
            </w:r>
          </w:p>
        </w:tc>
        <w:tc>
          <w:tcPr>
            <w:tcW w:w="530" w:type="pct"/>
          </w:tcPr>
          <w:p w14:paraId="40C532B1" w14:textId="77777777"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c>
          <w:tcPr>
            <w:tcW w:w="909" w:type="pct"/>
          </w:tcPr>
          <w:p w14:paraId="4F4CB0AB" w14:textId="02870B0F"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50</w:t>
            </w:r>
          </w:p>
        </w:tc>
        <w:tc>
          <w:tcPr>
            <w:tcW w:w="1048" w:type="pct"/>
          </w:tcPr>
          <w:p w14:paraId="4C225EDF" w14:textId="11BFE4BE"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D</w:t>
            </w:r>
          </w:p>
        </w:tc>
        <w:tc>
          <w:tcPr>
            <w:tcW w:w="619" w:type="pct"/>
          </w:tcPr>
          <w:p w14:paraId="5D9E672E" w14:textId="09B6F989" w:rsidR="004F1617" w:rsidRPr="00A55109" w:rsidRDefault="004F1617" w:rsidP="004F1617">
            <w:pPr>
              <w:pStyle w:val="NoSpacing"/>
              <w:rPr>
                <w:rFonts w:ascii="Times New Roman" w:hAnsi="Times New Roman" w:cs="Times New Roman"/>
                <w:sz w:val="24"/>
                <w:szCs w:val="24"/>
              </w:rPr>
            </w:pPr>
            <w:r w:rsidRPr="00A55109">
              <w:rPr>
                <w:rFonts w:ascii="Times New Roman" w:hAnsi="Times New Roman" w:cs="Times New Roman"/>
                <w:sz w:val="24"/>
                <w:szCs w:val="24"/>
              </w:rPr>
              <w:t>2</w:t>
            </w:r>
          </w:p>
        </w:tc>
      </w:tr>
    </w:tbl>
    <w:p w14:paraId="7277DDD1" w14:textId="77777777" w:rsidR="00A55109" w:rsidRDefault="00A55109" w:rsidP="009A739D">
      <w:pPr>
        <w:spacing w:before="120" w:after="120" w:line="276" w:lineRule="auto"/>
        <w:rPr>
          <w:rFonts w:ascii="Times New Roman" w:hAnsi="Times New Roman" w:cs="Times New Roman"/>
          <w:b/>
        </w:rPr>
      </w:pPr>
    </w:p>
    <w:p w14:paraId="3765932E" w14:textId="77777777" w:rsidR="00A55109" w:rsidRDefault="00A55109" w:rsidP="009A739D">
      <w:pPr>
        <w:spacing w:before="120" w:after="120" w:line="276" w:lineRule="auto"/>
        <w:rPr>
          <w:rFonts w:ascii="Times New Roman" w:hAnsi="Times New Roman" w:cs="Times New Roman"/>
          <w:b/>
        </w:rPr>
      </w:pPr>
    </w:p>
    <w:p w14:paraId="0C1EBEF2" w14:textId="77777777" w:rsidR="00A55109" w:rsidRDefault="00A55109" w:rsidP="009A739D">
      <w:pPr>
        <w:spacing w:before="120" w:after="120" w:line="276" w:lineRule="auto"/>
        <w:rPr>
          <w:rFonts w:ascii="Times New Roman" w:hAnsi="Times New Roman" w:cs="Times New Roman"/>
          <w:b/>
        </w:rPr>
      </w:pPr>
    </w:p>
    <w:p w14:paraId="733BD44A" w14:textId="77777777" w:rsidR="00A55109" w:rsidRDefault="00A55109" w:rsidP="009A739D">
      <w:pPr>
        <w:spacing w:before="120" w:after="120" w:line="276" w:lineRule="auto"/>
        <w:rPr>
          <w:rFonts w:ascii="Times New Roman" w:hAnsi="Times New Roman" w:cs="Times New Roman"/>
          <w:b/>
        </w:rPr>
      </w:pPr>
    </w:p>
    <w:p w14:paraId="071E1E59" w14:textId="77777777" w:rsidR="00A55109" w:rsidRDefault="00A55109" w:rsidP="009A739D">
      <w:pPr>
        <w:spacing w:before="120" w:after="120" w:line="276" w:lineRule="auto"/>
        <w:rPr>
          <w:rFonts w:ascii="Times New Roman" w:hAnsi="Times New Roman" w:cs="Times New Roman"/>
          <w:b/>
        </w:rPr>
      </w:pPr>
    </w:p>
    <w:p w14:paraId="0B70FCFA" w14:textId="77777777" w:rsidR="00A55109" w:rsidRDefault="00A55109" w:rsidP="009A739D">
      <w:pPr>
        <w:spacing w:before="120" w:after="120" w:line="276" w:lineRule="auto"/>
        <w:rPr>
          <w:rFonts w:ascii="Times New Roman" w:hAnsi="Times New Roman" w:cs="Times New Roman"/>
          <w:b/>
        </w:rPr>
      </w:pPr>
    </w:p>
    <w:p w14:paraId="7BBFFEAE" w14:textId="77777777" w:rsidR="00A55109" w:rsidRDefault="00A55109" w:rsidP="009A739D">
      <w:pPr>
        <w:spacing w:before="120" w:after="120" w:line="276" w:lineRule="auto"/>
        <w:rPr>
          <w:rFonts w:ascii="Times New Roman" w:hAnsi="Times New Roman" w:cs="Times New Roman"/>
          <w:b/>
        </w:rPr>
      </w:pPr>
    </w:p>
    <w:p w14:paraId="49829CED" w14:textId="77777777" w:rsidR="00A55109" w:rsidRDefault="00A55109" w:rsidP="009A739D">
      <w:pPr>
        <w:spacing w:before="120" w:after="120" w:line="276" w:lineRule="auto"/>
        <w:rPr>
          <w:rFonts w:ascii="Times New Roman" w:hAnsi="Times New Roman" w:cs="Times New Roman"/>
          <w:b/>
        </w:rPr>
      </w:pPr>
    </w:p>
    <w:p w14:paraId="512993AD" w14:textId="77777777" w:rsidR="00A55109" w:rsidRDefault="00A55109" w:rsidP="009A739D">
      <w:pPr>
        <w:spacing w:before="120" w:after="120" w:line="276" w:lineRule="auto"/>
        <w:rPr>
          <w:rFonts w:ascii="Times New Roman" w:hAnsi="Times New Roman" w:cs="Times New Roman"/>
          <w:b/>
        </w:rPr>
      </w:pPr>
    </w:p>
    <w:p w14:paraId="3D3D9220" w14:textId="77777777" w:rsidR="00A55109" w:rsidRDefault="00A55109" w:rsidP="009A739D">
      <w:pPr>
        <w:spacing w:before="120" w:after="120" w:line="276" w:lineRule="auto"/>
        <w:rPr>
          <w:rFonts w:ascii="Times New Roman" w:hAnsi="Times New Roman" w:cs="Times New Roman"/>
          <w:b/>
        </w:rPr>
      </w:pPr>
    </w:p>
    <w:p w14:paraId="050E71CC" w14:textId="77777777" w:rsidR="00A55109" w:rsidRDefault="00A55109" w:rsidP="009A739D">
      <w:pPr>
        <w:spacing w:before="120" w:after="120" w:line="276" w:lineRule="auto"/>
        <w:rPr>
          <w:rFonts w:ascii="Times New Roman" w:hAnsi="Times New Roman" w:cs="Times New Roman"/>
          <w:b/>
        </w:rPr>
      </w:pPr>
    </w:p>
    <w:p w14:paraId="599112C2" w14:textId="6BFA86B3" w:rsidR="006464E4" w:rsidRPr="00727961" w:rsidRDefault="006464E4" w:rsidP="009A739D">
      <w:pPr>
        <w:spacing w:before="120" w:after="120" w:line="276" w:lineRule="auto"/>
        <w:rPr>
          <w:rFonts w:ascii="Times New Roman" w:hAnsi="Times New Roman" w:cs="Times New Roman"/>
          <w:b/>
        </w:rPr>
      </w:pPr>
      <w:r w:rsidRPr="00727961">
        <w:rPr>
          <w:rFonts w:ascii="Times New Roman" w:hAnsi="Times New Roman" w:cs="Times New Roman"/>
          <w:b/>
        </w:rPr>
        <w:lastRenderedPageBreak/>
        <w:t>Model answers</w:t>
      </w:r>
    </w:p>
    <w:p w14:paraId="2D898501" w14:textId="77777777" w:rsidR="006464E4" w:rsidRPr="00727961" w:rsidRDefault="006464E4" w:rsidP="00727961">
      <w:pPr>
        <w:shd w:val="clear" w:color="auto" w:fill="FFFFFF" w:themeFill="background1"/>
        <w:autoSpaceDE w:val="0"/>
        <w:autoSpaceDN w:val="0"/>
        <w:adjustRightInd w:val="0"/>
        <w:spacing w:before="240" w:after="0" w:line="276" w:lineRule="auto"/>
        <w:rPr>
          <w:rFonts w:ascii="Times New Roman" w:hAnsi="Times New Roman" w:cs="Times New Roman"/>
          <w:b/>
          <w:bCs/>
        </w:rPr>
      </w:pPr>
      <w:r w:rsidRPr="00727961">
        <w:rPr>
          <w:rFonts w:ascii="Times New Roman" w:hAnsi="Times New Roman" w:cs="Times New Roman"/>
          <w:b/>
          <w:bCs/>
        </w:rPr>
        <w:t>QUESTION ONE</w:t>
      </w:r>
    </w:p>
    <w:p w14:paraId="0FC039C1" w14:textId="77777777" w:rsidR="006464E4" w:rsidRPr="00727961" w:rsidRDefault="006464E4" w:rsidP="00727961">
      <w:pPr>
        <w:tabs>
          <w:tab w:val="left" w:pos="284"/>
          <w:tab w:val="left" w:pos="720"/>
        </w:tabs>
        <w:spacing w:after="0" w:line="276" w:lineRule="auto"/>
        <w:rPr>
          <w:rFonts w:ascii="Times New Roman" w:hAnsi="Times New Roman" w:cs="Times New Roman"/>
          <w:b/>
        </w:rPr>
      </w:pPr>
      <w:r w:rsidRPr="00727961">
        <w:rPr>
          <w:rFonts w:ascii="Times New Roman" w:hAnsi="Times New Roman" w:cs="Times New Roman"/>
          <w:b/>
        </w:rPr>
        <w:t>The correct answer is D</w:t>
      </w:r>
    </w:p>
    <w:p w14:paraId="5C74520A" w14:textId="77777777" w:rsidR="006464E4" w:rsidRPr="00727961" w:rsidRDefault="006464E4" w:rsidP="00727961">
      <w:pPr>
        <w:shd w:val="clear" w:color="auto" w:fill="FFFFFF" w:themeFill="background1"/>
        <w:autoSpaceDE w:val="0"/>
        <w:autoSpaceDN w:val="0"/>
        <w:adjustRightInd w:val="0"/>
        <w:spacing w:before="240" w:after="0" w:line="276" w:lineRule="auto"/>
        <w:rPr>
          <w:rFonts w:ascii="Times New Roman" w:hAnsi="Times New Roman" w:cs="Times New Roman"/>
          <w:b/>
          <w:bCs/>
        </w:rPr>
      </w:pPr>
      <w:r w:rsidRPr="00727961">
        <w:rPr>
          <w:rFonts w:ascii="Times New Roman" w:hAnsi="Times New Roman" w:cs="Times New Roman"/>
        </w:rPr>
        <w:t>In Rwanda, a permanent establishment refers to a fixed place of business through which a foreign company conducts its business activities. This could include a place of management, a branch, an office, a factory, or a workshop. Among the options provided, the one that would qualify as a permanent establishment for a foreign entity in Rwanda is: D. A production site where goods are manufactured for sale.</w:t>
      </w:r>
    </w:p>
    <w:p w14:paraId="32433358" w14:textId="77777777" w:rsidR="00377FD0" w:rsidRDefault="00377FD0" w:rsidP="00727961">
      <w:pPr>
        <w:spacing w:line="276" w:lineRule="auto"/>
        <w:rPr>
          <w:rFonts w:ascii="Times New Roman" w:hAnsi="Times New Roman" w:cs="Times New Roman"/>
          <w:b/>
        </w:rPr>
      </w:pPr>
    </w:p>
    <w:p w14:paraId="757C3AEC" w14:textId="132FF7D4"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QUESTION TWO</w:t>
      </w:r>
    </w:p>
    <w:p w14:paraId="39ED6227" w14:textId="77777777" w:rsidR="006464E4" w:rsidRPr="00727961" w:rsidRDefault="006464E4" w:rsidP="00727961">
      <w:pPr>
        <w:tabs>
          <w:tab w:val="left" w:pos="284"/>
          <w:tab w:val="left" w:pos="720"/>
        </w:tabs>
        <w:spacing w:after="0" w:line="276" w:lineRule="auto"/>
        <w:rPr>
          <w:rFonts w:ascii="Times New Roman" w:hAnsi="Times New Roman" w:cs="Times New Roman"/>
          <w:b/>
        </w:rPr>
      </w:pPr>
      <w:r w:rsidRPr="00727961">
        <w:rPr>
          <w:rFonts w:ascii="Times New Roman" w:hAnsi="Times New Roman" w:cs="Times New Roman"/>
          <w:b/>
        </w:rPr>
        <w:t>The correct answer is C</w:t>
      </w:r>
    </w:p>
    <w:p w14:paraId="62DB33BA" w14:textId="78E144E9"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Option A: This is incorrect because it does not consider the exemption of FRW 12,000,000 income from agriculture and livestock. The calcu</w:t>
      </w:r>
      <w:r w:rsidR="00547926">
        <w:rPr>
          <w:rFonts w:ascii="Times New Roman" w:hAnsi="Times New Roman" w:cs="Times New Roman"/>
        </w:rPr>
        <w:t xml:space="preserve">lation is as follows: </w:t>
      </w:r>
      <w:r w:rsidR="00547926" w:rsidRPr="00AD3986">
        <w:rPr>
          <w:rFonts w:ascii="Times New Roman" w:hAnsi="Times New Roman" w:cs="Times New Roman"/>
        </w:rPr>
        <w:t>19,820,000</w:t>
      </w:r>
      <w:r w:rsidRPr="00AD3986">
        <w:rPr>
          <w:rFonts w:ascii="Times New Roman" w:hAnsi="Times New Roman" w:cs="Times New Roman"/>
        </w:rPr>
        <w:t xml:space="preserve"> * 28% =</w:t>
      </w:r>
      <w:r w:rsidRPr="00727961">
        <w:rPr>
          <w:rFonts w:ascii="Times New Roman" w:hAnsi="Times New Roman" w:cs="Times New Roman"/>
        </w:rPr>
        <w:t xml:space="preserve"> </w:t>
      </w:r>
      <w:r w:rsidR="00816FE5">
        <w:rPr>
          <w:rFonts w:ascii="Times New Roman" w:hAnsi="Times New Roman" w:cs="Times New Roman"/>
        </w:rPr>
        <w:t>FRW5,549,600</w:t>
      </w:r>
    </w:p>
    <w:p w14:paraId="0E5C644E" w14:textId="761567F0" w:rsidR="006464E4" w:rsidRPr="00DF19F6" w:rsidRDefault="006464E4" w:rsidP="00727961">
      <w:pPr>
        <w:spacing w:line="276" w:lineRule="auto"/>
        <w:rPr>
          <w:rFonts w:ascii="Times New Roman" w:hAnsi="Times New Roman" w:cs="Times New Roman"/>
        </w:rPr>
      </w:pPr>
      <w:r w:rsidRPr="00727961">
        <w:rPr>
          <w:rFonts w:ascii="Times New Roman" w:hAnsi="Times New Roman" w:cs="Times New Roman"/>
        </w:rPr>
        <w:t>Option B: This is incorrect because it applies</w:t>
      </w:r>
      <w:r w:rsidR="00816FE5">
        <w:rPr>
          <w:rFonts w:ascii="Times New Roman" w:hAnsi="Times New Roman" w:cs="Times New Roman"/>
        </w:rPr>
        <w:t xml:space="preserve"> CIT rate while it is falling under</w:t>
      </w:r>
      <w:r w:rsidRPr="00727961">
        <w:rPr>
          <w:rFonts w:ascii="Times New Roman" w:hAnsi="Times New Roman" w:cs="Times New Roman"/>
        </w:rPr>
        <w:t xml:space="preserve"> a lump sum regime rate. The </w:t>
      </w:r>
      <w:r w:rsidRPr="00DF19F6">
        <w:rPr>
          <w:rFonts w:ascii="Times New Roman" w:hAnsi="Times New Roman" w:cs="Times New Roman"/>
        </w:rPr>
        <w:t>tax liability is calculated as (FRW</w:t>
      </w:r>
      <w:r w:rsidR="00547926" w:rsidRPr="00DF19F6">
        <w:rPr>
          <w:rFonts w:ascii="Times New Roman" w:hAnsi="Times New Roman" w:cs="Times New Roman"/>
        </w:rPr>
        <w:t xml:space="preserve">19,820,000 </w:t>
      </w:r>
      <w:r w:rsidRPr="00DF19F6">
        <w:rPr>
          <w:rFonts w:ascii="Times New Roman" w:hAnsi="Times New Roman" w:cs="Times New Roman"/>
        </w:rPr>
        <w:t>- FRW12,000,000)</w:t>
      </w:r>
      <w:r w:rsidR="00816FE5" w:rsidRPr="00DF19F6">
        <w:rPr>
          <w:rFonts w:ascii="Times New Roman" w:hAnsi="Times New Roman" w:cs="Times New Roman"/>
        </w:rPr>
        <w:t xml:space="preserve"> * 28% </w:t>
      </w:r>
      <w:r w:rsidR="00DF19F6" w:rsidRPr="00DF19F6">
        <w:rPr>
          <w:rFonts w:ascii="Times New Roman" w:hAnsi="Times New Roman" w:cs="Times New Roman"/>
        </w:rPr>
        <w:t>= FRW2,189</w:t>
      </w:r>
      <w:r w:rsidRPr="00DF19F6">
        <w:rPr>
          <w:rFonts w:ascii="Times New Roman" w:hAnsi="Times New Roman" w:cs="Times New Roman"/>
        </w:rPr>
        <w:t>,600</w:t>
      </w:r>
    </w:p>
    <w:p w14:paraId="0980AFDF" w14:textId="5525D955" w:rsidR="006464E4" w:rsidRPr="00727961" w:rsidRDefault="006464E4" w:rsidP="00727961">
      <w:pPr>
        <w:spacing w:after="0" w:line="276" w:lineRule="auto"/>
        <w:rPr>
          <w:rFonts w:ascii="Times New Roman" w:hAnsi="Times New Roman" w:cs="Times New Roman"/>
        </w:rPr>
      </w:pPr>
      <w:r w:rsidRPr="00DF19F6">
        <w:rPr>
          <w:rFonts w:ascii="Times New Roman" w:hAnsi="Times New Roman" w:cs="Times New Roman"/>
        </w:rPr>
        <w:t xml:space="preserve">Option C: This is correct because it applies the </w:t>
      </w:r>
      <w:r w:rsidR="00816FE5" w:rsidRPr="00DF19F6">
        <w:rPr>
          <w:rFonts w:ascii="Times New Roman" w:hAnsi="Times New Roman" w:cs="Times New Roman"/>
        </w:rPr>
        <w:t>lump sum rate of 3</w:t>
      </w:r>
      <w:r w:rsidRPr="00DF19F6">
        <w:rPr>
          <w:rFonts w:ascii="Times New Roman" w:hAnsi="Times New Roman" w:cs="Times New Roman"/>
        </w:rPr>
        <w:t>% to the taxable income</w:t>
      </w:r>
      <w:r w:rsidR="00816FE5" w:rsidRPr="00DF19F6">
        <w:rPr>
          <w:rFonts w:ascii="Times New Roman" w:hAnsi="Times New Roman" w:cs="Times New Roman"/>
        </w:rPr>
        <w:t xml:space="preserve"> after exemption</w:t>
      </w:r>
      <w:r w:rsidRPr="00DF19F6">
        <w:rPr>
          <w:rFonts w:ascii="Times New Roman" w:hAnsi="Times New Roman" w:cs="Times New Roman"/>
        </w:rPr>
        <w:t xml:space="preserve">: </w:t>
      </w:r>
      <w:r w:rsidR="00816FE5" w:rsidRPr="00DF19F6">
        <w:rPr>
          <w:rFonts w:ascii="Times New Roman" w:hAnsi="Times New Roman" w:cs="Times New Roman"/>
        </w:rPr>
        <w:t xml:space="preserve">(FRW19,820,000 - FRW12,000,000)*3% </w:t>
      </w:r>
      <w:r w:rsidR="00DF19F6" w:rsidRPr="00DF19F6">
        <w:rPr>
          <w:rFonts w:ascii="Times New Roman" w:hAnsi="Times New Roman" w:cs="Times New Roman"/>
        </w:rPr>
        <w:t>= FRW234,</w:t>
      </w:r>
      <w:r w:rsidR="00DF19F6">
        <w:rPr>
          <w:rFonts w:ascii="Times New Roman" w:hAnsi="Times New Roman" w:cs="Times New Roman"/>
        </w:rPr>
        <w:t>600</w:t>
      </w:r>
    </w:p>
    <w:p w14:paraId="28E7C5F2"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As per Article 21 of ITL In case the turnover from agriculture or livestock activities exceeds FRW 12 million, the latter amount is excluded from the taxable income</w:t>
      </w:r>
    </w:p>
    <w:p w14:paraId="5EA196C6" w14:textId="62D2BC5B" w:rsidR="006464E4" w:rsidRPr="00727961" w:rsidRDefault="006464E4" w:rsidP="00816FE5">
      <w:pPr>
        <w:spacing w:line="276" w:lineRule="auto"/>
        <w:rPr>
          <w:rFonts w:ascii="Times New Roman" w:hAnsi="Times New Roman" w:cs="Times New Roman"/>
          <w:b/>
        </w:rPr>
      </w:pPr>
      <w:r w:rsidRPr="00727961">
        <w:rPr>
          <w:rFonts w:ascii="Times New Roman" w:hAnsi="Times New Roman" w:cs="Times New Roman"/>
        </w:rPr>
        <w:t xml:space="preserve">Option D: This is incorrect because it does not consider the </w:t>
      </w:r>
      <w:r w:rsidRPr="00816FE5">
        <w:rPr>
          <w:rFonts w:ascii="Times New Roman" w:hAnsi="Times New Roman" w:cs="Times New Roman"/>
        </w:rPr>
        <w:t>exemption of FRW 12,000,000 income</w:t>
      </w:r>
      <w:r w:rsidR="00816FE5" w:rsidRPr="00816FE5">
        <w:rPr>
          <w:rFonts w:ascii="Times New Roman" w:hAnsi="Times New Roman" w:cs="Times New Roman"/>
        </w:rPr>
        <w:t xml:space="preserve"> from agriculture and livestock: 19,820,000 * 3%= </w:t>
      </w:r>
      <w:r w:rsidR="00816FE5">
        <w:rPr>
          <w:rFonts w:ascii="Times New Roman" w:hAnsi="Times New Roman" w:cs="Times New Roman"/>
        </w:rPr>
        <w:t>FRW</w:t>
      </w:r>
      <w:r w:rsidR="00816FE5" w:rsidRPr="00816FE5">
        <w:rPr>
          <w:rFonts w:ascii="Times New Roman" w:hAnsi="Times New Roman" w:cs="Times New Roman"/>
        </w:rPr>
        <w:t>594,000</w:t>
      </w:r>
      <w:r w:rsidR="00816FE5">
        <w:rPr>
          <w:rFonts w:ascii="Times New Roman" w:hAnsi="Times New Roman" w:cs="Times New Roman"/>
        </w:rPr>
        <w:t>.</w:t>
      </w:r>
    </w:p>
    <w:p w14:paraId="78221D2B"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QUESTION THREE</w:t>
      </w:r>
    </w:p>
    <w:p w14:paraId="4FC5E265" w14:textId="77777777" w:rsidR="006464E4" w:rsidRPr="00727961" w:rsidRDefault="006464E4" w:rsidP="00727961">
      <w:pPr>
        <w:tabs>
          <w:tab w:val="left" w:pos="284"/>
        </w:tabs>
        <w:spacing w:line="276" w:lineRule="auto"/>
        <w:rPr>
          <w:rFonts w:ascii="Times New Roman" w:hAnsi="Times New Roman" w:cs="Times New Roman"/>
        </w:rPr>
      </w:pPr>
      <w:r w:rsidRPr="00727961">
        <w:rPr>
          <w:rFonts w:ascii="Times New Roman" w:hAnsi="Times New Roman" w:cs="Times New Roman"/>
          <w:b/>
        </w:rPr>
        <w:t>The correct answer is B</w:t>
      </w:r>
    </w:p>
    <w:p w14:paraId="758B2C8E" w14:textId="77777777" w:rsidR="006464E4" w:rsidRPr="00727961" w:rsidRDefault="006464E4" w:rsidP="00727961">
      <w:pPr>
        <w:autoSpaceDE w:val="0"/>
        <w:autoSpaceDN w:val="0"/>
        <w:adjustRightInd w:val="0"/>
        <w:spacing w:after="0" w:line="276" w:lineRule="auto"/>
        <w:rPr>
          <w:rFonts w:ascii="Times New Roman" w:hAnsi="Times New Roman" w:cs="Times New Roman"/>
        </w:rPr>
      </w:pPr>
      <w:r w:rsidRPr="00727961">
        <w:rPr>
          <w:rFonts w:ascii="Times New Roman" w:hAnsi="Times New Roman" w:cs="Times New Roman"/>
        </w:rPr>
        <w:t>When an employer pays back an employee for expenses that the employee incurred only for the employer's business, such as buying data bundles, this is not considered income and is not taxed. However, any payments or benefits that an employee receives as part of their compensation or recognition for their work, such as sick pay, cash bonuses, or non-cash benefits, are considered income and are taxed.</w:t>
      </w:r>
    </w:p>
    <w:p w14:paraId="77394B0E"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QUESTION FOUR</w:t>
      </w:r>
    </w:p>
    <w:p w14:paraId="6C014182" w14:textId="77777777" w:rsidR="006464E4" w:rsidRPr="00727961" w:rsidRDefault="006464E4" w:rsidP="00727961">
      <w:pPr>
        <w:tabs>
          <w:tab w:val="left" w:pos="360"/>
        </w:tabs>
        <w:spacing w:line="276" w:lineRule="auto"/>
        <w:rPr>
          <w:rFonts w:ascii="Times New Roman" w:hAnsi="Times New Roman" w:cs="Times New Roman"/>
          <w:b/>
          <w:bCs/>
        </w:rPr>
      </w:pPr>
      <w:r w:rsidRPr="00727961">
        <w:rPr>
          <w:rFonts w:ascii="Times New Roman" w:hAnsi="Times New Roman" w:cs="Times New Roman"/>
          <w:b/>
          <w:bCs/>
        </w:rPr>
        <w:t>The correct Answer is B</w:t>
      </w:r>
    </w:p>
    <w:p w14:paraId="073B07F3"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rPr>
        <w:t xml:space="preserve">Law No. 027/2022, Article 6, states that Gaming activities, Digital services and converting profits into share capital are sources of income in Rwanda. However, when a Rwanda resident </w:t>
      </w:r>
      <w:r w:rsidRPr="00727961">
        <w:rPr>
          <w:rFonts w:ascii="Times New Roman" w:hAnsi="Times New Roman" w:cs="Times New Roman"/>
        </w:rPr>
        <w:lastRenderedPageBreak/>
        <w:t>pays for services that are performed abroad, this income is only from Rwanda if the services are consumed in Rwanda. If the services are consumed abroad, this income is not from Rwanda.</w:t>
      </w:r>
    </w:p>
    <w:p w14:paraId="7EACA228" w14:textId="77777777" w:rsidR="006464E4" w:rsidRPr="00727961" w:rsidRDefault="006464E4" w:rsidP="00727961">
      <w:pPr>
        <w:spacing w:line="276" w:lineRule="auto"/>
        <w:rPr>
          <w:rFonts w:ascii="Times New Roman" w:eastAsia="Times New Roman" w:hAnsi="Times New Roman" w:cs="Times New Roman"/>
          <w:b/>
        </w:rPr>
      </w:pPr>
      <w:r w:rsidRPr="00727961">
        <w:rPr>
          <w:rFonts w:ascii="Times New Roman" w:eastAsia="Times New Roman" w:hAnsi="Times New Roman" w:cs="Times New Roman"/>
          <w:b/>
        </w:rPr>
        <w:t>QUESTION FIVE</w:t>
      </w:r>
    </w:p>
    <w:p w14:paraId="3FD5D12B" w14:textId="77777777" w:rsidR="006464E4" w:rsidRPr="00727961" w:rsidRDefault="006464E4" w:rsidP="00727961">
      <w:pPr>
        <w:tabs>
          <w:tab w:val="left" w:pos="284"/>
        </w:tabs>
        <w:spacing w:after="200" w:line="276" w:lineRule="auto"/>
        <w:contextualSpacing/>
        <w:rPr>
          <w:rFonts w:ascii="Times New Roman" w:eastAsia="Calibri" w:hAnsi="Times New Roman" w:cs="Times New Roman"/>
          <w:b/>
        </w:rPr>
      </w:pPr>
      <w:r w:rsidRPr="00727961">
        <w:rPr>
          <w:rFonts w:ascii="Times New Roman" w:eastAsia="Calibri" w:hAnsi="Times New Roman" w:cs="Times New Roman"/>
          <w:b/>
        </w:rPr>
        <w:t>The correct answer is C</w:t>
      </w:r>
    </w:p>
    <w:p w14:paraId="08C6232F" w14:textId="7D20EAA6" w:rsidR="006464E4" w:rsidRPr="00727961" w:rsidRDefault="006464E4" w:rsidP="00727961">
      <w:pPr>
        <w:tabs>
          <w:tab w:val="left" w:pos="284"/>
        </w:tabs>
        <w:spacing w:after="200" w:line="276" w:lineRule="auto"/>
        <w:contextualSpacing/>
        <w:rPr>
          <w:rFonts w:ascii="Times New Roman" w:hAnsi="Times New Roman" w:cs="Times New Roman"/>
        </w:rPr>
      </w:pPr>
      <w:r w:rsidRPr="00727961">
        <w:rPr>
          <w:rFonts w:ascii="Times New Roman" w:hAnsi="Times New Roman" w:cs="Times New Roman"/>
        </w:rPr>
        <w:t xml:space="preserve">Option A is </w:t>
      </w:r>
      <w:r w:rsidRPr="00662508">
        <w:rPr>
          <w:rFonts w:ascii="Times New Roman" w:hAnsi="Times New Roman" w:cs="Times New Roman"/>
        </w:rPr>
        <w:t>incorrect because it includes all costs as benefits in kind (</w:t>
      </w:r>
      <w:r w:rsidR="003968C9">
        <w:rPr>
          <w:rFonts w:ascii="Times New Roman" w:hAnsi="Times New Roman" w:cs="Times New Roman"/>
        </w:rPr>
        <w:t>150</w:t>
      </w:r>
      <w:r w:rsidRPr="00662508">
        <w:rPr>
          <w:rFonts w:ascii="Times New Roman" w:hAnsi="Times New Roman" w:cs="Times New Roman"/>
        </w:rPr>
        <w:t>,000 + 50,000 + 100,000 + 20,000,000).</w:t>
      </w:r>
    </w:p>
    <w:p w14:paraId="34407D45" w14:textId="77777777" w:rsidR="006464E4" w:rsidRPr="00727961" w:rsidRDefault="006464E4" w:rsidP="00727961">
      <w:pPr>
        <w:tabs>
          <w:tab w:val="left" w:pos="284"/>
        </w:tabs>
        <w:spacing w:after="200" w:line="276" w:lineRule="auto"/>
        <w:contextualSpacing/>
        <w:rPr>
          <w:rFonts w:ascii="Times New Roman" w:hAnsi="Times New Roman" w:cs="Times New Roman"/>
        </w:rPr>
      </w:pPr>
      <w:r w:rsidRPr="00727961">
        <w:rPr>
          <w:rFonts w:ascii="Times New Roman" w:hAnsi="Times New Roman" w:cs="Times New Roman"/>
        </w:rPr>
        <w:t>Option B is incorrect because it uses the house value as a benefit in kind (FRW20,000,000) and adds the school fees (FRW150,000), resulting in FRW20,150,000.</w:t>
      </w:r>
    </w:p>
    <w:p w14:paraId="29128693"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rPr>
        <w:t>Option C is the correct answer. The calculation is as follows:</w:t>
      </w:r>
    </w:p>
    <w:p w14:paraId="46C18C52"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b/>
          <w:bCs/>
        </w:rPr>
        <w:t>Total Benefits in Cash:</w:t>
      </w:r>
    </w:p>
    <w:p w14:paraId="0A30F43E" w14:textId="77777777" w:rsidR="006464E4" w:rsidRPr="00727961" w:rsidRDefault="006464E4" w:rsidP="00AB0FB0">
      <w:pPr>
        <w:numPr>
          <w:ilvl w:val="0"/>
          <w:numId w:val="1"/>
        </w:numPr>
        <w:spacing w:after="0" w:line="276" w:lineRule="auto"/>
        <w:rPr>
          <w:rFonts w:ascii="Times New Roman" w:hAnsi="Times New Roman" w:cs="Times New Roman"/>
        </w:rPr>
      </w:pPr>
      <w:r w:rsidRPr="00727961">
        <w:rPr>
          <w:rFonts w:ascii="Times New Roman" w:hAnsi="Times New Roman" w:cs="Times New Roman"/>
        </w:rPr>
        <w:t>Monthly basic salary: FRW500,000</w:t>
      </w:r>
    </w:p>
    <w:p w14:paraId="1316A8D2" w14:textId="77777777" w:rsidR="006464E4" w:rsidRPr="00727961" w:rsidRDefault="006464E4" w:rsidP="00AB0FB0">
      <w:pPr>
        <w:numPr>
          <w:ilvl w:val="0"/>
          <w:numId w:val="1"/>
        </w:numPr>
        <w:spacing w:after="0" w:line="276" w:lineRule="auto"/>
        <w:rPr>
          <w:rFonts w:ascii="Times New Roman" w:hAnsi="Times New Roman" w:cs="Times New Roman"/>
        </w:rPr>
      </w:pPr>
      <w:r w:rsidRPr="00727961">
        <w:rPr>
          <w:rFonts w:ascii="Times New Roman" w:hAnsi="Times New Roman" w:cs="Times New Roman"/>
        </w:rPr>
        <w:t>Transport allowance: FRW50,000</w:t>
      </w:r>
    </w:p>
    <w:p w14:paraId="67573FE7" w14:textId="77777777" w:rsidR="006464E4" w:rsidRPr="00727961" w:rsidRDefault="006464E4" w:rsidP="00AB0FB0">
      <w:pPr>
        <w:numPr>
          <w:ilvl w:val="0"/>
          <w:numId w:val="1"/>
        </w:numPr>
        <w:spacing w:after="0" w:line="276" w:lineRule="auto"/>
        <w:rPr>
          <w:rFonts w:ascii="Times New Roman" w:hAnsi="Times New Roman" w:cs="Times New Roman"/>
        </w:rPr>
      </w:pPr>
      <w:r w:rsidRPr="00727961">
        <w:rPr>
          <w:rFonts w:ascii="Times New Roman" w:hAnsi="Times New Roman" w:cs="Times New Roman"/>
        </w:rPr>
        <w:t>Leave pay: FRW100,000</w:t>
      </w:r>
    </w:p>
    <w:p w14:paraId="193B62ED" w14:textId="77777777" w:rsidR="006464E4" w:rsidRPr="00727961" w:rsidRDefault="006464E4" w:rsidP="00AB0FB0">
      <w:pPr>
        <w:numPr>
          <w:ilvl w:val="0"/>
          <w:numId w:val="1"/>
        </w:numPr>
        <w:spacing w:after="0" w:line="276" w:lineRule="auto"/>
        <w:rPr>
          <w:rFonts w:ascii="Times New Roman" w:hAnsi="Times New Roman" w:cs="Times New Roman"/>
        </w:rPr>
      </w:pPr>
      <w:r w:rsidRPr="00727961">
        <w:rPr>
          <w:rFonts w:ascii="Times New Roman" w:hAnsi="Times New Roman" w:cs="Times New Roman"/>
        </w:rPr>
        <w:t>Total: FRW650,000</w:t>
      </w:r>
    </w:p>
    <w:p w14:paraId="164EE80E"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b/>
          <w:bCs/>
        </w:rPr>
        <w:t>Benefit in Kind for Housing Allowance:</w:t>
      </w:r>
    </w:p>
    <w:p w14:paraId="6C291F46" w14:textId="77777777" w:rsidR="006464E4" w:rsidRPr="00727961" w:rsidRDefault="006464E4" w:rsidP="00AB0FB0">
      <w:pPr>
        <w:numPr>
          <w:ilvl w:val="0"/>
          <w:numId w:val="1"/>
        </w:numPr>
        <w:spacing w:after="0" w:line="276" w:lineRule="auto"/>
        <w:rPr>
          <w:rFonts w:ascii="Times New Roman" w:hAnsi="Times New Roman" w:cs="Times New Roman"/>
        </w:rPr>
      </w:pPr>
      <w:r w:rsidRPr="00727961">
        <w:rPr>
          <w:rFonts w:ascii="Times New Roman" w:hAnsi="Times New Roman" w:cs="Times New Roman"/>
        </w:rPr>
        <w:t>FRW650,000 * 20% = FRW130,000</w:t>
      </w:r>
    </w:p>
    <w:p w14:paraId="00A1B77F"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b/>
          <w:bCs/>
        </w:rPr>
        <w:t>Mukamana's Daughter's School Fees:</w:t>
      </w:r>
    </w:p>
    <w:p w14:paraId="57092860" w14:textId="77777777" w:rsidR="006464E4" w:rsidRPr="00727961" w:rsidRDefault="006464E4" w:rsidP="00AB0FB0">
      <w:pPr>
        <w:numPr>
          <w:ilvl w:val="0"/>
          <w:numId w:val="1"/>
        </w:numPr>
        <w:spacing w:after="0" w:line="276" w:lineRule="auto"/>
        <w:rPr>
          <w:rFonts w:ascii="Times New Roman" w:hAnsi="Times New Roman" w:cs="Times New Roman"/>
        </w:rPr>
      </w:pPr>
      <w:r w:rsidRPr="00727961">
        <w:rPr>
          <w:rFonts w:ascii="Times New Roman" w:hAnsi="Times New Roman" w:cs="Times New Roman"/>
        </w:rPr>
        <w:t>FRW150,000</w:t>
      </w:r>
    </w:p>
    <w:p w14:paraId="155ECF48"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b/>
          <w:bCs/>
        </w:rPr>
        <w:t>Total Benefit in Kind:</w:t>
      </w:r>
    </w:p>
    <w:p w14:paraId="7142CB61"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rPr>
        <w:t>FRW130, 000 (housing allowance) + FRW150, 000 (school fees) = FRW280,000</w:t>
      </w:r>
    </w:p>
    <w:p w14:paraId="2A813A5B" w14:textId="78D66B37" w:rsidR="006464E4" w:rsidRPr="00727961" w:rsidRDefault="006464E4" w:rsidP="00727961">
      <w:pPr>
        <w:tabs>
          <w:tab w:val="left" w:pos="284"/>
        </w:tabs>
        <w:spacing w:after="200" w:line="276" w:lineRule="auto"/>
        <w:contextualSpacing/>
        <w:rPr>
          <w:rFonts w:ascii="Times New Roman" w:hAnsi="Times New Roman" w:cs="Times New Roman"/>
        </w:rPr>
      </w:pPr>
      <w:r w:rsidRPr="00727961">
        <w:rPr>
          <w:rFonts w:ascii="Times New Roman" w:hAnsi="Times New Roman" w:cs="Times New Roman"/>
        </w:rPr>
        <w:t>Therefore, the total benefits in kind amount to FRW280</w:t>
      </w:r>
      <w:r w:rsidR="00662508">
        <w:rPr>
          <w:rFonts w:ascii="Times New Roman" w:hAnsi="Times New Roman" w:cs="Times New Roman"/>
        </w:rPr>
        <w:t>,</w:t>
      </w:r>
      <w:r w:rsidRPr="00727961">
        <w:rPr>
          <w:rFonts w:ascii="Times New Roman" w:hAnsi="Times New Roman" w:cs="Times New Roman"/>
        </w:rPr>
        <w:t>000, making option C the correct answer.</w:t>
      </w:r>
    </w:p>
    <w:p w14:paraId="3AA8811D" w14:textId="6EFE88B3" w:rsidR="006464E4" w:rsidRPr="00727961" w:rsidRDefault="006464E4" w:rsidP="00727961">
      <w:pPr>
        <w:tabs>
          <w:tab w:val="left" w:pos="284"/>
        </w:tabs>
        <w:spacing w:after="200" w:line="276" w:lineRule="auto"/>
        <w:contextualSpacing/>
        <w:rPr>
          <w:rFonts w:ascii="Times New Roman" w:hAnsi="Times New Roman" w:cs="Times New Roman"/>
        </w:rPr>
      </w:pPr>
      <w:r w:rsidRPr="00727961">
        <w:rPr>
          <w:rFonts w:ascii="Times New Roman" w:hAnsi="Times New Roman" w:cs="Times New Roman"/>
          <w:b/>
          <w:bCs/>
        </w:rPr>
        <w:t xml:space="preserve">Option D </w:t>
      </w:r>
      <w:r w:rsidRPr="00727961">
        <w:rPr>
          <w:rFonts w:ascii="Times New Roman" w:hAnsi="Times New Roman" w:cs="Times New Roman"/>
        </w:rPr>
        <w:t xml:space="preserve">is incorrect as </w:t>
      </w:r>
      <w:r w:rsidR="003968C9">
        <w:rPr>
          <w:rFonts w:ascii="Times New Roman" w:hAnsi="Times New Roman" w:cs="Times New Roman"/>
        </w:rPr>
        <w:t>because b</w:t>
      </w:r>
      <w:r w:rsidR="003968C9" w:rsidRPr="003968C9">
        <w:rPr>
          <w:rFonts w:ascii="Times New Roman" w:hAnsi="Times New Roman" w:cs="Times New Roman"/>
        </w:rPr>
        <w:t>enefit in Kind for Housing Allowance</w:t>
      </w:r>
      <w:r w:rsidR="003968C9">
        <w:rPr>
          <w:rFonts w:ascii="Times New Roman" w:hAnsi="Times New Roman" w:cs="Times New Roman"/>
        </w:rPr>
        <w:t xml:space="preserve"> is calculated on wrong basis</w:t>
      </w:r>
      <w:r w:rsidRPr="00727961">
        <w:rPr>
          <w:rFonts w:ascii="Times New Roman" w:hAnsi="Times New Roman" w:cs="Times New Roman"/>
        </w:rPr>
        <w:t>.</w:t>
      </w:r>
      <w:r w:rsidR="003968C9">
        <w:rPr>
          <w:rFonts w:ascii="Times New Roman" w:hAnsi="Times New Roman" w:cs="Times New Roman"/>
        </w:rPr>
        <w:t xml:space="preserve"> </w:t>
      </w:r>
      <w:r w:rsidR="003968C9" w:rsidRPr="00727961">
        <w:rPr>
          <w:rFonts w:ascii="Times New Roman" w:hAnsi="Times New Roman" w:cs="Times New Roman"/>
        </w:rPr>
        <w:t>FRW20,000,000</w:t>
      </w:r>
      <w:r w:rsidR="003968C9">
        <w:rPr>
          <w:rFonts w:ascii="Times New Roman" w:hAnsi="Times New Roman" w:cs="Times New Roman"/>
        </w:rPr>
        <w:t>*20%+150,000 = 4,150,000</w:t>
      </w:r>
    </w:p>
    <w:p w14:paraId="6D6DF705" w14:textId="77777777" w:rsidR="006464E4" w:rsidRPr="00727961" w:rsidRDefault="006464E4" w:rsidP="00727961">
      <w:pPr>
        <w:tabs>
          <w:tab w:val="left" w:pos="284"/>
        </w:tabs>
        <w:spacing w:after="200" w:line="276" w:lineRule="auto"/>
        <w:contextualSpacing/>
        <w:rPr>
          <w:rFonts w:ascii="Times New Roman" w:eastAsia="Calibri" w:hAnsi="Times New Roman" w:cs="Times New Roman"/>
          <w:b/>
        </w:rPr>
      </w:pPr>
    </w:p>
    <w:p w14:paraId="2EAA7194"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QUESTION SIX</w:t>
      </w:r>
    </w:p>
    <w:p w14:paraId="5BD410DB" w14:textId="77777777" w:rsidR="006464E4" w:rsidRPr="00727961" w:rsidRDefault="006464E4" w:rsidP="00727961">
      <w:pPr>
        <w:tabs>
          <w:tab w:val="left" w:pos="284"/>
        </w:tabs>
        <w:spacing w:after="200" w:line="276" w:lineRule="auto"/>
        <w:contextualSpacing/>
        <w:rPr>
          <w:rFonts w:ascii="Times New Roman" w:eastAsia="Calibri" w:hAnsi="Times New Roman" w:cs="Times New Roman"/>
          <w:b/>
        </w:rPr>
      </w:pPr>
      <w:r w:rsidRPr="00727961">
        <w:rPr>
          <w:rFonts w:ascii="Times New Roman" w:eastAsia="Calibri" w:hAnsi="Times New Roman" w:cs="Times New Roman"/>
          <w:b/>
        </w:rPr>
        <w:t>The correct answer is B</w:t>
      </w:r>
    </w:p>
    <w:tbl>
      <w:tblPr>
        <w:tblW w:w="5000" w:type="pct"/>
        <w:tblLook w:val="04A0" w:firstRow="1" w:lastRow="0" w:firstColumn="1" w:lastColumn="0" w:noHBand="0" w:noVBand="1"/>
      </w:tblPr>
      <w:tblGrid>
        <w:gridCol w:w="9360"/>
      </w:tblGrid>
      <w:tr w:rsidR="006464E4" w:rsidRPr="00727961" w14:paraId="467C3538" w14:textId="77777777" w:rsidTr="00AD3986">
        <w:trPr>
          <w:trHeight w:val="300"/>
        </w:trPr>
        <w:tc>
          <w:tcPr>
            <w:tcW w:w="5000" w:type="pct"/>
            <w:tcBorders>
              <w:top w:val="nil"/>
              <w:left w:val="nil"/>
              <w:bottom w:val="nil"/>
              <w:right w:val="nil"/>
            </w:tcBorders>
            <w:shd w:val="clear" w:color="auto" w:fill="auto"/>
            <w:noWrap/>
          </w:tcPr>
          <w:p w14:paraId="71979672" w14:textId="77777777" w:rsidR="006464E4" w:rsidRPr="00727961" w:rsidRDefault="006464E4" w:rsidP="00727961">
            <w:pPr>
              <w:tabs>
                <w:tab w:val="left" w:pos="284"/>
              </w:tabs>
              <w:spacing w:after="0" w:line="276" w:lineRule="auto"/>
              <w:rPr>
                <w:rFonts w:ascii="Times New Roman" w:hAnsi="Times New Roman" w:cs="Times New Roman"/>
              </w:rPr>
            </w:pPr>
            <w:r w:rsidRPr="00727961">
              <w:rPr>
                <w:rFonts w:ascii="Times New Roman" w:hAnsi="Times New Roman" w:cs="Times New Roman"/>
              </w:rPr>
              <w:t>Option A is Incorrect. This option left out the education allowance, which is part of Juliana's taxable income</w:t>
            </w:r>
          </w:p>
          <w:p w14:paraId="5F737B0A" w14:textId="77777777" w:rsidR="006464E4" w:rsidRPr="00727961" w:rsidRDefault="006464E4" w:rsidP="00727961">
            <w:pPr>
              <w:tabs>
                <w:tab w:val="left" w:pos="284"/>
              </w:tabs>
              <w:spacing w:after="0" w:line="276" w:lineRule="auto"/>
              <w:rPr>
                <w:rFonts w:ascii="Times New Roman" w:hAnsi="Times New Roman" w:cs="Times New Roman"/>
              </w:rPr>
            </w:pPr>
            <w:r w:rsidRPr="00727961">
              <w:rPr>
                <w:rFonts w:ascii="Times New Roman" w:hAnsi="Times New Roman" w:cs="Times New Roman"/>
              </w:rPr>
              <w:t>Option B is correct. This option correctly includes Juliana's monthly income (FRW 4,000,000) + travel allowance (FRW 300,000), and education allowance (FRW 500,000). The total taxable income is FRW 4,800,000.</w:t>
            </w:r>
          </w:p>
          <w:p w14:paraId="6C441090" w14:textId="76E4655F" w:rsidR="006464E4" w:rsidRPr="00727961" w:rsidRDefault="006464E4" w:rsidP="00727961">
            <w:pPr>
              <w:tabs>
                <w:tab w:val="left" w:pos="284"/>
              </w:tabs>
              <w:spacing w:after="0" w:line="276" w:lineRule="auto"/>
              <w:rPr>
                <w:rFonts w:ascii="Times New Roman" w:hAnsi="Times New Roman" w:cs="Times New Roman"/>
              </w:rPr>
            </w:pPr>
            <w:r w:rsidRPr="00727961">
              <w:rPr>
                <w:rFonts w:ascii="Times New Roman" w:hAnsi="Times New Roman" w:cs="Times New Roman"/>
              </w:rPr>
              <w:t xml:space="preserve">Option C is Incorrect. This option considered the benefit in kind with regards to the interest on the loan, which would have been paid by the employee during the month in which the loan was received. It calculated the difference between the interest rate offered to commercial banks by the National Bank of Rwanda (8%) and the actual interest paid by the employee (3%). </w:t>
            </w:r>
            <w:r w:rsidR="00EC2555" w:rsidRPr="00CC00E8">
              <w:rPr>
                <w:rFonts w:ascii="Times New Roman" w:hAnsi="Times New Roman" w:cs="Times New Roman"/>
              </w:rPr>
              <w:t>FRW 4,000,000</w:t>
            </w:r>
            <w:r w:rsidR="0090517E">
              <w:rPr>
                <w:rFonts w:ascii="Times New Roman" w:hAnsi="Times New Roman" w:cs="Times New Roman"/>
              </w:rPr>
              <w:t>+300,000+500,000+</w:t>
            </w:r>
            <w:r w:rsidR="00EC2555">
              <w:rPr>
                <w:rFonts w:ascii="Times New Roman" w:hAnsi="Times New Roman" w:cs="Times New Roman"/>
              </w:rPr>
              <w:t xml:space="preserve"> </w:t>
            </w:r>
            <w:r w:rsidR="0090517E" w:rsidRPr="00727961">
              <w:rPr>
                <w:rFonts w:ascii="Times New Roman" w:hAnsi="Times New Roman" w:cs="Times New Roman"/>
              </w:rPr>
              <w:t>8,000,000</w:t>
            </w:r>
            <w:r w:rsidR="0090517E">
              <w:rPr>
                <w:rFonts w:ascii="Times New Roman" w:hAnsi="Times New Roman" w:cs="Times New Roman"/>
              </w:rPr>
              <w:t>*(8%-3%) =</w:t>
            </w:r>
            <w:r w:rsidR="00EC2555">
              <w:rPr>
                <w:rFonts w:ascii="Times New Roman" w:hAnsi="Times New Roman" w:cs="Times New Roman"/>
              </w:rPr>
              <w:t xml:space="preserve"> </w:t>
            </w:r>
            <w:r w:rsidR="0090517E" w:rsidRPr="0090517E">
              <w:rPr>
                <w:rFonts w:ascii="Times New Roman" w:hAnsi="Times New Roman" w:cs="Times New Roman"/>
              </w:rPr>
              <w:t>FRW 5,200,000</w:t>
            </w:r>
            <w:r w:rsidR="0090517E">
              <w:rPr>
                <w:rFonts w:ascii="Times New Roman" w:hAnsi="Times New Roman" w:cs="Times New Roman"/>
              </w:rPr>
              <w:t xml:space="preserve">. </w:t>
            </w:r>
            <w:r w:rsidRPr="00727961">
              <w:rPr>
                <w:rFonts w:ascii="Times New Roman" w:hAnsi="Times New Roman" w:cs="Times New Roman"/>
              </w:rPr>
              <w:t>However, the benefits of the advance on a salary were not exceeding three months' salary (FRW4,000,000*3 = FRW 12,000,00 Vs FRW 8,000,000) as per Article 18</w:t>
            </w:r>
          </w:p>
          <w:p w14:paraId="0A3C4DAA" w14:textId="77777777" w:rsidR="006464E4" w:rsidRPr="00727961" w:rsidRDefault="006464E4" w:rsidP="00727961">
            <w:pPr>
              <w:tabs>
                <w:tab w:val="left" w:pos="284"/>
              </w:tabs>
              <w:spacing w:after="0" w:line="276" w:lineRule="auto"/>
              <w:rPr>
                <w:rFonts w:ascii="Times New Roman" w:eastAsia="Times New Roman" w:hAnsi="Times New Roman" w:cs="Times New Roman"/>
                <w:b/>
                <w:color w:val="000000"/>
              </w:rPr>
            </w:pPr>
            <w:r w:rsidRPr="00727961">
              <w:rPr>
                <w:rFonts w:ascii="Times New Roman" w:hAnsi="Times New Roman" w:cs="Times New Roman"/>
              </w:rPr>
              <w:lastRenderedPageBreak/>
              <w:t>Option D is incorrect. This option left out the travel allowance, which is part of Juliana's taxable income.</w:t>
            </w:r>
          </w:p>
        </w:tc>
      </w:tr>
    </w:tbl>
    <w:p w14:paraId="2612839B" w14:textId="77777777" w:rsidR="006464E4" w:rsidRPr="00727961" w:rsidRDefault="006464E4" w:rsidP="00727961">
      <w:pPr>
        <w:spacing w:line="276" w:lineRule="auto"/>
        <w:rPr>
          <w:rFonts w:ascii="Times New Roman" w:hAnsi="Times New Roman" w:cs="Times New Roman"/>
          <w:b/>
        </w:rPr>
      </w:pPr>
    </w:p>
    <w:p w14:paraId="2F4F981E"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QUESTION SEVEN</w:t>
      </w:r>
    </w:p>
    <w:p w14:paraId="1B8B8354" w14:textId="77777777" w:rsidR="006464E4" w:rsidRPr="00727961" w:rsidRDefault="006464E4" w:rsidP="00727961">
      <w:pPr>
        <w:tabs>
          <w:tab w:val="left" w:pos="360"/>
        </w:tabs>
        <w:spacing w:line="276" w:lineRule="auto"/>
        <w:rPr>
          <w:rFonts w:ascii="Times New Roman" w:hAnsi="Times New Roman" w:cs="Times New Roman"/>
          <w:b/>
          <w:bCs/>
        </w:rPr>
      </w:pPr>
      <w:r w:rsidRPr="00727961">
        <w:rPr>
          <w:rFonts w:ascii="Times New Roman" w:hAnsi="Times New Roman" w:cs="Times New Roman"/>
          <w:b/>
          <w:bCs/>
        </w:rPr>
        <w:t>The correct answer is B</w:t>
      </w:r>
    </w:p>
    <w:p w14:paraId="5239EB7B" w14:textId="77777777" w:rsidR="006464E4" w:rsidRPr="00727961" w:rsidRDefault="006464E4" w:rsidP="00727961">
      <w:pPr>
        <w:tabs>
          <w:tab w:val="left" w:pos="360"/>
        </w:tabs>
        <w:spacing w:line="276" w:lineRule="auto"/>
        <w:rPr>
          <w:rFonts w:ascii="Times New Roman" w:hAnsi="Times New Roman" w:cs="Times New Roman"/>
        </w:rPr>
      </w:pPr>
      <w:r w:rsidRPr="00727961">
        <w:rPr>
          <w:rFonts w:ascii="Times New Roman" w:hAnsi="Times New Roman" w:cs="Times New Roman"/>
          <w:color w:val="000000"/>
        </w:rPr>
        <w:t xml:space="preserve">A is not correct. Whereas </w:t>
      </w:r>
      <w:r w:rsidRPr="00727961">
        <w:rPr>
          <w:rFonts w:ascii="Times New Roman" w:hAnsi="Times New Roman" w:cs="Times New Roman"/>
          <w:b/>
          <w:color w:val="000000"/>
        </w:rPr>
        <w:t xml:space="preserve">Fair market </w:t>
      </w:r>
      <w:r w:rsidRPr="00727961">
        <w:rPr>
          <w:rFonts w:ascii="Times New Roman" w:hAnsi="Times New Roman" w:cs="Times New Roman"/>
          <w:b/>
          <w:bCs/>
          <w:color w:val="000000"/>
        </w:rPr>
        <w:t>value (i)</w:t>
      </w:r>
      <w:r w:rsidRPr="00727961">
        <w:rPr>
          <w:rFonts w:ascii="Times New Roman" w:hAnsi="Times New Roman" w:cs="Times New Roman"/>
          <w:color w:val="000000"/>
        </w:rPr>
        <w:t xml:space="preserve"> is a feature of arm’s length principles. </w:t>
      </w:r>
      <w:r w:rsidRPr="00727961">
        <w:rPr>
          <w:rFonts w:ascii="Times New Roman" w:hAnsi="Times New Roman" w:cs="Times New Roman"/>
          <w:b/>
          <w:color w:val="000000"/>
        </w:rPr>
        <w:t>Prevention of tax evasion (iv)</w:t>
      </w:r>
      <w:r w:rsidRPr="00727961">
        <w:rPr>
          <w:rFonts w:ascii="Times New Roman" w:hAnsi="Times New Roman" w:cs="Times New Roman"/>
          <w:color w:val="000000"/>
        </w:rPr>
        <w:t xml:space="preserve"> is the aim of the arm’s length principle which </w:t>
      </w:r>
      <w:r w:rsidRPr="00727961">
        <w:rPr>
          <w:rFonts w:ascii="Times New Roman" w:hAnsi="Times New Roman" w:cs="Times New Roman"/>
        </w:rPr>
        <w:t>ensures that profits are not artificially shifted to low-tax jurisdictions through manipulated pricing of intercompany transactions</w:t>
      </w:r>
    </w:p>
    <w:p w14:paraId="130BAFD8"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bCs/>
        </w:rPr>
        <w:t>B is correct.</w:t>
      </w:r>
      <w:r w:rsidRPr="00727961">
        <w:rPr>
          <w:rFonts w:ascii="Times New Roman" w:hAnsi="Times New Roman" w:cs="Times New Roman"/>
          <w:b/>
        </w:rPr>
        <w:t xml:space="preserve"> Fair Market Value</w:t>
      </w:r>
      <w:r w:rsidRPr="00727961">
        <w:rPr>
          <w:rFonts w:ascii="Times New Roman" w:hAnsi="Times New Roman" w:cs="Times New Roman"/>
        </w:rPr>
        <w:t>: Prices or terms should reflect the open market conditions that would prevail between independent parties.</w:t>
      </w:r>
    </w:p>
    <w:p w14:paraId="4265A2FF" w14:textId="77777777" w:rsidR="006464E4" w:rsidRPr="00727961" w:rsidRDefault="006464E4" w:rsidP="00727961">
      <w:pPr>
        <w:tabs>
          <w:tab w:val="left" w:pos="360"/>
        </w:tabs>
        <w:spacing w:line="276" w:lineRule="auto"/>
        <w:rPr>
          <w:rFonts w:ascii="Times New Roman" w:hAnsi="Times New Roman" w:cs="Times New Roman"/>
        </w:rPr>
      </w:pPr>
      <w:r w:rsidRPr="00727961">
        <w:rPr>
          <w:rFonts w:ascii="Times New Roman" w:hAnsi="Times New Roman" w:cs="Times New Roman"/>
          <w:b/>
        </w:rPr>
        <w:t>Comparable Transactions</w:t>
      </w:r>
      <w:r w:rsidRPr="00727961">
        <w:rPr>
          <w:rFonts w:ascii="Times New Roman" w:hAnsi="Times New Roman" w:cs="Times New Roman"/>
        </w:rPr>
        <w:t>: The principle relies on identifying comparable transactions or relationships in the open market to determine whether related-party dealings are consistent with independent behaviour.</w:t>
      </w:r>
    </w:p>
    <w:p w14:paraId="502AECF3"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rPr>
        <w:t>C is not correct. Whereas thin capitalisation is an anti-tax avoidance provision within the tax law, it is not a feature of an arm’s length principle</w:t>
      </w:r>
    </w:p>
    <w:p w14:paraId="19D0F7BA" w14:textId="77777777" w:rsidR="006464E4" w:rsidRPr="00727961" w:rsidRDefault="006464E4" w:rsidP="00727961">
      <w:pPr>
        <w:spacing w:line="276" w:lineRule="auto"/>
        <w:rPr>
          <w:rFonts w:ascii="Times New Roman" w:hAnsi="Times New Roman" w:cs="Times New Roman"/>
          <w:b/>
        </w:rPr>
      </w:pPr>
    </w:p>
    <w:p w14:paraId="00BC5F0F"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QUESTION EIGHT</w:t>
      </w:r>
    </w:p>
    <w:p w14:paraId="559776AC" w14:textId="77777777" w:rsidR="006464E4" w:rsidRPr="00727961" w:rsidRDefault="006464E4" w:rsidP="00727961">
      <w:pPr>
        <w:tabs>
          <w:tab w:val="left" w:pos="360"/>
        </w:tabs>
        <w:spacing w:line="276" w:lineRule="auto"/>
        <w:rPr>
          <w:rFonts w:ascii="Times New Roman" w:hAnsi="Times New Roman" w:cs="Times New Roman"/>
          <w:b/>
          <w:bCs/>
        </w:rPr>
      </w:pPr>
      <w:r w:rsidRPr="00727961">
        <w:rPr>
          <w:rFonts w:ascii="Times New Roman" w:hAnsi="Times New Roman" w:cs="Times New Roman"/>
          <w:b/>
          <w:bCs/>
        </w:rPr>
        <w:t>The correct Answer is A</w:t>
      </w:r>
    </w:p>
    <w:p w14:paraId="2EB0957B"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Option A is a common mechanism for providing relief from double taxation under a DTA, as it avoids taxing the same income twice in the same period</w:t>
      </w:r>
    </w:p>
    <w:p w14:paraId="47634B54"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Option B is another possible mechanism, but it may result in no taxation or low taxation of the income in either country.</w:t>
      </w:r>
    </w:p>
    <w:p w14:paraId="474D9F78"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Option C is not a valid mechanism, as it does not eliminate double taxation, but rather shifts the tax burden from one country to another</w:t>
      </w:r>
    </w:p>
    <w:p w14:paraId="07EBA327"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Option D is not a typical mechanism, as it requires the cooperation and agreement of the tax authorities in both countries.</w:t>
      </w:r>
    </w:p>
    <w:p w14:paraId="75DEB980" w14:textId="547B38AC" w:rsidR="006464E4" w:rsidRDefault="006464E4" w:rsidP="00727961">
      <w:pPr>
        <w:spacing w:line="276" w:lineRule="auto"/>
        <w:rPr>
          <w:rFonts w:ascii="Times New Roman" w:hAnsi="Times New Roman" w:cs="Times New Roman"/>
          <w:b/>
        </w:rPr>
      </w:pPr>
      <w:r w:rsidRPr="00727961">
        <w:rPr>
          <w:rFonts w:ascii="Times New Roman" w:hAnsi="Times New Roman" w:cs="Times New Roman"/>
          <w:b/>
        </w:rPr>
        <w:t>QUESTION NINE</w:t>
      </w:r>
    </w:p>
    <w:p w14:paraId="3576A07E" w14:textId="77777777" w:rsidR="00C07F1A" w:rsidRPr="00C07F1A" w:rsidRDefault="00C07F1A" w:rsidP="00C07F1A">
      <w:pPr>
        <w:pStyle w:val="giaNormal"/>
        <w:rPr>
          <w:rFonts w:ascii="Times New Roman" w:hAnsi="Times New Roman" w:cs="Times New Roman"/>
          <w:b/>
          <w:bCs/>
        </w:rPr>
      </w:pPr>
      <w:r w:rsidRPr="00C07F1A">
        <w:rPr>
          <w:rFonts w:ascii="Times New Roman" w:hAnsi="Times New Roman" w:cs="Times New Roman"/>
          <w:b/>
          <w:bCs/>
        </w:rPr>
        <w:t>The declaration and payment of Personal Income tax in Rwanda.</w:t>
      </w:r>
    </w:p>
    <w:p w14:paraId="22F7D612" w14:textId="77777777" w:rsidR="00C07F1A" w:rsidRPr="00C07F1A" w:rsidRDefault="00C07F1A" w:rsidP="00C07F1A">
      <w:pPr>
        <w:autoSpaceDE w:val="0"/>
        <w:autoSpaceDN w:val="0"/>
        <w:adjustRightInd w:val="0"/>
        <w:spacing w:after="0"/>
        <w:rPr>
          <w:rFonts w:ascii="Times New Roman" w:hAnsi="Times New Roman" w:cs="Times New Roman"/>
        </w:rPr>
      </w:pPr>
    </w:p>
    <w:p w14:paraId="18DC3148" w14:textId="77777777" w:rsidR="00C07F1A" w:rsidRPr="00C07F1A" w:rsidRDefault="00C07F1A" w:rsidP="00C07F1A">
      <w:pPr>
        <w:tabs>
          <w:tab w:val="left" w:pos="284"/>
          <w:tab w:val="left" w:pos="426"/>
        </w:tabs>
        <w:rPr>
          <w:rFonts w:ascii="Times New Roman" w:hAnsi="Times New Roman" w:cs="Times New Roman"/>
        </w:rPr>
      </w:pPr>
      <w:r w:rsidRPr="00C07F1A">
        <w:rPr>
          <w:rFonts w:ascii="Times New Roman" w:hAnsi="Times New Roman" w:cs="Times New Roman"/>
        </w:rPr>
        <w:t>D</w:t>
      </w:r>
    </w:p>
    <w:p w14:paraId="525B483C" w14:textId="77777777" w:rsidR="00C07F1A" w:rsidRPr="00C07F1A" w:rsidRDefault="00C07F1A" w:rsidP="00C07F1A">
      <w:pPr>
        <w:pStyle w:val="Default"/>
        <w:spacing w:line="276" w:lineRule="auto"/>
        <w:jc w:val="both"/>
        <w:rPr>
          <w:rFonts w:ascii="Times New Roman" w:hAnsi="Times New Roman" w:cs="Times New Roman"/>
        </w:rPr>
      </w:pPr>
      <w:r w:rsidRPr="00C07F1A">
        <w:rPr>
          <w:rFonts w:ascii="Times New Roman" w:hAnsi="Times New Roman" w:cs="Times New Roman"/>
        </w:rPr>
        <w:t xml:space="preserve">Both statements are false. </w:t>
      </w:r>
    </w:p>
    <w:p w14:paraId="12EEFEAA" w14:textId="77777777" w:rsidR="00C07F1A" w:rsidRPr="00C07F1A" w:rsidRDefault="00C07F1A" w:rsidP="00C07F1A">
      <w:pPr>
        <w:pStyle w:val="Default"/>
        <w:spacing w:line="276" w:lineRule="auto"/>
        <w:jc w:val="both"/>
        <w:rPr>
          <w:rFonts w:ascii="Times New Roman" w:hAnsi="Times New Roman" w:cs="Times New Roman"/>
        </w:rPr>
      </w:pPr>
      <w:r w:rsidRPr="00C07F1A">
        <w:rPr>
          <w:rFonts w:ascii="Times New Roman" w:hAnsi="Times New Roman" w:cs="Times New Roman"/>
        </w:rPr>
        <w:t xml:space="preserve">According to the income tax law: </w:t>
      </w:r>
    </w:p>
    <w:p w14:paraId="75AC8391" w14:textId="77777777" w:rsidR="00C07F1A" w:rsidRPr="00C07F1A" w:rsidRDefault="00C07F1A" w:rsidP="00C07F1A">
      <w:pPr>
        <w:pStyle w:val="Default"/>
        <w:spacing w:line="276" w:lineRule="auto"/>
        <w:jc w:val="both"/>
        <w:rPr>
          <w:rFonts w:ascii="Times New Roman" w:hAnsi="Times New Roman" w:cs="Times New Roman"/>
        </w:rPr>
      </w:pPr>
      <w:r w:rsidRPr="00C07F1A">
        <w:rPr>
          <w:rFonts w:ascii="Times New Roman" w:hAnsi="Times New Roman" w:cs="Times New Roman"/>
        </w:rPr>
        <w:t xml:space="preserve">A person is not required to file his or her annual tax declaration if the person: </w:t>
      </w:r>
    </w:p>
    <w:p w14:paraId="76403A46" w14:textId="77777777" w:rsidR="00C07F1A" w:rsidRPr="00C07F1A" w:rsidRDefault="00C07F1A" w:rsidP="00C07F1A">
      <w:pPr>
        <w:pStyle w:val="Default"/>
        <w:spacing w:line="276" w:lineRule="auto"/>
        <w:jc w:val="both"/>
        <w:rPr>
          <w:rFonts w:ascii="Times New Roman" w:hAnsi="Times New Roman" w:cs="Times New Roman"/>
        </w:rPr>
      </w:pPr>
      <w:r w:rsidRPr="00C07F1A">
        <w:rPr>
          <w:rFonts w:ascii="Times New Roman" w:hAnsi="Times New Roman" w:cs="Times New Roman"/>
        </w:rPr>
        <w:lastRenderedPageBreak/>
        <w:t xml:space="preserve">1° has an annual turnover of less than two million Rwandan francs (FRW 2,000,0000); </w:t>
      </w:r>
    </w:p>
    <w:p w14:paraId="19087F27" w14:textId="77777777" w:rsidR="00C07F1A" w:rsidRPr="00C07F1A" w:rsidRDefault="00C07F1A" w:rsidP="00C07F1A">
      <w:pPr>
        <w:pStyle w:val="Default"/>
        <w:spacing w:line="276" w:lineRule="auto"/>
        <w:jc w:val="both"/>
        <w:rPr>
          <w:rFonts w:ascii="Times New Roman" w:hAnsi="Times New Roman" w:cs="Times New Roman"/>
        </w:rPr>
      </w:pPr>
      <w:r w:rsidRPr="00C07F1A">
        <w:rPr>
          <w:rFonts w:ascii="Times New Roman" w:hAnsi="Times New Roman" w:cs="Times New Roman"/>
        </w:rPr>
        <w:t xml:space="preserve">2° receives only employment income; </w:t>
      </w:r>
    </w:p>
    <w:p w14:paraId="7602A80C" w14:textId="77777777" w:rsidR="00C07F1A" w:rsidRPr="00C07F1A" w:rsidRDefault="00C07F1A" w:rsidP="00C07F1A">
      <w:pPr>
        <w:pStyle w:val="Default"/>
        <w:spacing w:line="276" w:lineRule="auto"/>
        <w:jc w:val="both"/>
        <w:rPr>
          <w:rFonts w:ascii="Times New Roman" w:hAnsi="Times New Roman" w:cs="Times New Roman"/>
        </w:rPr>
      </w:pPr>
      <w:r w:rsidRPr="00C07F1A">
        <w:rPr>
          <w:rFonts w:ascii="Times New Roman" w:hAnsi="Times New Roman" w:cs="Times New Roman"/>
        </w:rPr>
        <w:t xml:space="preserve">3° receives only income on investment that is subject to withholding tax. </w:t>
      </w:r>
    </w:p>
    <w:p w14:paraId="163A0524" w14:textId="77777777" w:rsidR="00C07F1A" w:rsidRPr="00727961" w:rsidRDefault="00C07F1A" w:rsidP="00727961">
      <w:pPr>
        <w:spacing w:line="276" w:lineRule="auto"/>
        <w:rPr>
          <w:rFonts w:ascii="Times New Roman" w:hAnsi="Times New Roman" w:cs="Times New Roman"/>
          <w:b/>
        </w:rPr>
      </w:pPr>
    </w:p>
    <w:p w14:paraId="4338B829"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10</w:t>
      </w:r>
    </w:p>
    <w:p w14:paraId="71FDD741"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The correct answer is B</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6464E4" w:rsidRPr="00727961" w14:paraId="41325262" w14:textId="77777777" w:rsidTr="00AD3986">
        <w:tc>
          <w:tcPr>
            <w:tcW w:w="9350" w:type="dxa"/>
          </w:tcPr>
          <w:p w14:paraId="3237DB11" w14:textId="77777777" w:rsidR="006464E4" w:rsidRPr="00727961" w:rsidRDefault="006464E4" w:rsidP="00727961">
            <w:pPr>
              <w:spacing w:after="0" w:line="276" w:lineRule="auto"/>
              <w:rPr>
                <w:rFonts w:ascii="Times New Roman" w:hAnsi="Times New Roman" w:cs="Times New Roman"/>
                <w:b/>
                <w:bCs/>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6939"/>
              <w:gridCol w:w="2166"/>
            </w:tblGrid>
            <w:tr w:rsidR="006464E4" w:rsidRPr="00727961" w14:paraId="44228FA8" w14:textId="77777777" w:rsidTr="00AD3986">
              <w:trPr>
                <w:trHeight w:val="248"/>
              </w:trPr>
              <w:tc>
                <w:tcPr>
                  <w:tcW w:w="6939" w:type="dxa"/>
                </w:tcPr>
                <w:p w14:paraId="23DBD7CB"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b/>
                      <w:bCs/>
                      <w:sz w:val="24"/>
                      <w:szCs w:val="24"/>
                    </w:rPr>
                    <w:t>Particular</w:t>
                  </w:r>
                </w:p>
              </w:tc>
              <w:tc>
                <w:tcPr>
                  <w:tcW w:w="2166" w:type="dxa"/>
                </w:tcPr>
                <w:p w14:paraId="43F25E90"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b/>
                      <w:bCs/>
                      <w:sz w:val="24"/>
                      <w:szCs w:val="24"/>
                    </w:rPr>
                    <w:t>FRW</w:t>
                  </w:r>
                </w:p>
              </w:tc>
            </w:tr>
            <w:tr w:rsidR="006464E4" w:rsidRPr="00727961" w14:paraId="58DACC45" w14:textId="77777777" w:rsidTr="00AD3986">
              <w:trPr>
                <w:trHeight w:val="248"/>
              </w:trPr>
              <w:tc>
                <w:tcPr>
                  <w:tcW w:w="6939" w:type="dxa"/>
                </w:tcPr>
                <w:p w14:paraId="7CEDF599"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sz w:val="24"/>
                      <w:szCs w:val="24"/>
                    </w:rPr>
                    <w:t>Gross Rental Income</w:t>
                  </w:r>
                </w:p>
              </w:tc>
              <w:tc>
                <w:tcPr>
                  <w:tcW w:w="2166" w:type="dxa"/>
                </w:tcPr>
                <w:p w14:paraId="4FF3D90E"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sz w:val="24"/>
                      <w:szCs w:val="24"/>
                    </w:rPr>
                    <w:t>10,500,000</w:t>
                  </w:r>
                </w:p>
              </w:tc>
            </w:tr>
            <w:tr w:rsidR="006464E4" w:rsidRPr="00727961" w14:paraId="224576FE" w14:textId="77777777" w:rsidTr="00AD3986">
              <w:trPr>
                <w:trHeight w:val="184"/>
              </w:trPr>
              <w:tc>
                <w:tcPr>
                  <w:tcW w:w="6939" w:type="dxa"/>
                </w:tcPr>
                <w:p w14:paraId="5CDB5944"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Allowable expense 50% of gross rental income</w:t>
                  </w:r>
                </w:p>
              </w:tc>
              <w:tc>
                <w:tcPr>
                  <w:tcW w:w="2166" w:type="dxa"/>
                </w:tcPr>
                <w:p w14:paraId="65FC7C9D"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sz w:val="24"/>
                      <w:szCs w:val="24"/>
                    </w:rPr>
                    <w:t>(5,250,000)</w:t>
                  </w:r>
                </w:p>
              </w:tc>
            </w:tr>
            <w:tr w:rsidR="006464E4" w:rsidRPr="00727961" w14:paraId="3875A759" w14:textId="77777777" w:rsidTr="00AD3986">
              <w:trPr>
                <w:trHeight w:val="248"/>
              </w:trPr>
              <w:tc>
                <w:tcPr>
                  <w:tcW w:w="6939" w:type="dxa"/>
                </w:tcPr>
                <w:p w14:paraId="5DF2AD96"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sz w:val="24"/>
                      <w:szCs w:val="24"/>
                    </w:rPr>
                    <w:t>Bank Interest</w:t>
                  </w:r>
                </w:p>
              </w:tc>
              <w:tc>
                <w:tcPr>
                  <w:tcW w:w="2166" w:type="dxa"/>
                </w:tcPr>
                <w:p w14:paraId="41FA3FFD"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sz w:val="24"/>
                      <w:szCs w:val="24"/>
                    </w:rPr>
                    <w:t>(1,200,000)</w:t>
                  </w:r>
                </w:p>
              </w:tc>
            </w:tr>
            <w:tr w:rsidR="006464E4" w:rsidRPr="00727961" w14:paraId="6561FEF8" w14:textId="77777777" w:rsidTr="00AD3986">
              <w:trPr>
                <w:trHeight w:val="248"/>
              </w:trPr>
              <w:tc>
                <w:tcPr>
                  <w:tcW w:w="6939" w:type="dxa"/>
                </w:tcPr>
                <w:p w14:paraId="14A1E464"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b/>
                      <w:bCs/>
                      <w:sz w:val="24"/>
                      <w:szCs w:val="24"/>
                    </w:rPr>
                    <w:t>Taxable income</w:t>
                  </w:r>
                </w:p>
              </w:tc>
              <w:tc>
                <w:tcPr>
                  <w:tcW w:w="2166" w:type="dxa"/>
                </w:tcPr>
                <w:p w14:paraId="21C388C0" w14:textId="77777777" w:rsidR="006464E4" w:rsidRPr="00727961" w:rsidRDefault="006464E4" w:rsidP="00727961">
                  <w:pPr>
                    <w:spacing w:line="276" w:lineRule="auto"/>
                    <w:rPr>
                      <w:rFonts w:ascii="Times New Roman" w:hAnsi="Times New Roman" w:cs="Times New Roman"/>
                      <w:b/>
                      <w:bCs/>
                      <w:sz w:val="24"/>
                      <w:szCs w:val="24"/>
                    </w:rPr>
                  </w:pPr>
                  <w:r w:rsidRPr="00727961">
                    <w:rPr>
                      <w:rFonts w:ascii="Times New Roman" w:hAnsi="Times New Roman" w:cs="Times New Roman"/>
                      <w:b/>
                      <w:bCs/>
                      <w:sz w:val="24"/>
                      <w:szCs w:val="24"/>
                    </w:rPr>
                    <w:t>4,050,000</w:t>
                  </w:r>
                </w:p>
              </w:tc>
            </w:tr>
          </w:tbl>
          <w:p w14:paraId="7B7F6C65" w14:textId="77777777" w:rsidR="006464E4" w:rsidRPr="00727961" w:rsidRDefault="006464E4" w:rsidP="00727961">
            <w:pPr>
              <w:spacing w:after="0" w:line="276" w:lineRule="auto"/>
              <w:rPr>
                <w:rFonts w:ascii="Times New Roman" w:hAnsi="Times New Roman" w:cs="Times New Roman"/>
              </w:rPr>
            </w:pPr>
          </w:p>
          <w:p w14:paraId="626E6C01"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rPr>
              <w:t>Therefore, the amount of John Claude's rental income that is subject to tax for the year ended 31st December 2023 is FRW4,050,000.</w:t>
            </w:r>
          </w:p>
        </w:tc>
      </w:tr>
    </w:tbl>
    <w:p w14:paraId="428F4248"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p>
    <w:p w14:paraId="0CEEA557"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11</w:t>
      </w:r>
    </w:p>
    <w:p w14:paraId="3A49C4A3"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The correct answer is C</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622"/>
      </w:tblGrid>
      <w:tr w:rsidR="006464E4" w:rsidRPr="00727961" w14:paraId="61A7570B" w14:textId="77777777" w:rsidTr="00AD3986">
        <w:tc>
          <w:tcPr>
            <w:tcW w:w="450" w:type="dxa"/>
          </w:tcPr>
          <w:p w14:paraId="3B096660"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A</w:t>
            </w:r>
          </w:p>
        </w:tc>
        <w:tc>
          <w:tcPr>
            <w:tcW w:w="8622" w:type="dxa"/>
          </w:tcPr>
          <w:p w14:paraId="72A93D73"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Incorrect - This strategy does not make use of the tax loss in the current year and may not be feasible or optimal depending on the investor's cash flow and profitability projections. It also does not guarantee that the tax loss will be fully offset in future years.</w:t>
            </w:r>
          </w:p>
        </w:tc>
      </w:tr>
      <w:tr w:rsidR="006464E4" w:rsidRPr="00727961" w14:paraId="0D0B70AF" w14:textId="77777777" w:rsidTr="00AD3986">
        <w:tc>
          <w:tcPr>
            <w:tcW w:w="450" w:type="dxa"/>
          </w:tcPr>
          <w:p w14:paraId="6BC31AFC"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B</w:t>
            </w:r>
          </w:p>
        </w:tc>
        <w:tc>
          <w:tcPr>
            <w:tcW w:w="8622" w:type="dxa"/>
          </w:tcPr>
          <w:p w14:paraId="36EF1528"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Incorrect - This strategy is not allowed by the Rwandan tax law, which prohibits the transfer of tax losses between companies, even within the same corporate group. Each company must use its own tax losses separately. However, there is an exception for tax losses arising from an internal business reorganisation that does not change the ownership structure for at least three years, as per Article 31 of the law.</w:t>
            </w:r>
          </w:p>
        </w:tc>
      </w:tr>
      <w:tr w:rsidR="006464E4" w:rsidRPr="00727961" w14:paraId="0CF17AF0" w14:textId="77777777" w:rsidTr="00AD3986">
        <w:tc>
          <w:tcPr>
            <w:tcW w:w="450" w:type="dxa"/>
          </w:tcPr>
          <w:p w14:paraId="0AEE9230"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C</w:t>
            </w:r>
          </w:p>
        </w:tc>
        <w:tc>
          <w:tcPr>
            <w:tcW w:w="8622" w:type="dxa"/>
          </w:tcPr>
          <w:p w14:paraId="7D6B0025"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Correct - This strategy is in accordance with Article 31 of the law, which permits the carry forward of tax losses for a maximum period of five years. This allows the investor to reduce the taxable income in future years by the amount of the tax loss, thus lowering the tax liability.</w:t>
            </w:r>
          </w:p>
        </w:tc>
      </w:tr>
      <w:tr w:rsidR="006464E4" w:rsidRPr="00727961" w14:paraId="4183009B" w14:textId="77777777" w:rsidTr="00AD3986">
        <w:tc>
          <w:tcPr>
            <w:tcW w:w="450" w:type="dxa"/>
          </w:tcPr>
          <w:p w14:paraId="27060774"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D</w:t>
            </w:r>
          </w:p>
        </w:tc>
        <w:tc>
          <w:tcPr>
            <w:tcW w:w="8622" w:type="dxa"/>
          </w:tcPr>
          <w:p w14:paraId="2D58C4CF"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Incorrect - This strategy is not permitted by the Rwandan tax law, which does not allow the carry back of tax losses to previous years for a tax refund. The investor can only use the tax loss in future years, not in past years, unless the losses result from long-term contracts.</w:t>
            </w:r>
          </w:p>
        </w:tc>
      </w:tr>
    </w:tbl>
    <w:p w14:paraId="59BB181E"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12</w:t>
      </w:r>
    </w:p>
    <w:p w14:paraId="7999209E" w14:textId="5169E05F" w:rsidR="006464E4" w:rsidRPr="00727961" w:rsidRDefault="00434EDE" w:rsidP="00727961">
      <w:pPr>
        <w:spacing w:line="276" w:lineRule="auto"/>
        <w:rPr>
          <w:rFonts w:ascii="Times New Roman" w:hAnsi="Times New Roman" w:cs="Times New Roman"/>
          <w:b/>
        </w:rPr>
      </w:pPr>
      <w:r>
        <w:rPr>
          <w:rFonts w:ascii="Times New Roman" w:hAnsi="Times New Roman" w:cs="Times New Roman"/>
          <w:b/>
        </w:rPr>
        <w:lastRenderedPageBreak/>
        <w:t>The correct answer is B</w:t>
      </w:r>
    </w:p>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82"/>
      </w:tblGrid>
      <w:tr w:rsidR="006464E4" w:rsidRPr="00727961" w14:paraId="2E3D6206" w14:textId="77777777" w:rsidTr="00AD3986">
        <w:trPr>
          <w:trHeight w:val="900"/>
        </w:trPr>
        <w:tc>
          <w:tcPr>
            <w:tcW w:w="523" w:type="dxa"/>
          </w:tcPr>
          <w:p w14:paraId="028558EB"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A</w:t>
            </w:r>
          </w:p>
        </w:tc>
        <w:tc>
          <w:tcPr>
            <w:tcW w:w="8582" w:type="dxa"/>
          </w:tcPr>
          <w:p w14:paraId="50B0EB3D"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Option A is incorrect because the flat regime does not have a lower tax rate than the other regimes, but a fixed tax amount that may vary depending on the type and location of the business.</w:t>
            </w:r>
          </w:p>
        </w:tc>
      </w:tr>
      <w:tr w:rsidR="006464E4" w:rsidRPr="00727961" w14:paraId="7072069E" w14:textId="77777777" w:rsidTr="00AD3986">
        <w:trPr>
          <w:trHeight w:val="889"/>
        </w:trPr>
        <w:tc>
          <w:tcPr>
            <w:tcW w:w="523" w:type="dxa"/>
          </w:tcPr>
          <w:p w14:paraId="03E64904"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B</w:t>
            </w:r>
          </w:p>
        </w:tc>
        <w:tc>
          <w:tcPr>
            <w:tcW w:w="8582" w:type="dxa"/>
          </w:tcPr>
          <w:p w14:paraId="348BC0D9"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Option B is correct because the flat regime has a fixed tax amount as stipulated by the income tax law, which does not require any computation of taxable income or expenses.</w:t>
            </w:r>
          </w:p>
        </w:tc>
      </w:tr>
      <w:tr w:rsidR="006464E4" w:rsidRPr="00727961" w14:paraId="657483BD" w14:textId="77777777" w:rsidTr="00AD3986">
        <w:trPr>
          <w:trHeight w:val="600"/>
        </w:trPr>
        <w:tc>
          <w:tcPr>
            <w:tcW w:w="523" w:type="dxa"/>
          </w:tcPr>
          <w:p w14:paraId="6174C7AB"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C</w:t>
            </w:r>
          </w:p>
        </w:tc>
        <w:tc>
          <w:tcPr>
            <w:tcW w:w="8582" w:type="dxa"/>
          </w:tcPr>
          <w:p w14:paraId="581CD717"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Option C is incorrect because the flat regime has a lower turnover threshold than the other regimes, ranging from FRW 2,000,000 to FRW 12,000,000.</w:t>
            </w:r>
          </w:p>
        </w:tc>
      </w:tr>
      <w:tr w:rsidR="006464E4" w:rsidRPr="00727961" w14:paraId="10DBACD5" w14:textId="77777777" w:rsidTr="00AD3986">
        <w:trPr>
          <w:trHeight w:val="889"/>
        </w:trPr>
        <w:tc>
          <w:tcPr>
            <w:tcW w:w="523" w:type="dxa"/>
          </w:tcPr>
          <w:p w14:paraId="41EEE990"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D</w:t>
            </w:r>
          </w:p>
        </w:tc>
        <w:tc>
          <w:tcPr>
            <w:tcW w:w="8582" w:type="dxa"/>
          </w:tcPr>
          <w:p w14:paraId="0583157A"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Option D is incorrect because the flat regime does not have a more flexible tax payment schedule than the other regimes, but a fixed tax payment deadline of 31 March of each year.</w:t>
            </w:r>
          </w:p>
        </w:tc>
      </w:tr>
    </w:tbl>
    <w:p w14:paraId="5682341B"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13</w:t>
      </w:r>
    </w:p>
    <w:p w14:paraId="5C15C9A5"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The correct answer is B</w:t>
      </w:r>
    </w:p>
    <w:tbl>
      <w:tblPr>
        <w:tblW w:w="9350" w:type="dxa"/>
        <w:tblLook w:val="0400" w:firstRow="0" w:lastRow="0" w:firstColumn="0" w:lastColumn="0" w:noHBand="0" w:noVBand="1"/>
      </w:tblPr>
      <w:tblGrid>
        <w:gridCol w:w="470"/>
        <w:gridCol w:w="8880"/>
      </w:tblGrid>
      <w:tr w:rsidR="006464E4" w:rsidRPr="00727961" w14:paraId="23F5DBD8" w14:textId="77777777" w:rsidTr="00AD3986">
        <w:tc>
          <w:tcPr>
            <w:tcW w:w="279" w:type="dxa"/>
          </w:tcPr>
          <w:p w14:paraId="4AE5B6FA"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rPr>
              <w:t>A</w:t>
            </w:r>
          </w:p>
        </w:tc>
        <w:tc>
          <w:tcPr>
            <w:tcW w:w="7375" w:type="dxa"/>
          </w:tcPr>
          <w:p w14:paraId="69A96E35" w14:textId="77777777" w:rsidR="006464E4" w:rsidRPr="00727961" w:rsidRDefault="006464E4" w:rsidP="00727961">
            <w:pPr>
              <w:pBdr>
                <w:top w:val="nil"/>
                <w:left w:val="nil"/>
                <w:bottom w:val="nil"/>
                <w:right w:val="nil"/>
                <w:between w:val="nil"/>
              </w:pBdr>
              <w:spacing w:after="0" w:line="276" w:lineRule="auto"/>
              <w:rPr>
                <w:rFonts w:ascii="Times New Roman" w:hAnsi="Times New Roman" w:cs="Times New Roman"/>
                <w:bCs/>
                <w:color w:val="000000"/>
              </w:rPr>
            </w:pPr>
            <w:r w:rsidRPr="00727961">
              <w:rPr>
                <w:rFonts w:ascii="Times New Roman" w:hAnsi="Times New Roman" w:cs="Times New Roman"/>
                <w:color w:val="000000"/>
              </w:rPr>
              <w:t>A is incorrect</w:t>
            </w:r>
            <w:r w:rsidRPr="00727961">
              <w:rPr>
                <w:rFonts w:ascii="Times New Roman" w:hAnsi="Times New Roman" w:cs="Times New Roman"/>
                <w:bCs/>
                <w:color w:val="000000"/>
              </w:rPr>
              <w:t> - Since option (iii) is not included as part of the exemption considerations (article 65: Persons exempted from withholding taxes).</w:t>
            </w:r>
          </w:p>
        </w:tc>
      </w:tr>
      <w:tr w:rsidR="006464E4" w:rsidRPr="00727961" w14:paraId="69089974" w14:textId="77777777" w:rsidTr="00AD3986">
        <w:tc>
          <w:tcPr>
            <w:tcW w:w="279" w:type="dxa"/>
          </w:tcPr>
          <w:p w14:paraId="29FFB939"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rPr>
              <w:t>B</w:t>
            </w:r>
          </w:p>
        </w:tc>
        <w:tc>
          <w:tcPr>
            <w:tcW w:w="7375" w:type="dxa"/>
          </w:tcPr>
          <w:p w14:paraId="52718BAF" w14:textId="77777777" w:rsidR="006464E4" w:rsidRPr="00727961" w:rsidRDefault="006464E4" w:rsidP="00727961">
            <w:pPr>
              <w:pBdr>
                <w:top w:val="nil"/>
                <w:left w:val="nil"/>
                <w:bottom w:val="nil"/>
                <w:right w:val="nil"/>
                <w:between w:val="nil"/>
              </w:pBdr>
              <w:spacing w:after="0" w:line="276" w:lineRule="auto"/>
              <w:rPr>
                <w:rFonts w:ascii="Times New Roman" w:hAnsi="Times New Roman" w:cs="Times New Roman"/>
                <w:bCs/>
                <w:color w:val="000000"/>
              </w:rPr>
            </w:pPr>
            <w:r w:rsidRPr="00727961">
              <w:rPr>
                <w:rFonts w:ascii="Times New Roman" w:hAnsi="Times New Roman" w:cs="Times New Roman"/>
                <w:color w:val="000000"/>
              </w:rPr>
              <w:t>B is Correct</w:t>
            </w:r>
            <w:r w:rsidRPr="00727961">
              <w:rPr>
                <w:rFonts w:ascii="Times New Roman" w:hAnsi="Times New Roman" w:cs="Times New Roman"/>
                <w:bCs/>
                <w:color w:val="000000"/>
              </w:rPr>
              <w:t> - Options (i) and (ii) are on the list of exemption considerations (article 65: Persons exempted from withholding taxes).</w:t>
            </w:r>
          </w:p>
        </w:tc>
      </w:tr>
      <w:tr w:rsidR="006464E4" w:rsidRPr="00727961" w14:paraId="711E5ABA" w14:textId="77777777" w:rsidTr="00AD3986">
        <w:tc>
          <w:tcPr>
            <w:tcW w:w="279" w:type="dxa"/>
          </w:tcPr>
          <w:p w14:paraId="09F3F207"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rPr>
              <w:t>C</w:t>
            </w:r>
          </w:p>
        </w:tc>
        <w:tc>
          <w:tcPr>
            <w:tcW w:w="7375" w:type="dxa"/>
          </w:tcPr>
          <w:p w14:paraId="6E98A5D2" w14:textId="77777777" w:rsidR="006464E4" w:rsidRPr="00727961" w:rsidRDefault="006464E4" w:rsidP="00727961">
            <w:pPr>
              <w:pBdr>
                <w:top w:val="nil"/>
                <w:left w:val="nil"/>
                <w:bottom w:val="nil"/>
                <w:right w:val="nil"/>
                <w:between w:val="nil"/>
              </w:pBdr>
              <w:spacing w:after="0" w:line="276" w:lineRule="auto"/>
              <w:rPr>
                <w:rFonts w:ascii="Times New Roman" w:hAnsi="Times New Roman" w:cs="Times New Roman"/>
                <w:bCs/>
                <w:color w:val="000000"/>
              </w:rPr>
            </w:pPr>
            <w:r w:rsidRPr="00727961">
              <w:rPr>
                <w:rFonts w:ascii="Times New Roman" w:hAnsi="Times New Roman" w:cs="Times New Roman"/>
                <w:color w:val="000000"/>
              </w:rPr>
              <w:t>C is incorrect</w:t>
            </w:r>
            <w:r w:rsidRPr="00727961">
              <w:rPr>
                <w:rFonts w:ascii="Times New Roman" w:hAnsi="Times New Roman" w:cs="Times New Roman"/>
                <w:bCs/>
                <w:color w:val="000000"/>
              </w:rPr>
              <w:t> - Since options (iii) and (iv) are not included as part of the exemption considerations (article 65: Persons exempted from withholding taxes).</w:t>
            </w:r>
          </w:p>
        </w:tc>
      </w:tr>
      <w:tr w:rsidR="006464E4" w:rsidRPr="00727961" w14:paraId="7BDFB6C4" w14:textId="77777777" w:rsidTr="00AD3986">
        <w:tc>
          <w:tcPr>
            <w:tcW w:w="279" w:type="dxa"/>
          </w:tcPr>
          <w:p w14:paraId="348B9213" w14:textId="77777777" w:rsidR="006464E4" w:rsidRPr="00727961" w:rsidRDefault="006464E4" w:rsidP="00727961">
            <w:pPr>
              <w:spacing w:after="0" w:line="276" w:lineRule="auto"/>
              <w:rPr>
                <w:rFonts w:ascii="Times New Roman" w:hAnsi="Times New Roman" w:cs="Times New Roman"/>
              </w:rPr>
            </w:pPr>
            <w:r w:rsidRPr="00727961">
              <w:rPr>
                <w:rFonts w:ascii="Times New Roman" w:hAnsi="Times New Roman" w:cs="Times New Roman"/>
              </w:rPr>
              <w:t>D</w:t>
            </w:r>
          </w:p>
        </w:tc>
        <w:tc>
          <w:tcPr>
            <w:tcW w:w="7375" w:type="dxa"/>
          </w:tcPr>
          <w:p w14:paraId="696FAA28" w14:textId="77777777" w:rsidR="006464E4" w:rsidRPr="00727961" w:rsidRDefault="006464E4" w:rsidP="00727961">
            <w:pPr>
              <w:pBdr>
                <w:top w:val="nil"/>
                <w:left w:val="nil"/>
                <w:bottom w:val="nil"/>
                <w:right w:val="nil"/>
                <w:between w:val="nil"/>
              </w:pBdr>
              <w:spacing w:after="0" w:line="276" w:lineRule="auto"/>
              <w:rPr>
                <w:rFonts w:ascii="Times New Roman" w:hAnsi="Times New Roman" w:cs="Times New Roman"/>
                <w:bCs/>
                <w:color w:val="000000"/>
              </w:rPr>
            </w:pPr>
            <w:r w:rsidRPr="00727961">
              <w:rPr>
                <w:rFonts w:ascii="Times New Roman" w:hAnsi="Times New Roman" w:cs="Times New Roman"/>
                <w:color w:val="000000"/>
              </w:rPr>
              <w:t>D is incorrect</w:t>
            </w:r>
            <w:r w:rsidRPr="00727961">
              <w:rPr>
                <w:rFonts w:ascii="Times New Roman" w:hAnsi="Times New Roman" w:cs="Times New Roman"/>
                <w:bCs/>
                <w:color w:val="000000"/>
              </w:rPr>
              <w:t> - Since options (iii) and (iv) are not included as part of the exemption considerations as per article 65 as stated above.</w:t>
            </w:r>
          </w:p>
        </w:tc>
      </w:tr>
    </w:tbl>
    <w:p w14:paraId="50736F2B" w14:textId="77777777" w:rsidR="006464E4" w:rsidRPr="00727961" w:rsidRDefault="006464E4" w:rsidP="00727961">
      <w:pPr>
        <w:tabs>
          <w:tab w:val="left" w:pos="284"/>
          <w:tab w:val="left" w:pos="720"/>
        </w:tabs>
        <w:spacing w:after="0" w:line="276" w:lineRule="auto"/>
        <w:rPr>
          <w:rFonts w:ascii="Times New Roman" w:hAnsi="Times New Roman" w:cs="Times New Roman"/>
          <w:b/>
        </w:rPr>
      </w:pPr>
    </w:p>
    <w:p w14:paraId="777CA919"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14</w:t>
      </w:r>
    </w:p>
    <w:p w14:paraId="0470142E"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The correct answer is B</w:t>
      </w:r>
    </w:p>
    <w:p w14:paraId="5AC2D1FF"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rPr>
        <w:t>According to Article 6, digital services are included in the list of income taxable in Rwanda, regardless of the residence or physical presence of the provider. Therefore, the income from the platform is taxable in Rwanda, as it has a source in Rwanda.</w:t>
      </w:r>
    </w:p>
    <w:p w14:paraId="7EFF00B2"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15</w:t>
      </w:r>
    </w:p>
    <w:p w14:paraId="17CA9D6F" w14:textId="77777777" w:rsidR="006464E4" w:rsidRPr="00727961" w:rsidRDefault="006464E4" w:rsidP="00727961">
      <w:pPr>
        <w:spacing w:line="276" w:lineRule="auto"/>
        <w:rPr>
          <w:rFonts w:ascii="Times New Roman" w:hAnsi="Times New Roman" w:cs="Times New Roman"/>
          <w:b/>
        </w:rPr>
      </w:pPr>
      <w:r w:rsidRPr="00727961">
        <w:rPr>
          <w:rFonts w:ascii="Times New Roman" w:hAnsi="Times New Roman" w:cs="Times New Roman"/>
          <w:b/>
        </w:rPr>
        <w:t>The correct answer is D</w:t>
      </w:r>
    </w:p>
    <w:tbl>
      <w:tblPr>
        <w:tblStyle w:val="TableGrid"/>
        <w:tblW w:w="9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8843"/>
      </w:tblGrid>
      <w:tr w:rsidR="006464E4" w:rsidRPr="00727961" w14:paraId="4E07EC0E" w14:textId="77777777" w:rsidTr="00AD3986">
        <w:trPr>
          <w:trHeight w:val="352"/>
        </w:trPr>
        <w:tc>
          <w:tcPr>
            <w:tcW w:w="375" w:type="dxa"/>
          </w:tcPr>
          <w:p w14:paraId="53066D09"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A</w:t>
            </w:r>
          </w:p>
        </w:tc>
        <w:tc>
          <w:tcPr>
            <w:tcW w:w="8858" w:type="dxa"/>
          </w:tcPr>
          <w:p w14:paraId="3891D793"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Incorrect. Physical presence is a key factor.</w:t>
            </w:r>
          </w:p>
        </w:tc>
      </w:tr>
      <w:tr w:rsidR="006464E4" w:rsidRPr="00727961" w14:paraId="201BED04" w14:textId="77777777" w:rsidTr="00AD3986">
        <w:trPr>
          <w:trHeight w:val="352"/>
        </w:trPr>
        <w:tc>
          <w:tcPr>
            <w:tcW w:w="375" w:type="dxa"/>
          </w:tcPr>
          <w:p w14:paraId="20F7C422"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B</w:t>
            </w:r>
          </w:p>
        </w:tc>
        <w:tc>
          <w:tcPr>
            <w:tcW w:w="8858" w:type="dxa"/>
          </w:tcPr>
          <w:p w14:paraId="5C2C072B"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Incorrect. Habitual abode is a significant determinant.</w:t>
            </w:r>
          </w:p>
        </w:tc>
      </w:tr>
      <w:tr w:rsidR="006464E4" w:rsidRPr="00727961" w14:paraId="6240E8F0" w14:textId="77777777" w:rsidTr="00AD3986">
        <w:trPr>
          <w:trHeight w:val="352"/>
        </w:trPr>
        <w:tc>
          <w:tcPr>
            <w:tcW w:w="375" w:type="dxa"/>
          </w:tcPr>
          <w:p w14:paraId="6A60779C"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C</w:t>
            </w:r>
          </w:p>
        </w:tc>
        <w:tc>
          <w:tcPr>
            <w:tcW w:w="8858" w:type="dxa"/>
          </w:tcPr>
          <w:p w14:paraId="11D98E9D"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Incorrect. Economic interests can be considered but are not sufficient alone.</w:t>
            </w:r>
          </w:p>
        </w:tc>
      </w:tr>
      <w:tr w:rsidR="006464E4" w:rsidRPr="00727961" w14:paraId="0E696168" w14:textId="77777777" w:rsidTr="00AD3986">
        <w:trPr>
          <w:trHeight w:val="497"/>
        </w:trPr>
        <w:tc>
          <w:tcPr>
            <w:tcW w:w="375" w:type="dxa"/>
          </w:tcPr>
          <w:p w14:paraId="6F351919"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D</w:t>
            </w:r>
          </w:p>
        </w:tc>
        <w:tc>
          <w:tcPr>
            <w:tcW w:w="8858" w:type="dxa"/>
          </w:tcPr>
          <w:p w14:paraId="6310D315"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Correct. Nationality is not a determining factor for tax residency.</w:t>
            </w:r>
          </w:p>
          <w:p w14:paraId="177EC857" w14:textId="77777777" w:rsidR="006464E4" w:rsidRPr="00727961" w:rsidRDefault="006464E4" w:rsidP="00727961">
            <w:pPr>
              <w:spacing w:line="276" w:lineRule="auto"/>
              <w:rPr>
                <w:rFonts w:ascii="Times New Roman" w:hAnsi="Times New Roman" w:cs="Times New Roman"/>
                <w:sz w:val="24"/>
                <w:szCs w:val="24"/>
              </w:rPr>
            </w:pPr>
          </w:p>
          <w:p w14:paraId="75D860CF" w14:textId="77777777" w:rsidR="006464E4" w:rsidRPr="00727961" w:rsidRDefault="006464E4" w:rsidP="00727961">
            <w:pPr>
              <w:spacing w:beforeAutospacing="1" w:line="276" w:lineRule="auto"/>
              <w:ind w:left="-54" w:right="720"/>
              <w:rPr>
                <w:rFonts w:ascii="Times New Roman" w:eastAsia="Times New Roman" w:hAnsi="Times New Roman" w:cs="Times New Roman"/>
                <w:b/>
                <w:sz w:val="24"/>
                <w:szCs w:val="24"/>
              </w:rPr>
            </w:pPr>
            <w:r w:rsidRPr="00727961">
              <w:rPr>
                <w:rFonts w:ascii="Times New Roman" w:eastAsia="Times New Roman" w:hAnsi="Times New Roman" w:cs="Times New Roman"/>
                <w:b/>
                <w:sz w:val="24"/>
                <w:szCs w:val="24"/>
              </w:rPr>
              <w:lastRenderedPageBreak/>
              <w:t>QUESTION 16 D</w:t>
            </w:r>
          </w:p>
          <w:p w14:paraId="0906CFAD" w14:textId="77777777" w:rsidR="006464E4" w:rsidRPr="00727961" w:rsidRDefault="006464E4" w:rsidP="00727961">
            <w:pPr>
              <w:spacing w:beforeAutospacing="1" w:line="276" w:lineRule="auto"/>
              <w:ind w:left="-54" w:right="720"/>
              <w:rPr>
                <w:rFonts w:ascii="Times New Roman" w:eastAsia="Times New Roman" w:hAnsi="Times New Roman" w:cs="Times New Roman"/>
                <w:b/>
                <w:sz w:val="24"/>
                <w:szCs w:val="24"/>
              </w:rPr>
            </w:pPr>
            <w:r w:rsidRPr="00727961">
              <w:rPr>
                <w:rFonts w:ascii="Times New Roman" w:hAnsi="Times New Roman" w:cs="Times New Roman"/>
                <w:b/>
                <w:sz w:val="24"/>
                <w:szCs w:val="24"/>
              </w:rPr>
              <w:t>The correct answer is</w:t>
            </w:r>
          </w:p>
          <w:p w14:paraId="6559D7AB" w14:textId="77777777" w:rsidR="006464E4" w:rsidRPr="00727961" w:rsidRDefault="006464E4" w:rsidP="00727961">
            <w:pPr>
              <w:spacing w:line="276" w:lineRule="auto"/>
              <w:rPr>
                <w:rFonts w:ascii="Times New Roman" w:hAnsi="Times New Roman" w:cs="Times New Roman"/>
                <w:sz w:val="24"/>
                <w:szCs w:val="24"/>
              </w:rPr>
            </w:pPr>
            <w:r w:rsidRPr="00727961">
              <w:rPr>
                <w:rFonts w:ascii="Times New Roman" w:hAnsi="Times New Roman" w:cs="Times New Roman"/>
                <w:sz w:val="24"/>
                <w:szCs w:val="24"/>
              </w:rPr>
              <w:t>Investment income is taxed separately from business income and includes any payments in cash or in kind from various sources. This is the correct answer because it reflects the definition of investment income given in Article 34. The other options are false or incomplete.</w:t>
            </w:r>
          </w:p>
          <w:p w14:paraId="0040BDB4" w14:textId="1AEB9222" w:rsidR="006464E4" w:rsidRPr="00727961" w:rsidRDefault="006464E4" w:rsidP="004E0F39">
            <w:pPr>
              <w:spacing w:beforeAutospacing="1" w:line="276" w:lineRule="auto"/>
              <w:ind w:right="720"/>
              <w:rPr>
                <w:rFonts w:ascii="Times New Roman" w:eastAsia="Times New Roman" w:hAnsi="Times New Roman" w:cs="Times New Roman"/>
                <w:b/>
                <w:sz w:val="24"/>
                <w:szCs w:val="24"/>
              </w:rPr>
            </w:pPr>
            <w:r w:rsidRPr="00727961">
              <w:rPr>
                <w:rFonts w:ascii="Times New Roman" w:eastAsia="Times New Roman" w:hAnsi="Times New Roman" w:cs="Times New Roman"/>
                <w:b/>
                <w:sz w:val="24"/>
                <w:szCs w:val="24"/>
              </w:rPr>
              <w:t>QUESTION 17</w:t>
            </w:r>
          </w:p>
          <w:p w14:paraId="4EBA5FFB" w14:textId="77777777" w:rsidR="006464E4" w:rsidRPr="00727961" w:rsidRDefault="006464E4" w:rsidP="00727961">
            <w:pPr>
              <w:spacing w:line="276" w:lineRule="auto"/>
              <w:ind w:hanging="54"/>
              <w:rPr>
                <w:rFonts w:ascii="Times New Roman" w:hAnsi="Times New Roman" w:cs="Times New Roman"/>
                <w:b/>
                <w:sz w:val="24"/>
                <w:szCs w:val="24"/>
              </w:rPr>
            </w:pPr>
            <w:r w:rsidRPr="00727961">
              <w:rPr>
                <w:rFonts w:ascii="Times New Roman" w:hAnsi="Times New Roman" w:cs="Times New Roman"/>
                <w:b/>
                <w:sz w:val="24"/>
                <w:szCs w:val="24"/>
              </w:rPr>
              <w:t>The correct answer is C</w:t>
            </w:r>
          </w:p>
          <w:p w14:paraId="5F0105DC" w14:textId="77777777" w:rsidR="006464E4" w:rsidRPr="00727961" w:rsidRDefault="006464E4" w:rsidP="00AB0FB0">
            <w:pPr>
              <w:pStyle w:val="ListParagraph"/>
              <w:numPr>
                <w:ilvl w:val="0"/>
                <w:numId w:val="2"/>
              </w:numPr>
              <w:spacing w:line="276" w:lineRule="auto"/>
              <w:ind w:left="1136" w:hanging="54"/>
              <w:rPr>
                <w:rFonts w:ascii="Times New Roman" w:hAnsi="Times New Roman" w:cs="Times New Roman"/>
                <w:sz w:val="24"/>
                <w:szCs w:val="24"/>
              </w:rPr>
            </w:pPr>
            <w:r w:rsidRPr="00727961">
              <w:rPr>
                <w:rFonts w:ascii="Times New Roman" w:hAnsi="Times New Roman" w:cs="Times New Roman"/>
                <w:sz w:val="24"/>
                <w:szCs w:val="24"/>
              </w:rPr>
              <w:t xml:space="preserve">A is </w:t>
            </w:r>
            <w:r w:rsidRPr="00727961">
              <w:rPr>
                <w:rFonts w:ascii="Times New Roman" w:hAnsi="Times New Roman" w:cs="Times New Roman"/>
                <w:b/>
                <w:bCs/>
                <w:sz w:val="24"/>
                <w:szCs w:val="24"/>
              </w:rPr>
              <w:t>True</w:t>
            </w:r>
            <w:r w:rsidRPr="00727961">
              <w:rPr>
                <w:rFonts w:ascii="Times New Roman" w:hAnsi="Times New Roman" w:cs="Times New Roman"/>
                <w:sz w:val="24"/>
                <w:szCs w:val="24"/>
              </w:rPr>
              <w:t xml:space="preserve"> because accelerated depreciation allows the business to deduct a larger portion of the asset's cost in the early years, reducing the taxable income and the tax liability, and freeing up more cash for other purposes.</w:t>
            </w:r>
          </w:p>
          <w:p w14:paraId="454AC3CE" w14:textId="77777777" w:rsidR="006464E4" w:rsidRPr="00727961" w:rsidRDefault="006464E4" w:rsidP="00AB0FB0">
            <w:pPr>
              <w:pStyle w:val="ListParagraph"/>
              <w:numPr>
                <w:ilvl w:val="0"/>
                <w:numId w:val="2"/>
              </w:numPr>
              <w:spacing w:line="276" w:lineRule="auto"/>
              <w:ind w:left="1136" w:hanging="54"/>
              <w:rPr>
                <w:rFonts w:ascii="Times New Roman" w:hAnsi="Times New Roman" w:cs="Times New Roman"/>
                <w:sz w:val="24"/>
                <w:szCs w:val="24"/>
              </w:rPr>
            </w:pPr>
            <w:r w:rsidRPr="00727961">
              <w:rPr>
                <w:rFonts w:ascii="Times New Roman" w:hAnsi="Times New Roman" w:cs="Times New Roman"/>
                <w:sz w:val="24"/>
                <w:szCs w:val="24"/>
              </w:rPr>
              <w:t xml:space="preserve">B is </w:t>
            </w:r>
            <w:r w:rsidRPr="00727961">
              <w:rPr>
                <w:rFonts w:ascii="Times New Roman" w:hAnsi="Times New Roman" w:cs="Times New Roman"/>
                <w:b/>
                <w:bCs/>
                <w:sz w:val="24"/>
                <w:szCs w:val="24"/>
              </w:rPr>
              <w:t>True</w:t>
            </w:r>
            <w:r w:rsidRPr="00727961">
              <w:rPr>
                <w:rFonts w:ascii="Times New Roman" w:hAnsi="Times New Roman" w:cs="Times New Roman"/>
                <w:sz w:val="24"/>
                <w:szCs w:val="24"/>
              </w:rPr>
              <w:t xml:space="preserve"> because accelerated depreciation can enhance the liquidity and solvency of the business by increasing the cash flow in the short term, as less tax is paid, and more cash is retained or generated by the business.</w:t>
            </w:r>
          </w:p>
          <w:p w14:paraId="60468B7A" w14:textId="77777777" w:rsidR="006464E4" w:rsidRPr="00727961" w:rsidRDefault="006464E4" w:rsidP="00AB0FB0">
            <w:pPr>
              <w:pStyle w:val="ListParagraph"/>
              <w:numPr>
                <w:ilvl w:val="0"/>
                <w:numId w:val="2"/>
              </w:numPr>
              <w:spacing w:line="276" w:lineRule="auto"/>
              <w:ind w:left="1136" w:hanging="54"/>
              <w:rPr>
                <w:rFonts w:ascii="Times New Roman" w:hAnsi="Times New Roman" w:cs="Times New Roman"/>
                <w:sz w:val="24"/>
                <w:szCs w:val="24"/>
              </w:rPr>
            </w:pPr>
            <w:r w:rsidRPr="00727961">
              <w:rPr>
                <w:rFonts w:ascii="Times New Roman" w:hAnsi="Times New Roman" w:cs="Times New Roman"/>
                <w:sz w:val="24"/>
                <w:szCs w:val="24"/>
              </w:rPr>
              <w:t xml:space="preserve">C is </w:t>
            </w:r>
            <w:r w:rsidRPr="00727961">
              <w:rPr>
                <w:rFonts w:ascii="Times New Roman" w:hAnsi="Times New Roman" w:cs="Times New Roman"/>
                <w:b/>
                <w:bCs/>
                <w:sz w:val="24"/>
                <w:szCs w:val="24"/>
              </w:rPr>
              <w:t>False</w:t>
            </w:r>
            <w:r w:rsidRPr="00727961">
              <w:rPr>
                <w:rFonts w:ascii="Times New Roman" w:hAnsi="Times New Roman" w:cs="Times New Roman"/>
                <w:sz w:val="24"/>
                <w:szCs w:val="24"/>
              </w:rPr>
              <w:t xml:space="preserve"> because accelerated depreciation does not affect the cash flow of the business in the long term, as the total depreciation expense over the asset's life is the same regardless of the method used. In fact, accelerated depreciation can reduce the cash flow in the later years, as more tax is paid and less cash is available, since the depreciation expense is lower, and the taxable income is higher.</w:t>
            </w:r>
          </w:p>
          <w:p w14:paraId="0D61B8C4" w14:textId="77777777" w:rsidR="006464E4" w:rsidRPr="00727961" w:rsidRDefault="006464E4" w:rsidP="00AB0FB0">
            <w:pPr>
              <w:pStyle w:val="ListParagraph"/>
              <w:numPr>
                <w:ilvl w:val="0"/>
                <w:numId w:val="2"/>
              </w:numPr>
              <w:spacing w:line="276" w:lineRule="auto"/>
              <w:rPr>
                <w:rFonts w:ascii="Times New Roman" w:hAnsi="Times New Roman" w:cs="Times New Roman"/>
                <w:sz w:val="24"/>
                <w:szCs w:val="24"/>
              </w:rPr>
            </w:pPr>
            <w:r w:rsidRPr="00727961">
              <w:rPr>
                <w:rFonts w:ascii="Times New Roman" w:hAnsi="Times New Roman" w:cs="Times New Roman"/>
                <w:sz w:val="24"/>
                <w:szCs w:val="24"/>
              </w:rPr>
              <w:t xml:space="preserve">D is </w:t>
            </w:r>
            <w:r w:rsidRPr="00727961">
              <w:rPr>
                <w:rFonts w:ascii="Times New Roman" w:hAnsi="Times New Roman" w:cs="Times New Roman"/>
                <w:b/>
                <w:bCs/>
                <w:sz w:val="24"/>
                <w:szCs w:val="24"/>
              </w:rPr>
              <w:t>True</w:t>
            </w:r>
            <w:r w:rsidRPr="00727961">
              <w:rPr>
                <w:rFonts w:ascii="Times New Roman" w:hAnsi="Times New Roman" w:cs="Times New Roman"/>
                <w:sz w:val="24"/>
                <w:szCs w:val="24"/>
              </w:rPr>
              <w:t xml:space="preserve"> because accelerated depreciation reduces the taxable income of the business in the short term, as the depreciation expense is higher and lowers the profit margin. This can reduce the tax base and the tax liability of the business in the short term.</w:t>
            </w:r>
          </w:p>
          <w:p w14:paraId="78F9EAD3" w14:textId="77777777" w:rsidR="006464E4" w:rsidRPr="00727961" w:rsidRDefault="006464E4" w:rsidP="00727961">
            <w:pPr>
              <w:spacing w:beforeAutospacing="1" w:line="276" w:lineRule="auto"/>
              <w:ind w:left="-366" w:right="720" w:firstLine="366"/>
              <w:rPr>
                <w:rFonts w:ascii="Times New Roman" w:eastAsia="Times New Roman" w:hAnsi="Times New Roman" w:cs="Times New Roman"/>
                <w:b/>
                <w:sz w:val="24"/>
                <w:szCs w:val="24"/>
              </w:rPr>
            </w:pPr>
            <w:r w:rsidRPr="00727961">
              <w:rPr>
                <w:rFonts w:ascii="Times New Roman" w:eastAsia="Times New Roman" w:hAnsi="Times New Roman" w:cs="Times New Roman"/>
                <w:b/>
                <w:sz w:val="24"/>
                <w:szCs w:val="24"/>
              </w:rPr>
              <w:t>QUESTION 18</w:t>
            </w:r>
          </w:p>
          <w:p w14:paraId="26B2A6A0" w14:textId="77777777" w:rsidR="006464E4" w:rsidRPr="00727961" w:rsidRDefault="006464E4" w:rsidP="00727961">
            <w:pPr>
              <w:spacing w:line="276" w:lineRule="auto"/>
              <w:ind w:left="-366" w:firstLine="366"/>
              <w:rPr>
                <w:rFonts w:ascii="Times New Roman" w:hAnsi="Times New Roman" w:cs="Times New Roman"/>
                <w:b/>
                <w:sz w:val="24"/>
                <w:szCs w:val="24"/>
              </w:rPr>
            </w:pPr>
            <w:r w:rsidRPr="00727961">
              <w:rPr>
                <w:rFonts w:ascii="Times New Roman" w:hAnsi="Times New Roman" w:cs="Times New Roman"/>
                <w:b/>
                <w:sz w:val="24"/>
                <w:szCs w:val="24"/>
              </w:rPr>
              <w:t>The correct answer is B</w:t>
            </w:r>
          </w:p>
          <w:p w14:paraId="2EAF1946" w14:textId="77777777" w:rsidR="006464E4" w:rsidRPr="00727961" w:rsidRDefault="006464E4" w:rsidP="00727961">
            <w:pPr>
              <w:spacing w:line="276" w:lineRule="auto"/>
              <w:rPr>
                <w:rFonts w:ascii="Times New Roman" w:hAnsi="Times New Roman" w:cs="Times New Roman"/>
                <w:sz w:val="24"/>
                <w:szCs w:val="24"/>
              </w:rPr>
            </w:pPr>
          </w:p>
        </w:tc>
      </w:tr>
    </w:tbl>
    <w:p w14:paraId="7BCA977D" w14:textId="77777777" w:rsidR="006464E4" w:rsidRPr="00727961" w:rsidRDefault="006464E4" w:rsidP="00727961">
      <w:pPr>
        <w:tabs>
          <w:tab w:val="left" w:pos="284"/>
          <w:tab w:val="left" w:pos="720"/>
        </w:tabs>
        <w:spacing w:after="0" w:line="276" w:lineRule="auto"/>
        <w:rPr>
          <w:rFonts w:ascii="Times New Roman" w:hAnsi="Times New Roman" w:cs="Times New Roman"/>
        </w:rPr>
      </w:pPr>
      <w:r w:rsidRPr="00727961">
        <w:rPr>
          <w:rFonts w:ascii="Times New Roman" w:hAnsi="Times New Roman" w:cs="Times New Roman"/>
        </w:rPr>
        <w:lastRenderedPageBreak/>
        <w:t>A is incorrect because the turnover threshold is not the only criterion for the real regime.</w:t>
      </w:r>
    </w:p>
    <w:p w14:paraId="262285E8" w14:textId="77777777" w:rsidR="006464E4" w:rsidRPr="00727961" w:rsidRDefault="006464E4" w:rsidP="00727961">
      <w:pPr>
        <w:tabs>
          <w:tab w:val="left" w:pos="284"/>
          <w:tab w:val="left" w:pos="720"/>
        </w:tabs>
        <w:spacing w:after="0" w:line="276" w:lineRule="auto"/>
        <w:rPr>
          <w:rFonts w:ascii="Times New Roman" w:hAnsi="Times New Roman" w:cs="Times New Roman"/>
        </w:rPr>
      </w:pPr>
      <w:r w:rsidRPr="00727961">
        <w:rPr>
          <w:rFonts w:ascii="Times New Roman" w:hAnsi="Times New Roman" w:cs="Times New Roman"/>
        </w:rPr>
        <w:t>B is correct because the Rwandan tax law mandates that individuals in liberal professions, such as lawyers, accountants, and consultants, must use the real regime for the taxation of their business profits, regardless of their turnover.</w:t>
      </w:r>
    </w:p>
    <w:p w14:paraId="1577D38D" w14:textId="77777777" w:rsidR="006464E4" w:rsidRPr="00727961" w:rsidRDefault="006464E4" w:rsidP="00727961">
      <w:pPr>
        <w:tabs>
          <w:tab w:val="left" w:pos="284"/>
          <w:tab w:val="left" w:pos="720"/>
        </w:tabs>
        <w:spacing w:after="0" w:line="276" w:lineRule="auto"/>
        <w:rPr>
          <w:rFonts w:ascii="Times New Roman" w:hAnsi="Times New Roman" w:cs="Times New Roman"/>
        </w:rPr>
      </w:pPr>
      <w:r w:rsidRPr="00727961">
        <w:rPr>
          <w:rFonts w:ascii="Times New Roman" w:hAnsi="Times New Roman" w:cs="Times New Roman"/>
        </w:rPr>
        <w:t>C is incorrect because the lump sum regime is only available for businesses with a turnover below FRW20,000,000.</w:t>
      </w:r>
    </w:p>
    <w:p w14:paraId="30FB7987"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D is incorrect because the presumptive regime is only available for businesses with a turnover between FRW20,000,000 and FRW50,000,000.</w:t>
      </w:r>
    </w:p>
    <w:p w14:paraId="3819596F" w14:textId="26DB1F89" w:rsidR="006464E4" w:rsidRPr="00727961" w:rsidRDefault="006464E4" w:rsidP="00DB51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19</w:t>
      </w:r>
    </w:p>
    <w:p w14:paraId="3F88C83F" w14:textId="77777777" w:rsidR="006464E4" w:rsidRPr="00727961" w:rsidRDefault="006464E4" w:rsidP="00727961">
      <w:pPr>
        <w:spacing w:line="276" w:lineRule="auto"/>
        <w:ind w:left="-366" w:firstLine="366"/>
        <w:rPr>
          <w:rFonts w:ascii="Times New Roman" w:hAnsi="Times New Roman" w:cs="Times New Roman"/>
          <w:b/>
        </w:rPr>
      </w:pPr>
      <w:r w:rsidRPr="00727961">
        <w:rPr>
          <w:rFonts w:ascii="Times New Roman" w:hAnsi="Times New Roman" w:cs="Times New Roman"/>
          <w:b/>
        </w:rPr>
        <w:lastRenderedPageBreak/>
        <w:t>The correct answer is B</w:t>
      </w:r>
    </w:p>
    <w:p w14:paraId="7D76F951" w14:textId="77777777" w:rsidR="006464E4" w:rsidRPr="00727961" w:rsidRDefault="006464E4" w:rsidP="00727961">
      <w:pPr>
        <w:tabs>
          <w:tab w:val="left" w:pos="284"/>
          <w:tab w:val="left" w:pos="720"/>
        </w:tabs>
        <w:spacing w:after="0" w:line="276" w:lineRule="auto"/>
        <w:rPr>
          <w:rFonts w:ascii="Times New Roman" w:hAnsi="Times New Roman" w:cs="Times New Roman"/>
        </w:rPr>
      </w:pPr>
      <w:r w:rsidRPr="00727961">
        <w:rPr>
          <w:rFonts w:ascii="Times New Roman" w:hAnsi="Times New Roman" w:cs="Times New Roman"/>
        </w:rPr>
        <w:t>A is incorrect because it does not include the interest income.</w:t>
      </w:r>
    </w:p>
    <w:p w14:paraId="58478FDC" w14:textId="77777777" w:rsidR="006464E4" w:rsidRPr="00727961" w:rsidRDefault="006464E4" w:rsidP="00727961">
      <w:pPr>
        <w:tabs>
          <w:tab w:val="left" w:pos="284"/>
          <w:tab w:val="left" w:pos="720"/>
        </w:tabs>
        <w:spacing w:after="0" w:line="276" w:lineRule="auto"/>
        <w:rPr>
          <w:rFonts w:ascii="Times New Roman" w:hAnsi="Times New Roman" w:cs="Times New Roman"/>
        </w:rPr>
      </w:pPr>
      <w:r w:rsidRPr="00727961">
        <w:rPr>
          <w:rFonts w:ascii="Times New Roman" w:hAnsi="Times New Roman" w:cs="Times New Roman"/>
        </w:rPr>
        <w:t>B is correct because it is the sum of the business profits (FRW130, 000,000) and the grossed-up interest income (FRW90,000/0.85 = FRW105,882).</w:t>
      </w:r>
    </w:p>
    <w:p w14:paraId="4C66D971" w14:textId="77777777" w:rsidR="006464E4" w:rsidRPr="00727961" w:rsidRDefault="006464E4" w:rsidP="00727961">
      <w:pPr>
        <w:tabs>
          <w:tab w:val="left" w:pos="284"/>
          <w:tab w:val="left" w:pos="720"/>
        </w:tabs>
        <w:spacing w:after="0" w:line="276" w:lineRule="auto"/>
        <w:rPr>
          <w:rFonts w:ascii="Times New Roman" w:hAnsi="Times New Roman" w:cs="Times New Roman"/>
        </w:rPr>
      </w:pPr>
      <w:r w:rsidRPr="00727961">
        <w:rPr>
          <w:rFonts w:ascii="Times New Roman" w:hAnsi="Times New Roman" w:cs="Times New Roman"/>
        </w:rPr>
        <w:t>C is incorrect because it includes the collective investment scheme income, which is exempt from tax.</w:t>
      </w:r>
    </w:p>
    <w:p w14:paraId="20B09AD2" w14:textId="77777777" w:rsidR="006464E4" w:rsidRPr="00727961" w:rsidRDefault="006464E4" w:rsidP="00727961">
      <w:pPr>
        <w:tabs>
          <w:tab w:val="left" w:pos="284"/>
          <w:tab w:val="left" w:pos="720"/>
        </w:tabs>
        <w:spacing w:after="0" w:line="276" w:lineRule="auto"/>
        <w:rPr>
          <w:rFonts w:ascii="Times New Roman" w:hAnsi="Times New Roman" w:cs="Times New Roman"/>
        </w:rPr>
      </w:pPr>
      <w:r w:rsidRPr="00727961">
        <w:rPr>
          <w:rFonts w:ascii="Times New Roman" w:hAnsi="Times New Roman" w:cs="Times New Roman"/>
        </w:rPr>
        <w:t>D is incorrect because it uses the wrong interest income amount.</w:t>
      </w:r>
    </w:p>
    <w:p w14:paraId="32302ACE"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20</w:t>
      </w:r>
    </w:p>
    <w:p w14:paraId="7CE6E35E" w14:textId="77777777" w:rsidR="006464E4" w:rsidRPr="00727961" w:rsidRDefault="006464E4" w:rsidP="00727961">
      <w:pPr>
        <w:spacing w:line="276" w:lineRule="auto"/>
        <w:ind w:left="-366" w:firstLine="366"/>
        <w:rPr>
          <w:rFonts w:ascii="Times New Roman" w:hAnsi="Times New Roman" w:cs="Times New Roman"/>
          <w:b/>
        </w:rPr>
      </w:pPr>
      <w:r w:rsidRPr="00727961">
        <w:rPr>
          <w:rFonts w:ascii="Times New Roman" w:hAnsi="Times New Roman" w:cs="Times New Roman"/>
          <w:b/>
        </w:rPr>
        <w:t>The correct answer is C</w:t>
      </w:r>
    </w:p>
    <w:p w14:paraId="40AD98BD" w14:textId="77777777" w:rsidR="006464E4" w:rsidRPr="00727961" w:rsidRDefault="006464E4" w:rsidP="00727961">
      <w:pPr>
        <w:spacing w:line="276" w:lineRule="auto"/>
        <w:ind w:left="-366" w:firstLine="366"/>
        <w:rPr>
          <w:rFonts w:ascii="Times New Roman" w:hAnsi="Times New Roman" w:cs="Times New Roman"/>
        </w:rPr>
      </w:pPr>
      <w:r w:rsidRPr="00727961">
        <w:rPr>
          <w:rFonts w:ascii="Times New Roman" w:hAnsi="Times New Roman" w:cs="Times New Roman"/>
        </w:rPr>
        <w:t>A is incorrect because it does not take the prepayments and withholding tax into account.</w:t>
      </w:r>
    </w:p>
    <w:p w14:paraId="5EC973C8" w14:textId="77777777" w:rsidR="006464E4" w:rsidRPr="00727961" w:rsidRDefault="006464E4" w:rsidP="00727961">
      <w:pPr>
        <w:spacing w:line="276" w:lineRule="auto"/>
        <w:ind w:left="-366" w:firstLine="366"/>
        <w:rPr>
          <w:rFonts w:ascii="Times New Roman" w:hAnsi="Times New Roman" w:cs="Times New Roman"/>
        </w:rPr>
      </w:pPr>
      <w:r w:rsidRPr="00727961">
        <w:rPr>
          <w:rFonts w:ascii="Times New Roman" w:hAnsi="Times New Roman" w:cs="Times New Roman"/>
        </w:rPr>
        <w:t>B is incorrect because it uses the wrong taxable income amount and does not deduct the prepayments      and withholding tax</w:t>
      </w:r>
    </w:p>
    <w:p w14:paraId="716BB9C9"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C is correct because it applies the tax rate to the correct</w:t>
      </w:r>
    </w:p>
    <w:p w14:paraId="4CC35712" w14:textId="77777777" w:rsidR="006464E4" w:rsidRPr="00727961" w:rsidRDefault="006464E4" w:rsidP="00AB0FB0">
      <w:pPr>
        <w:pStyle w:val="ListParagraph"/>
        <w:numPr>
          <w:ilvl w:val="0"/>
          <w:numId w:val="3"/>
        </w:numPr>
        <w:spacing w:after="0" w:line="276" w:lineRule="auto"/>
        <w:rPr>
          <w:rFonts w:ascii="Times New Roman" w:hAnsi="Times New Roman" w:cs="Times New Roman"/>
        </w:rPr>
      </w:pPr>
      <w:r w:rsidRPr="00727961">
        <w:rPr>
          <w:rFonts w:ascii="Times New Roman" w:hAnsi="Times New Roman" w:cs="Times New Roman"/>
        </w:rPr>
        <w:t>taxable income amount (FRW130,105,882 x 28% = FRW36,429,630) and deducts</w:t>
      </w:r>
    </w:p>
    <w:p w14:paraId="7CF01B89" w14:textId="77777777" w:rsidR="006464E4" w:rsidRPr="00727961" w:rsidRDefault="006464E4" w:rsidP="00AB0FB0">
      <w:pPr>
        <w:pStyle w:val="ListParagraph"/>
        <w:numPr>
          <w:ilvl w:val="0"/>
          <w:numId w:val="3"/>
        </w:numPr>
        <w:spacing w:after="0" w:line="276" w:lineRule="auto"/>
        <w:rPr>
          <w:rFonts w:ascii="Times New Roman" w:hAnsi="Times New Roman" w:cs="Times New Roman"/>
        </w:rPr>
      </w:pPr>
      <w:r w:rsidRPr="00727961">
        <w:rPr>
          <w:rFonts w:ascii="Times New Roman" w:hAnsi="Times New Roman" w:cs="Times New Roman"/>
        </w:rPr>
        <w:t>the prepayments (FRW35,000,000) and deduct</w:t>
      </w:r>
    </w:p>
    <w:p w14:paraId="225D5A59" w14:textId="77777777" w:rsidR="006464E4" w:rsidRPr="00727961" w:rsidRDefault="006464E4" w:rsidP="00AB0FB0">
      <w:pPr>
        <w:pStyle w:val="ListParagraph"/>
        <w:numPr>
          <w:ilvl w:val="0"/>
          <w:numId w:val="3"/>
        </w:numPr>
        <w:spacing w:after="0" w:line="276" w:lineRule="auto"/>
        <w:rPr>
          <w:rFonts w:ascii="Times New Roman" w:hAnsi="Times New Roman" w:cs="Times New Roman"/>
        </w:rPr>
      </w:pPr>
      <w:r w:rsidRPr="00727961">
        <w:rPr>
          <w:rFonts w:ascii="Times New Roman" w:hAnsi="Times New Roman" w:cs="Times New Roman"/>
        </w:rPr>
        <w:t>withholding tax on interest (FRW15,882)</w:t>
      </w:r>
    </w:p>
    <w:p w14:paraId="725FBA4E" w14:textId="77777777" w:rsidR="006464E4" w:rsidRPr="00727961" w:rsidRDefault="006464E4" w:rsidP="00727961">
      <w:pPr>
        <w:spacing w:line="276" w:lineRule="auto"/>
        <w:ind w:left="-366" w:firstLine="366"/>
        <w:rPr>
          <w:rFonts w:ascii="Times New Roman" w:hAnsi="Times New Roman" w:cs="Times New Roman"/>
        </w:rPr>
      </w:pPr>
      <w:r w:rsidRPr="00727961">
        <w:rPr>
          <w:rFonts w:ascii="Times New Roman" w:hAnsi="Times New Roman" w:cs="Times New Roman"/>
        </w:rPr>
        <w:t>Total tax liability is FRW1,413,748</w:t>
      </w:r>
    </w:p>
    <w:p w14:paraId="5D7B4875"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D is incorrect because it does not consider the withholding tax on interest.</w:t>
      </w:r>
    </w:p>
    <w:p w14:paraId="5D978FBC"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21</w:t>
      </w:r>
    </w:p>
    <w:p w14:paraId="1A721A55" w14:textId="77777777" w:rsidR="006464E4" w:rsidRPr="00727961" w:rsidRDefault="006464E4" w:rsidP="00727961">
      <w:pPr>
        <w:spacing w:line="276" w:lineRule="auto"/>
        <w:ind w:left="-366" w:firstLine="366"/>
        <w:rPr>
          <w:rFonts w:ascii="Times New Roman" w:hAnsi="Times New Roman" w:cs="Times New Roman"/>
          <w:b/>
        </w:rPr>
      </w:pPr>
      <w:r w:rsidRPr="00727961">
        <w:rPr>
          <w:rFonts w:ascii="Times New Roman" w:hAnsi="Times New Roman" w:cs="Times New Roman"/>
          <w:b/>
        </w:rPr>
        <w:t>The correct answer is B</w:t>
      </w:r>
    </w:p>
    <w:p w14:paraId="2668EC19"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B is the correct answer because the court decision is only required for debts above FRW 3,000,000, according to Article 30, Paragraph One, item 3°. A, C and D are required for all debts, according to Article 30, Paragraph One, items 1° and 2° and Paragraph Two.</w:t>
      </w:r>
    </w:p>
    <w:p w14:paraId="22363DEC"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22</w:t>
      </w:r>
    </w:p>
    <w:p w14:paraId="15F23B1D" w14:textId="77777777" w:rsidR="006464E4" w:rsidRPr="00727961" w:rsidRDefault="006464E4" w:rsidP="00727961">
      <w:pPr>
        <w:spacing w:line="276" w:lineRule="auto"/>
        <w:ind w:left="-366" w:firstLine="366"/>
        <w:rPr>
          <w:rFonts w:ascii="Times New Roman" w:hAnsi="Times New Roman" w:cs="Times New Roman"/>
          <w:b/>
        </w:rPr>
      </w:pPr>
      <w:r w:rsidRPr="00727961">
        <w:rPr>
          <w:rFonts w:ascii="Times New Roman" w:hAnsi="Times New Roman" w:cs="Times New Roman"/>
          <w:b/>
        </w:rPr>
        <w:t>The correct answer is B</w:t>
      </w:r>
    </w:p>
    <w:p w14:paraId="08D279BE" w14:textId="77777777" w:rsidR="006464E4" w:rsidRPr="00727961" w:rsidRDefault="006464E4" w:rsidP="00AB0FB0">
      <w:pPr>
        <w:pStyle w:val="ListParagraph"/>
        <w:numPr>
          <w:ilvl w:val="0"/>
          <w:numId w:val="4"/>
        </w:numPr>
        <w:spacing w:after="0" w:line="276" w:lineRule="auto"/>
        <w:rPr>
          <w:rFonts w:ascii="Times New Roman" w:hAnsi="Times New Roman" w:cs="Times New Roman"/>
          <w:b/>
          <w:bCs/>
        </w:rPr>
      </w:pPr>
      <w:r w:rsidRPr="00727961">
        <w:rPr>
          <w:rFonts w:ascii="Times New Roman" w:hAnsi="Times New Roman" w:cs="Times New Roman"/>
          <w:b/>
          <w:bCs/>
        </w:rPr>
        <w:t>False:</w:t>
      </w:r>
      <w:r w:rsidRPr="00727961">
        <w:rPr>
          <w:rFonts w:ascii="Times New Roman" w:hAnsi="Times New Roman" w:cs="Times New Roman"/>
        </w:rPr>
        <w:t xml:space="preserve"> On business restructuring that involves related entities, the capital gain is exempt from tax.</w:t>
      </w:r>
    </w:p>
    <w:p w14:paraId="0D9515F7" w14:textId="77777777" w:rsidR="006464E4" w:rsidRPr="00727961" w:rsidRDefault="006464E4" w:rsidP="00AB0FB0">
      <w:pPr>
        <w:pStyle w:val="ListParagraph"/>
        <w:numPr>
          <w:ilvl w:val="0"/>
          <w:numId w:val="4"/>
        </w:numPr>
        <w:spacing w:after="0" w:line="276" w:lineRule="auto"/>
        <w:rPr>
          <w:rFonts w:ascii="Times New Roman" w:hAnsi="Times New Roman" w:cs="Times New Roman"/>
          <w:b/>
          <w:bCs/>
        </w:rPr>
      </w:pPr>
      <w:r w:rsidRPr="00727961">
        <w:rPr>
          <w:rFonts w:ascii="Times New Roman" w:hAnsi="Times New Roman" w:cs="Times New Roman"/>
          <w:b/>
          <w:bCs/>
        </w:rPr>
        <w:t>True:</w:t>
      </w:r>
      <w:r w:rsidRPr="00727961">
        <w:rPr>
          <w:rFonts w:ascii="Times New Roman" w:hAnsi="Times New Roman" w:cs="Times New Roman"/>
        </w:rPr>
        <w:t xml:space="preserve"> An acquisition on business restructuring between related entities will not alter the claiming of capital allowance on depreciable assets.</w:t>
      </w:r>
    </w:p>
    <w:p w14:paraId="2B785117" w14:textId="77777777" w:rsidR="006464E4" w:rsidRPr="00727961" w:rsidRDefault="006464E4" w:rsidP="00AB0FB0">
      <w:pPr>
        <w:pStyle w:val="ListParagraph"/>
        <w:numPr>
          <w:ilvl w:val="0"/>
          <w:numId w:val="4"/>
        </w:numPr>
        <w:spacing w:after="0" w:line="276" w:lineRule="auto"/>
        <w:rPr>
          <w:rFonts w:ascii="Times New Roman" w:hAnsi="Times New Roman" w:cs="Times New Roman"/>
          <w:b/>
          <w:bCs/>
        </w:rPr>
      </w:pPr>
      <w:r w:rsidRPr="00727961">
        <w:rPr>
          <w:rFonts w:ascii="Times New Roman" w:hAnsi="Times New Roman" w:cs="Times New Roman"/>
          <w:b/>
          <w:bCs/>
        </w:rPr>
        <w:t>True:</w:t>
      </w:r>
      <w:r w:rsidRPr="00727961">
        <w:rPr>
          <w:rFonts w:ascii="Times New Roman" w:hAnsi="Times New Roman" w:cs="Times New Roman"/>
        </w:rPr>
        <w:t xml:space="preserve"> An acquisition on business restructuring between related entities will not alter the annual tax declaration requirements.</w:t>
      </w:r>
    </w:p>
    <w:p w14:paraId="41CBA736" w14:textId="77777777" w:rsidR="006464E4" w:rsidRPr="00727961" w:rsidRDefault="006464E4" w:rsidP="00AB0FB0">
      <w:pPr>
        <w:pStyle w:val="ListParagraph"/>
        <w:numPr>
          <w:ilvl w:val="0"/>
          <w:numId w:val="4"/>
        </w:numPr>
        <w:spacing w:after="0" w:line="276" w:lineRule="auto"/>
        <w:rPr>
          <w:rFonts w:ascii="Times New Roman" w:hAnsi="Times New Roman" w:cs="Times New Roman"/>
          <w:b/>
          <w:bCs/>
        </w:rPr>
      </w:pPr>
      <w:r w:rsidRPr="00727961">
        <w:rPr>
          <w:rFonts w:ascii="Times New Roman" w:hAnsi="Times New Roman" w:cs="Times New Roman"/>
          <w:b/>
          <w:bCs/>
        </w:rPr>
        <w:t>True:</w:t>
      </w:r>
      <w:r w:rsidRPr="00727961">
        <w:rPr>
          <w:rFonts w:ascii="Times New Roman" w:hAnsi="Times New Roman" w:cs="Times New Roman"/>
        </w:rPr>
        <w:t xml:space="preserve"> Both entities being registered taxpayers in Rwanda, withholding tax will not apply on dividend payments.</w:t>
      </w:r>
    </w:p>
    <w:p w14:paraId="3CDAA3E0"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lastRenderedPageBreak/>
        <w:t>QUESTION 23</w:t>
      </w:r>
    </w:p>
    <w:p w14:paraId="2ACD9960"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B</w:t>
      </w:r>
    </w:p>
    <w:p w14:paraId="2C81B8EA"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If the change is due to an internal business reorganization maintaining all shareholders who have been in the shareholding structure for at least three years.</w:t>
      </w:r>
    </w:p>
    <w:p w14:paraId="079FB5F7"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24</w:t>
      </w:r>
    </w:p>
    <w:p w14:paraId="151466C0"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D</w:t>
      </w:r>
    </w:p>
    <w:p w14:paraId="4AB6990F" w14:textId="77777777" w:rsidR="006464E4" w:rsidRPr="00727961" w:rsidRDefault="006464E4" w:rsidP="00884DED">
      <w:pPr>
        <w:spacing w:line="276" w:lineRule="auto"/>
        <w:jc w:val="both"/>
        <w:rPr>
          <w:rFonts w:ascii="Times New Roman" w:hAnsi="Times New Roman" w:cs="Times New Roman"/>
        </w:rPr>
      </w:pPr>
      <w:r w:rsidRPr="00727961">
        <w:rPr>
          <w:rFonts w:ascii="Times New Roman" w:hAnsi="Times New Roman" w:cs="Times New Roman"/>
        </w:rPr>
        <w:t>D is the correct answer, as goods that have been purchased for resale are considered as trading stock, not work in progress. A, B, and C are all examples of work in progress, as they represent incomplete production or service activities that have incurred costs.</w:t>
      </w:r>
    </w:p>
    <w:p w14:paraId="5A1AAEF6"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25</w:t>
      </w:r>
    </w:p>
    <w:p w14:paraId="4CB6FD64"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C</w:t>
      </w:r>
    </w:p>
    <w:p w14:paraId="2323BFFE" w14:textId="77777777" w:rsidR="006464E4" w:rsidRPr="00727961" w:rsidRDefault="006464E4" w:rsidP="00727961">
      <w:pPr>
        <w:spacing w:line="276" w:lineRule="auto"/>
        <w:rPr>
          <w:rFonts w:ascii="Times New Roman" w:hAnsi="Times New Roman" w:cs="Times New Roman"/>
        </w:rPr>
      </w:pPr>
    </w:p>
    <w:p w14:paraId="2D8944DF"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The correct answer is C. because Article 30, Paragraph Three specifies that a bank, a similar entity and a leasing entity licensed by the National Bank of Rwanda are allowed to deduct the increase of the reserve.  A cooperative society is not licensed by the National Bank of Rwanda.</w:t>
      </w:r>
    </w:p>
    <w:p w14:paraId="0623F170"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26</w:t>
      </w:r>
    </w:p>
    <w:p w14:paraId="2BF201AC"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C</w:t>
      </w:r>
    </w:p>
    <w:p w14:paraId="7E36EEDC"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hAnsi="Times New Roman" w:cs="Times New Roman"/>
        </w:rPr>
        <w:t>A is false because the recovery of bad debts reverses the previous deduction</w:t>
      </w:r>
    </w:p>
    <w:p w14:paraId="1C7663C9"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B is false because the recovery of bad debts increases, not reduces, the business profit</w:t>
      </w:r>
    </w:p>
    <w:p w14:paraId="04DEE539"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C is the correct answer because Article 30, Paragraph Three states that the business profit is increased by the entire amount recovered from bad debts deducted from such reserves</w:t>
      </w:r>
    </w:p>
    <w:p w14:paraId="760C6EF4"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D is false because the mandatory reserve is not relevant for the recovery of bad debts.</w:t>
      </w:r>
    </w:p>
    <w:p w14:paraId="56099022"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27</w:t>
      </w:r>
    </w:p>
    <w:p w14:paraId="47EB4E2E"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A</w:t>
      </w:r>
    </w:p>
    <w:p w14:paraId="29230EC8" w14:textId="77777777" w:rsidR="006464E4" w:rsidRPr="00727961" w:rsidRDefault="006464E4" w:rsidP="00727961">
      <w:pPr>
        <w:pBdr>
          <w:top w:val="nil"/>
          <w:left w:val="nil"/>
          <w:bottom w:val="nil"/>
          <w:right w:val="nil"/>
          <w:between w:val="nil"/>
        </w:pBdr>
        <w:spacing w:after="0" w:line="276" w:lineRule="auto"/>
        <w:rPr>
          <w:rFonts w:ascii="Times New Roman" w:hAnsi="Times New Roman" w:cs="Times New Roman"/>
          <w:color w:val="000000"/>
        </w:rPr>
      </w:pPr>
      <w:r w:rsidRPr="00727961">
        <w:rPr>
          <w:rFonts w:ascii="Times New Roman" w:hAnsi="Times New Roman" w:cs="Times New Roman"/>
          <w:color w:val="000000"/>
        </w:rPr>
        <w:t xml:space="preserve">A is the correct Answer: The condition that the taxpayer should be registered for VAT is not a requirement. </w:t>
      </w:r>
    </w:p>
    <w:p w14:paraId="40FAE0DA" w14:textId="77777777" w:rsidR="006464E4" w:rsidRPr="00727961" w:rsidRDefault="006464E4" w:rsidP="00727961">
      <w:pPr>
        <w:pBdr>
          <w:top w:val="nil"/>
          <w:left w:val="nil"/>
          <w:bottom w:val="nil"/>
          <w:right w:val="nil"/>
          <w:between w:val="nil"/>
        </w:pBdr>
        <w:spacing w:after="0" w:line="276" w:lineRule="auto"/>
        <w:rPr>
          <w:rFonts w:ascii="Times New Roman" w:hAnsi="Times New Roman" w:cs="Times New Roman"/>
          <w:color w:val="000000"/>
        </w:rPr>
      </w:pPr>
      <w:r w:rsidRPr="00727961">
        <w:rPr>
          <w:rFonts w:ascii="Times New Roman" w:hAnsi="Times New Roman" w:cs="Times New Roman"/>
          <w:color w:val="000000"/>
        </w:rPr>
        <w:t>According to Article 8: Tax Period, the tax is calculated for the calendar year, which starts on January 1 and ends on December 31. Upon written request, the Minister may allow a taxpayer to apply any other twelve (12) months period as a tax period if the taxpayer fulfills the following conditions:</w:t>
      </w:r>
    </w:p>
    <w:p w14:paraId="7390EEFF" w14:textId="77777777" w:rsidR="006464E4" w:rsidRPr="00727961" w:rsidRDefault="006464E4" w:rsidP="00AB0FB0">
      <w:pPr>
        <w:numPr>
          <w:ilvl w:val="0"/>
          <w:numId w:val="5"/>
        </w:numPr>
        <w:pBdr>
          <w:top w:val="nil"/>
          <w:left w:val="nil"/>
          <w:bottom w:val="nil"/>
          <w:right w:val="nil"/>
          <w:between w:val="nil"/>
        </w:pBdr>
        <w:spacing w:after="0" w:line="276" w:lineRule="auto"/>
        <w:rPr>
          <w:rFonts w:ascii="Times New Roman" w:hAnsi="Times New Roman" w:cs="Times New Roman"/>
          <w:color w:val="000000"/>
        </w:rPr>
      </w:pPr>
      <w:r w:rsidRPr="00727961">
        <w:rPr>
          <w:rFonts w:ascii="Times New Roman" w:hAnsi="Times New Roman" w:cs="Times New Roman"/>
          <w:color w:val="000000"/>
        </w:rPr>
        <w:lastRenderedPageBreak/>
        <w:t>He/she is an entity subject to corporate income tax.</w:t>
      </w:r>
    </w:p>
    <w:p w14:paraId="0BCBBF47" w14:textId="77777777" w:rsidR="000E17F1" w:rsidRDefault="006464E4" w:rsidP="00727961">
      <w:pPr>
        <w:numPr>
          <w:ilvl w:val="0"/>
          <w:numId w:val="5"/>
        </w:numPr>
        <w:pBdr>
          <w:top w:val="nil"/>
          <w:left w:val="nil"/>
          <w:bottom w:val="nil"/>
          <w:right w:val="nil"/>
          <w:between w:val="nil"/>
        </w:pBdr>
        <w:spacing w:after="0" w:line="276" w:lineRule="auto"/>
        <w:rPr>
          <w:rFonts w:ascii="Times New Roman" w:hAnsi="Times New Roman" w:cs="Times New Roman"/>
          <w:color w:val="000000"/>
        </w:rPr>
      </w:pPr>
      <w:r w:rsidRPr="00727961">
        <w:rPr>
          <w:rFonts w:ascii="Times New Roman" w:hAnsi="Times New Roman" w:cs="Times New Roman"/>
          <w:color w:val="000000"/>
        </w:rPr>
        <w:t>He/she is required to keep books of accounts according to generally accepted accounting principles.</w:t>
      </w:r>
    </w:p>
    <w:p w14:paraId="64FC0979" w14:textId="61EE3DF5" w:rsidR="006464E4" w:rsidRPr="000E17F1" w:rsidRDefault="006464E4" w:rsidP="00727961">
      <w:pPr>
        <w:numPr>
          <w:ilvl w:val="0"/>
          <w:numId w:val="5"/>
        </w:numPr>
        <w:pBdr>
          <w:top w:val="nil"/>
          <w:left w:val="nil"/>
          <w:bottom w:val="nil"/>
          <w:right w:val="nil"/>
          <w:between w:val="nil"/>
        </w:pBdr>
        <w:spacing w:after="0" w:line="276" w:lineRule="auto"/>
        <w:rPr>
          <w:rFonts w:ascii="Times New Roman" w:hAnsi="Times New Roman" w:cs="Times New Roman"/>
          <w:color w:val="000000"/>
        </w:rPr>
      </w:pPr>
      <w:r w:rsidRPr="000E17F1">
        <w:rPr>
          <w:rFonts w:ascii="Times New Roman" w:hAnsi="Times New Roman" w:cs="Times New Roman"/>
          <w:color w:val="000000"/>
        </w:rPr>
        <w:t>He/she presents sound reasons to change his/her tax period.</w:t>
      </w:r>
    </w:p>
    <w:p w14:paraId="3404479E"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28</w:t>
      </w:r>
    </w:p>
    <w:p w14:paraId="233C3804"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B</w:t>
      </w:r>
    </w:p>
    <w:p w14:paraId="583DAD18" w14:textId="77777777" w:rsidR="006464E4" w:rsidRPr="00727961" w:rsidRDefault="006464E4" w:rsidP="00727961">
      <w:pPr>
        <w:spacing w:beforeAutospacing="1" w:after="0" w:line="276" w:lineRule="auto"/>
        <w:ind w:left="-366" w:right="720"/>
        <w:rPr>
          <w:rFonts w:ascii="Times New Roman" w:hAnsi="Times New Roman" w:cs="Times New Roman"/>
        </w:rPr>
      </w:pPr>
      <w:r w:rsidRPr="00727961">
        <w:rPr>
          <w:rFonts w:ascii="Times New Roman" w:hAnsi="Times New Roman" w:cs="Times New Roman"/>
        </w:rPr>
        <w:t>According to Article 26 of Rwandan tax law, a taxpayer is entitled to reduce the closing stock by the amount of any obsolescent stock.  Therefore, the obsolescence amount of FRW1, 100,000 should be deducted from the closing stock value.</w:t>
      </w:r>
    </w:p>
    <w:p w14:paraId="51266209"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p>
    <w:p w14:paraId="488BD7D3"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p>
    <w:p w14:paraId="37E38A5A"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29</w:t>
      </w:r>
    </w:p>
    <w:p w14:paraId="2F3F6A39"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D</w:t>
      </w:r>
    </w:p>
    <w:p w14:paraId="2EDAEA25" w14:textId="77777777" w:rsidR="006464E4" w:rsidRPr="00727961" w:rsidRDefault="006464E4" w:rsidP="00727961">
      <w:pPr>
        <w:spacing w:beforeAutospacing="1" w:after="0" w:line="276" w:lineRule="auto"/>
        <w:ind w:left="-366" w:right="720"/>
        <w:rPr>
          <w:rFonts w:ascii="Times New Roman" w:hAnsi="Times New Roman" w:cs="Times New Roman"/>
        </w:rPr>
      </w:pPr>
      <w:r w:rsidRPr="00727961">
        <w:rPr>
          <w:rFonts w:ascii="Times New Roman" w:hAnsi="Times New Roman" w:cs="Times New Roman"/>
        </w:rPr>
        <w:t>The tax depreciation rate for computer server equipment, which has a useful life of 12 years, is 10%.  This rate is applied to the original cost of FRW6,000,000 to determine the annual depreciation amount.</w:t>
      </w:r>
    </w:p>
    <w:p w14:paraId="1F555453"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30</w:t>
      </w:r>
    </w:p>
    <w:p w14:paraId="2790C78D"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C</w:t>
      </w:r>
    </w:p>
    <w:p w14:paraId="78442610" w14:textId="77777777" w:rsidR="006464E4" w:rsidRPr="00727961" w:rsidRDefault="006464E4" w:rsidP="00727961">
      <w:pPr>
        <w:spacing w:beforeAutospacing="1" w:after="0" w:line="276" w:lineRule="auto"/>
        <w:ind w:left="-366" w:right="720"/>
        <w:rPr>
          <w:rFonts w:ascii="Times New Roman" w:hAnsi="Times New Roman" w:cs="Times New Roman"/>
        </w:rPr>
      </w:pPr>
      <w:r w:rsidRPr="00727961">
        <w:rPr>
          <w:rFonts w:ascii="Times New Roman" w:hAnsi="Times New Roman" w:cs="Times New Roman"/>
        </w:rPr>
        <w:t>According to Rwandan tax law, penalties of any kind is specifically not deductible for tax purposes.  Wages, rent of shop, and interest on business bank loan are allowable business expenses.</w:t>
      </w:r>
    </w:p>
    <w:p w14:paraId="69753CB4"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31</w:t>
      </w:r>
    </w:p>
    <w:p w14:paraId="51A6C033"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C</w:t>
      </w:r>
    </w:p>
    <w:p w14:paraId="05283335"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The total tax depreciation is calculated by applying the respective depreciation rates to the TWDV of each asset pool and individual asset, considering additions and disposals.  The correct calculation is as follows:</w:t>
      </w:r>
    </w:p>
    <w:p w14:paraId="72412116"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Business premises: 5% of FRW100,000,000 = FRW5,000,000 </w:t>
      </w:r>
    </w:p>
    <w:p w14:paraId="479F48F8"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Computer server equipment: 10% of FRW6,000,000 = FRW600,000 </w:t>
      </w:r>
    </w:p>
    <w:p w14:paraId="44BF3539"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lastRenderedPageBreak/>
        <w:t xml:space="preserve">Computer equipment pool: 100% of FRW400,000 (3,500,000 -3,100,000) (balance under 500,000) = FRW400,000 </w:t>
      </w:r>
    </w:p>
    <w:p w14:paraId="7669B175"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Other assets pool: 25% of FRW9,200,000 (8,600,000+600,000) = FRW2,300,000 </w:t>
      </w:r>
    </w:p>
    <w:p w14:paraId="4FC9C8F8" w14:textId="77777777" w:rsidR="006464E4" w:rsidRPr="00727961" w:rsidRDefault="006464E4" w:rsidP="00727961">
      <w:pPr>
        <w:spacing w:beforeAutospacing="1" w:after="0" w:line="276" w:lineRule="auto"/>
        <w:ind w:left="-366" w:right="720"/>
        <w:rPr>
          <w:rFonts w:ascii="Times New Roman" w:hAnsi="Times New Roman" w:cs="Times New Roman"/>
        </w:rPr>
      </w:pPr>
      <w:r w:rsidRPr="00727961">
        <w:rPr>
          <w:rFonts w:ascii="Times New Roman" w:hAnsi="Times New Roman" w:cs="Times New Roman"/>
        </w:rPr>
        <w:t xml:space="preserve"> Total tax depreciation = FRW5,000,000 + FRW600,000 + FRW400,000 + FRW2,300,000 = FRW8,300,000</w:t>
      </w:r>
    </w:p>
    <w:p w14:paraId="0B2FA87D"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32</w:t>
      </w:r>
    </w:p>
    <w:p w14:paraId="3E5F8772"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D</w:t>
      </w:r>
    </w:p>
    <w:p w14:paraId="71DBF78E"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The chargeable income is calculated by deducting allowable expenses from the net sales and adjusting for closing stock and obsolescence. The correct calculation is as follows:</w:t>
      </w:r>
    </w:p>
    <w:p w14:paraId="1EB4E5F1"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Net sales: FRW66,800,000 - FRW1,800,000 = </w:t>
      </w:r>
      <w:r w:rsidRPr="00727961">
        <w:rPr>
          <w:rFonts w:ascii="Times New Roman" w:hAnsi="Times New Roman" w:cs="Times New Roman"/>
          <w:b/>
          <w:bCs/>
        </w:rPr>
        <w:t>FRW65,000,000</w:t>
      </w:r>
      <w:r w:rsidRPr="00727961">
        <w:rPr>
          <w:rFonts w:ascii="Times New Roman" w:hAnsi="Times New Roman" w:cs="Times New Roman"/>
        </w:rPr>
        <w:t xml:space="preserve"> </w:t>
      </w:r>
    </w:p>
    <w:p w14:paraId="1CE622FF"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Net purchases: FRW38,780,000 - FRW780,000 = FRW38,000,000 </w:t>
      </w:r>
    </w:p>
    <w:p w14:paraId="43D95F50"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Adjusted closing stock: FRW7,400,000 - FRW1,100,000 = FRW6,300,000 </w:t>
      </w:r>
    </w:p>
    <w:p w14:paraId="052A4F44"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Cost of goods sold: FRW38,000,000 - FRW6,300,000 = </w:t>
      </w:r>
      <w:r w:rsidRPr="00727961">
        <w:rPr>
          <w:rFonts w:ascii="Times New Roman" w:hAnsi="Times New Roman" w:cs="Times New Roman"/>
          <w:b/>
          <w:bCs/>
        </w:rPr>
        <w:t>FRW31,700,000</w:t>
      </w:r>
      <w:r w:rsidRPr="00727961">
        <w:rPr>
          <w:rFonts w:ascii="Times New Roman" w:hAnsi="Times New Roman" w:cs="Times New Roman"/>
        </w:rPr>
        <w:t xml:space="preserve"> </w:t>
      </w:r>
    </w:p>
    <w:p w14:paraId="432F96F4"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Gross profit: FRW65,000,000 - FRW31,700,000 = </w:t>
      </w:r>
      <w:r w:rsidRPr="00727961">
        <w:rPr>
          <w:rFonts w:ascii="Times New Roman" w:hAnsi="Times New Roman" w:cs="Times New Roman"/>
          <w:b/>
          <w:bCs/>
        </w:rPr>
        <w:t>FRW33,300,000</w:t>
      </w:r>
      <w:r w:rsidRPr="00727961">
        <w:rPr>
          <w:rFonts w:ascii="Times New Roman" w:hAnsi="Times New Roman" w:cs="Times New Roman"/>
        </w:rPr>
        <w:t xml:space="preserve"> </w:t>
      </w:r>
    </w:p>
    <w:p w14:paraId="13BEF1C6" w14:textId="77777777" w:rsidR="006464E4" w:rsidRPr="00727961" w:rsidRDefault="006464E4" w:rsidP="00AB0FB0">
      <w:pPr>
        <w:pStyle w:val="ListParagraph"/>
        <w:numPr>
          <w:ilvl w:val="0"/>
          <w:numId w:val="6"/>
        </w:numPr>
        <w:spacing w:before="28" w:after="28" w:line="276" w:lineRule="auto"/>
        <w:contextualSpacing w:val="0"/>
        <w:rPr>
          <w:rFonts w:ascii="Times New Roman" w:hAnsi="Times New Roman" w:cs="Times New Roman"/>
        </w:rPr>
      </w:pPr>
      <w:r w:rsidRPr="00727961">
        <w:rPr>
          <w:rFonts w:ascii="Times New Roman" w:hAnsi="Times New Roman" w:cs="Times New Roman"/>
        </w:rPr>
        <w:t xml:space="preserve">Allowable expenses: FRW4,800,000 (wages) + FRW1,200,000 (rent) + FRW820,000 (other expenses) + FRW5,800,000 (interest on business loan) + FRW8,300,000 = </w:t>
      </w:r>
      <w:r w:rsidRPr="00727961">
        <w:rPr>
          <w:rFonts w:ascii="Times New Roman" w:hAnsi="Times New Roman" w:cs="Times New Roman"/>
          <w:b/>
          <w:bCs/>
        </w:rPr>
        <w:t>FRW20,920,000</w:t>
      </w:r>
      <w:r w:rsidRPr="00727961">
        <w:rPr>
          <w:rFonts w:ascii="Times New Roman" w:hAnsi="Times New Roman" w:cs="Times New Roman"/>
        </w:rPr>
        <w:t xml:space="preserve"> </w:t>
      </w:r>
    </w:p>
    <w:p w14:paraId="1F4DF852" w14:textId="77777777" w:rsidR="006464E4" w:rsidRPr="00727961" w:rsidRDefault="006464E4" w:rsidP="00727961">
      <w:pPr>
        <w:spacing w:beforeAutospacing="1" w:after="0" w:line="276" w:lineRule="auto"/>
        <w:ind w:left="-366" w:right="720"/>
        <w:rPr>
          <w:rFonts w:ascii="Times New Roman" w:hAnsi="Times New Roman" w:cs="Times New Roman"/>
        </w:rPr>
      </w:pPr>
      <w:r w:rsidRPr="00727961">
        <w:rPr>
          <w:rFonts w:ascii="Times New Roman" w:hAnsi="Times New Roman" w:cs="Times New Roman"/>
        </w:rPr>
        <w:t>Chargeable income = FRW33,300,000 - FRW20,920,000 = FRW12,380,000</w:t>
      </w:r>
    </w:p>
    <w:p w14:paraId="0D3C2EE5"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33</w:t>
      </w:r>
    </w:p>
    <w:p w14:paraId="58DFB725"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B</w:t>
      </w:r>
    </w:p>
    <w:p w14:paraId="1981E9E0" w14:textId="77777777" w:rsidR="006464E4" w:rsidRPr="00727961" w:rsidRDefault="006464E4" w:rsidP="00AB0FB0">
      <w:pPr>
        <w:pStyle w:val="ListParagraph"/>
        <w:numPr>
          <w:ilvl w:val="0"/>
          <w:numId w:val="7"/>
        </w:numPr>
        <w:spacing w:beforeAutospacing="1" w:after="0" w:line="276" w:lineRule="auto"/>
        <w:ind w:right="720"/>
        <w:rPr>
          <w:rFonts w:ascii="Times New Roman" w:eastAsia="Times New Roman" w:hAnsi="Times New Roman" w:cs="Times New Roman"/>
          <w:b/>
        </w:rPr>
      </w:pPr>
      <w:r w:rsidRPr="00727961">
        <w:rPr>
          <w:rFonts w:ascii="Times New Roman" w:hAnsi="Times New Roman" w:cs="Times New Roman"/>
        </w:rPr>
        <w:t>Option A is the net interest income,</w:t>
      </w:r>
    </w:p>
    <w:p w14:paraId="27F5EB47" w14:textId="77777777" w:rsidR="006464E4" w:rsidRPr="00727961" w:rsidRDefault="006464E4" w:rsidP="00AB0FB0">
      <w:pPr>
        <w:pStyle w:val="ListParagraph"/>
        <w:numPr>
          <w:ilvl w:val="0"/>
          <w:numId w:val="7"/>
        </w:numPr>
        <w:spacing w:beforeAutospacing="1" w:after="0" w:line="276" w:lineRule="auto"/>
        <w:ind w:right="720"/>
        <w:rPr>
          <w:rFonts w:ascii="Times New Roman" w:eastAsia="Times New Roman" w:hAnsi="Times New Roman" w:cs="Times New Roman"/>
          <w:b/>
        </w:rPr>
      </w:pPr>
      <w:r w:rsidRPr="00727961">
        <w:rPr>
          <w:rFonts w:ascii="Times New Roman" w:hAnsi="Times New Roman" w:cs="Times New Roman"/>
        </w:rPr>
        <w:t xml:space="preserve">The gross interest income is the net interest income divided by (1 - withholding tax rate), which is FRW720, 000 / (1 - 0.15) = FRW847,059.  </w:t>
      </w:r>
    </w:p>
    <w:p w14:paraId="204FBF6A" w14:textId="73208501" w:rsidR="006464E4" w:rsidRPr="00727961" w:rsidRDefault="00BE64CC" w:rsidP="00AB0FB0">
      <w:pPr>
        <w:pStyle w:val="ListParagraph"/>
        <w:numPr>
          <w:ilvl w:val="0"/>
          <w:numId w:val="7"/>
        </w:numPr>
        <w:spacing w:beforeAutospacing="1" w:after="0" w:line="276" w:lineRule="auto"/>
        <w:ind w:right="720"/>
        <w:rPr>
          <w:rFonts w:ascii="Times New Roman" w:eastAsia="Times New Roman" w:hAnsi="Times New Roman" w:cs="Times New Roman"/>
          <w:b/>
        </w:rPr>
      </w:pPr>
      <w:r>
        <w:rPr>
          <w:rFonts w:ascii="Times New Roman" w:hAnsi="Times New Roman" w:cs="Times New Roman"/>
        </w:rPr>
        <w:t xml:space="preserve">option C , withholding tax calculated on </w:t>
      </w:r>
      <w:r w:rsidR="006464E4" w:rsidRPr="00727961">
        <w:rPr>
          <w:rFonts w:ascii="Times New Roman" w:hAnsi="Times New Roman" w:cs="Times New Roman"/>
        </w:rPr>
        <w:t xml:space="preserve"> the net interest income </w:t>
      </w:r>
    </w:p>
    <w:p w14:paraId="2E6EF6F6" w14:textId="77777777" w:rsidR="006464E4" w:rsidRPr="00727961" w:rsidRDefault="006464E4" w:rsidP="00AB0FB0">
      <w:pPr>
        <w:pStyle w:val="ListParagraph"/>
        <w:numPr>
          <w:ilvl w:val="0"/>
          <w:numId w:val="7"/>
        </w:numPr>
        <w:spacing w:beforeAutospacing="1" w:after="0" w:line="276" w:lineRule="auto"/>
        <w:ind w:right="720"/>
        <w:rPr>
          <w:rFonts w:ascii="Times New Roman" w:eastAsia="Times New Roman" w:hAnsi="Times New Roman" w:cs="Times New Roman"/>
          <w:b/>
        </w:rPr>
      </w:pPr>
      <w:r w:rsidRPr="00727961">
        <w:rPr>
          <w:rFonts w:ascii="Times New Roman" w:hAnsi="Times New Roman" w:cs="Times New Roman"/>
        </w:rPr>
        <w:t>Option D is the net interest income plus the withholding tax.</w:t>
      </w:r>
    </w:p>
    <w:p w14:paraId="720510B5" w14:textId="77777777" w:rsidR="006464E4" w:rsidRPr="00727961" w:rsidRDefault="006464E4" w:rsidP="00727961">
      <w:pPr>
        <w:pStyle w:val="ListParagraph"/>
        <w:spacing w:beforeAutospacing="1" w:after="0" w:line="276" w:lineRule="auto"/>
        <w:ind w:right="720"/>
        <w:rPr>
          <w:rFonts w:ascii="Times New Roman" w:hAnsi="Times New Roman" w:cs="Times New Roman"/>
        </w:rPr>
      </w:pPr>
    </w:p>
    <w:p w14:paraId="475EEBAF"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34</w:t>
      </w:r>
    </w:p>
    <w:p w14:paraId="1F848333" w14:textId="2B993F94" w:rsidR="006464E4" w:rsidRPr="00727961" w:rsidRDefault="003F4DFE" w:rsidP="00727961">
      <w:pPr>
        <w:spacing w:beforeAutospacing="1" w:after="0" w:line="276" w:lineRule="auto"/>
        <w:ind w:left="-366" w:right="720" w:firstLine="366"/>
        <w:rPr>
          <w:rFonts w:ascii="Times New Roman" w:eastAsia="Times New Roman" w:hAnsi="Times New Roman" w:cs="Times New Roman"/>
          <w:b/>
        </w:rPr>
      </w:pPr>
      <w:r>
        <w:rPr>
          <w:rFonts w:ascii="Times New Roman" w:eastAsia="Times New Roman" w:hAnsi="Times New Roman" w:cs="Times New Roman"/>
          <w:b/>
        </w:rPr>
        <w:t>The correct answer is C</w:t>
      </w:r>
    </w:p>
    <w:p w14:paraId="39AA0136" w14:textId="5E043E3E" w:rsidR="006464E4" w:rsidRPr="00727961" w:rsidRDefault="006464E4" w:rsidP="00727961">
      <w:pPr>
        <w:spacing w:beforeAutospacing="1" w:after="0" w:line="276" w:lineRule="auto"/>
        <w:ind w:left="-366" w:right="720" w:firstLine="366"/>
        <w:rPr>
          <w:rFonts w:ascii="Times New Roman" w:hAnsi="Times New Roman" w:cs="Times New Roman"/>
        </w:rPr>
      </w:pPr>
      <w:r w:rsidRPr="00727961">
        <w:rPr>
          <w:rFonts w:ascii="Times New Roman" w:hAnsi="Times New Roman" w:cs="Times New Roman"/>
        </w:rPr>
        <w:t xml:space="preserve">Option A is the annual rental income minus </w:t>
      </w:r>
      <w:r w:rsidR="005E5F03">
        <w:rPr>
          <w:rFonts w:ascii="Times New Roman" w:hAnsi="Times New Roman" w:cs="Times New Roman"/>
        </w:rPr>
        <w:t>wrong deemed expenses</w:t>
      </w:r>
      <w:r w:rsidR="00CF171B">
        <w:rPr>
          <w:rFonts w:ascii="Times New Roman" w:hAnsi="Times New Roman" w:cs="Times New Roman"/>
        </w:rPr>
        <w:t xml:space="preserve"> of 50%</w:t>
      </w:r>
      <w:r w:rsidRPr="00727961">
        <w:rPr>
          <w:rFonts w:ascii="Times New Roman" w:hAnsi="Times New Roman" w:cs="Times New Roman"/>
        </w:rPr>
        <w:t>.</w:t>
      </w:r>
    </w:p>
    <w:p w14:paraId="49FD4B9C"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option B is the annual rental income minus the deemed expenses,</w:t>
      </w:r>
    </w:p>
    <w:p w14:paraId="154A7518"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lastRenderedPageBreak/>
        <w:t xml:space="preserve">The taxable rental income is the annual rental income minus the deemed expenses at 10% of the annual rental income and the depreciation at 25% of the cost of machinery.  </w:t>
      </w:r>
    </w:p>
    <w:p w14:paraId="647ACFE4" w14:textId="77777777" w:rsidR="006464E4" w:rsidRPr="00727961" w:rsidRDefault="006464E4" w:rsidP="00AB0FB0">
      <w:pPr>
        <w:pStyle w:val="ListParagraph"/>
        <w:numPr>
          <w:ilvl w:val="0"/>
          <w:numId w:val="8"/>
        </w:numPr>
        <w:spacing w:after="0" w:line="276" w:lineRule="auto"/>
        <w:rPr>
          <w:rFonts w:ascii="Times New Roman" w:hAnsi="Times New Roman" w:cs="Times New Roman"/>
        </w:rPr>
      </w:pPr>
      <w:r w:rsidRPr="00727961">
        <w:rPr>
          <w:rFonts w:ascii="Times New Roman" w:hAnsi="Times New Roman" w:cs="Times New Roman"/>
        </w:rPr>
        <w:t xml:space="preserve">The annual rental income is FRW350,000 * 12 = FRW4,200,000.  </w:t>
      </w:r>
    </w:p>
    <w:p w14:paraId="5686442E" w14:textId="77777777" w:rsidR="006464E4" w:rsidRPr="00727961" w:rsidRDefault="006464E4" w:rsidP="00AB0FB0">
      <w:pPr>
        <w:pStyle w:val="ListParagraph"/>
        <w:numPr>
          <w:ilvl w:val="0"/>
          <w:numId w:val="8"/>
        </w:numPr>
        <w:spacing w:after="0" w:line="276" w:lineRule="auto"/>
        <w:rPr>
          <w:rFonts w:ascii="Times New Roman" w:hAnsi="Times New Roman" w:cs="Times New Roman"/>
        </w:rPr>
      </w:pPr>
      <w:r w:rsidRPr="00727961">
        <w:rPr>
          <w:rFonts w:ascii="Times New Roman" w:hAnsi="Times New Roman" w:cs="Times New Roman"/>
        </w:rPr>
        <w:t xml:space="preserve">The deemed expenses are 10% * FRW4,200,000 = FRW420,000.  </w:t>
      </w:r>
    </w:p>
    <w:p w14:paraId="77F27731" w14:textId="77777777" w:rsidR="006464E4" w:rsidRPr="00727961" w:rsidRDefault="006464E4" w:rsidP="00AB0FB0">
      <w:pPr>
        <w:pStyle w:val="ListParagraph"/>
        <w:numPr>
          <w:ilvl w:val="0"/>
          <w:numId w:val="8"/>
        </w:numPr>
        <w:spacing w:after="0" w:line="276" w:lineRule="auto"/>
        <w:rPr>
          <w:rFonts w:ascii="Times New Roman" w:hAnsi="Times New Roman" w:cs="Times New Roman"/>
        </w:rPr>
      </w:pPr>
      <w:r w:rsidRPr="00727961">
        <w:rPr>
          <w:rFonts w:ascii="Times New Roman" w:hAnsi="Times New Roman" w:cs="Times New Roman"/>
        </w:rPr>
        <w:t xml:space="preserve">The depreciation is 25% * FRW5,000,000 (assuming the cost of machinery) = FRW1,250,000.  </w:t>
      </w:r>
    </w:p>
    <w:p w14:paraId="2BD394E1"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 xml:space="preserve">Therefore, the taxable rental income is FRW4,200,000 - FRW420,000 - FRW1,250,000 = </w:t>
      </w:r>
      <w:r w:rsidRPr="00727961">
        <w:rPr>
          <w:rFonts w:ascii="Times New Roman" w:hAnsi="Times New Roman" w:cs="Times New Roman"/>
          <w:b/>
          <w:bCs/>
        </w:rPr>
        <w:t>FRW2,530,000.</w:t>
      </w:r>
      <w:r w:rsidRPr="00727961">
        <w:rPr>
          <w:rFonts w:ascii="Times New Roman" w:hAnsi="Times New Roman" w:cs="Times New Roman"/>
        </w:rPr>
        <w:t xml:space="preserve">  </w:t>
      </w:r>
    </w:p>
    <w:p w14:paraId="6F033BCD" w14:textId="4A826B53"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Option D is the</w:t>
      </w:r>
      <w:r w:rsidR="00A5235E">
        <w:rPr>
          <w:rFonts w:ascii="Times New Roman" w:hAnsi="Times New Roman" w:cs="Times New Roman"/>
        </w:rPr>
        <w:t xml:space="preserve"> calculated on monthly basis and used wrong deemed expenses of 50%</w:t>
      </w:r>
      <w:r w:rsidRPr="00727961">
        <w:rPr>
          <w:rFonts w:ascii="Times New Roman" w:hAnsi="Times New Roman" w:cs="Times New Roman"/>
        </w:rPr>
        <w:t>.</w:t>
      </w:r>
    </w:p>
    <w:p w14:paraId="6A1A0CEC"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35</w:t>
      </w:r>
    </w:p>
    <w:p w14:paraId="046EB7D8"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A</w:t>
      </w:r>
    </w:p>
    <w:p w14:paraId="268F817B"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 xml:space="preserve">The net agriculture income is the total income from farming activities minus the exempt income from agriculture activities. </w:t>
      </w:r>
    </w:p>
    <w:p w14:paraId="6A67255F" w14:textId="77777777" w:rsidR="006464E4" w:rsidRPr="00727961" w:rsidRDefault="006464E4" w:rsidP="00AB0FB0">
      <w:pPr>
        <w:pStyle w:val="ListParagraph"/>
        <w:numPr>
          <w:ilvl w:val="0"/>
          <w:numId w:val="9"/>
        </w:numPr>
        <w:spacing w:line="276" w:lineRule="auto"/>
        <w:rPr>
          <w:rFonts w:ascii="Times New Roman" w:hAnsi="Times New Roman" w:cs="Times New Roman"/>
        </w:rPr>
      </w:pPr>
      <w:r w:rsidRPr="00727961">
        <w:rPr>
          <w:rFonts w:ascii="Times New Roman" w:hAnsi="Times New Roman" w:cs="Times New Roman"/>
        </w:rPr>
        <w:t xml:space="preserve">The total income from farming activities is FRW15,000,000.  </w:t>
      </w:r>
    </w:p>
    <w:p w14:paraId="1211979D" w14:textId="77777777" w:rsidR="006464E4" w:rsidRPr="00727961" w:rsidRDefault="006464E4" w:rsidP="00AB0FB0">
      <w:pPr>
        <w:pStyle w:val="ListParagraph"/>
        <w:numPr>
          <w:ilvl w:val="0"/>
          <w:numId w:val="9"/>
        </w:numPr>
        <w:spacing w:line="276" w:lineRule="auto"/>
        <w:rPr>
          <w:rFonts w:ascii="Times New Roman" w:hAnsi="Times New Roman" w:cs="Times New Roman"/>
        </w:rPr>
      </w:pPr>
      <w:r w:rsidRPr="00727961">
        <w:rPr>
          <w:rFonts w:ascii="Times New Roman" w:hAnsi="Times New Roman" w:cs="Times New Roman"/>
        </w:rPr>
        <w:t>The exempt income from agriculture activities is FRW12,000,000.</w:t>
      </w:r>
    </w:p>
    <w:p w14:paraId="14AF9440" w14:textId="2E43F3A6" w:rsidR="006464E4" w:rsidRPr="00F50579" w:rsidRDefault="006464E4" w:rsidP="00F50579">
      <w:pPr>
        <w:spacing w:line="276" w:lineRule="auto"/>
        <w:rPr>
          <w:rFonts w:ascii="Times New Roman" w:hAnsi="Times New Roman" w:cs="Times New Roman"/>
        </w:rPr>
      </w:pPr>
      <w:r w:rsidRPr="00727961">
        <w:rPr>
          <w:rFonts w:ascii="Times New Roman" w:hAnsi="Times New Roman" w:cs="Times New Roman"/>
        </w:rPr>
        <w:t xml:space="preserve">Therefore, the net agriculture income is FRW15,000,000 - FRW12,000,000 = FRW3,000,000.  </w:t>
      </w:r>
    </w:p>
    <w:p w14:paraId="2ED71206" w14:textId="77777777" w:rsidR="006464E4" w:rsidRPr="00727961" w:rsidRDefault="006464E4" w:rsidP="00F50579">
      <w:pPr>
        <w:spacing w:after="0" w:line="276" w:lineRule="auto"/>
        <w:ind w:left="-369" w:right="720" w:firstLine="369"/>
        <w:rPr>
          <w:rFonts w:ascii="Times New Roman" w:eastAsia="Times New Roman" w:hAnsi="Times New Roman" w:cs="Times New Roman"/>
          <w:b/>
        </w:rPr>
      </w:pPr>
      <w:r w:rsidRPr="00727961">
        <w:rPr>
          <w:rFonts w:ascii="Times New Roman" w:eastAsia="Times New Roman" w:hAnsi="Times New Roman" w:cs="Times New Roman"/>
          <w:b/>
        </w:rPr>
        <w:t>QUESTION 36</w:t>
      </w:r>
    </w:p>
    <w:p w14:paraId="0BDB418E"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The correct answer is B</w:t>
      </w:r>
    </w:p>
    <w:p w14:paraId="756EA219" w14:textId="77777777" w:rsidR="006464E4" w:rsidRPr="00727961" w:rsidRDefault="006464E4" w:rsidP="00727961">
      <w:pPr>
        <w:spacing w:beforeAutospacing="1" w:after="0" w:line="276" w:lineRule="auto"/>
        <w:ind w:left="-366" w:right="720" w:firstLine="366"/>
        <w:rPr>
          <w:rFonts w:ascii="Times New Roman" w:hAnsi="Times New Roman" w:cs="Times New Roman"/>
        </w:rPr>
      </w:pPr>
      <w:r w:rsidRPr="00727961">
        <w:rPr>
          <w:rFonts w:ascii="Times New Roman" w:hAnsi="Times New Roman" w:cs="Times New Roman"/>
        </w:rPr>
        <w:t>Option A is the total investment income minus the gross royalty income</w:t>
      </w:r>
    </w:p>
    <w:p w14:paraId="304D9E28" w14:textId="77777777" w:rsidR="006464E4" w:rsidRPr="00727961" w:rsidRDefault="006464E4" w:rsidP="00727961">
      <w:pPr>
        <w:spacing w:beforeAutospacing="1" w:after="0" w:line="276" w:lineRule="auto"/>
        <w:ind w:left="-366" w:right="720" w:firstLine="366"/>
        <w:rPr>
          <w:rFonts w:ascii="Times New Roman" w:hAnsi="Times New Roman" w:cs="Times New Roman"/>
        </w:rPr>
      </w:pPr>
      <w:r w:rsidRPr="00727961">
        <w:rPr>
          <w:rFonts w:ascii="Times New Roman" w:hAnsi="Times New Roman" w:cs="Times New Roman"/>
        </w:rPr>
        <w:t>Option B is the total investment income minus the gross interest income</w:t>
      </w:r>
    </w:p>
    <w:p w14:paraId="2CB92EC9" w14:textId="77777777" w:rsidR="006464E4" w:rsidRPr="00727961" w:rsidRDefault="006464E4" w:rsidP="00727961">
      <w:pPr>
        <w:spacing w:beforeAutospacing="1" w:after="0" w:line="276" w:lineRule="auto"/>
        <w:ind w:left="-366" w:right="720" w:firstLine="366"/>
        <w:rPr>
          <w:rFonts w:ascii="Times New Roman" w:hAnsi="Times New Roman" w:cs="Times New Roman"/>
        </w:rPr>
      </w:pPr>
      <w:r w:rsidRPr="00727961">
        <w:rPr>
          <w:rFonts w:ascii="Times New Roman" w:hAnsi="Times New Roman" w:cs="Times New Roman"/>
        </w:rPr>
        <w:t>Option B is the total investment income minus the gross interest income</w:t>
      </w:r>
    </w:p>
    <w:p w14:paraId="5744AF15"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 xml:space="preserve">The total investment income is the sum of the gross interest income, the gross royalty income, the net agriculture income, and the taxable rental income. </w:t>
      </w:r>
    </w:p>
    <w:p w14:paraId="00FD9F36" w14:textId="77777777" w:rsidR="006464E4" w:rsidRPr="00727961" w:rsidRDefault="006464E4" w:rsidP="00AB0FB0">
      <w:pPr>
        <w:pStyle w:val="ListParagraph"/>
        <w:numPr>
          <w:ilvl w:val="0"/>
          <w:numId w:val="10"/>
        </w:numPr>
        <w:spacing w:after="0" w:line="276" w:lineRule="auto"/>
        <w:rPr>
          <w:rFonts w:ascii="Times New Roman" w:hAnsi="Times New Roman" w:cs="Times New Roman"/>
        </w:rPr>
      </w:pPr>
      <w:r w:rsidRPr="00727961">
        <w:rPr>
          <w:rFonts w:ascii="Times New Roman" w:hAnsi="Times New Roman" w:cs="Times New Roman"/>
        </w:rPr>
        <w:t xml:space="preserve">The gross interest income is FRW847,059 </w:t>
      </w:r>
    </w:p>
    <w:p w14:paraId="1CD18148" w14:textId="77777777" w:rsidR="006464E4" w:rsidRPr="00727961" w:rsidRDefault="006464E4" w:rsidP="00AB0FB0">
      <w:pPr>
        <w:pStyle w:val="ListParagraph"/>
        <w:numPr>
          <w:ilvl w:val="0"/>
          <w:numId w:val="10"/>
        </w:numPr>
        <w:spacing w:after="0" w:line="276" w:lineRule="auto"/>
        <w:rPr>
          <w:rFonts w:ascii="Times New Roman" w:hAnsi="Times New Roman" w:cs="Times New Roman"/>
        </w:rPr>
      </w:pPr>
      <w:r w:rsidRPr="00727961">
        <w:rPr>
          <w:rFonts w:ascii="Times New Roman" w:hAnsi="Times New Roman" w:cs="Times New Roman"/>
        </w:rPr>
        <w:t>The gross royalty income is FRW625,000 / (1 - 0.15) = FRW735,294</w:t>
      </w:r>
    </w:p>
    <w:p w14:paraId="2C597682" w14:textId="77777777" w:rsidR="006464E4" w:rsidRPr="00727961" w:rsidRDefault="006464E4" w:rsidP="00AB0FB0">
      <w:pPr>
        <w:pStyle w:val="ListParagraph"/>
        <w:numPr>
          <w:ilvl w:val="0"/>
          <w:numId w:val="10"/>
        </w:numPr>
        <w:spacing w:after="0" w:line="276" w:lineRule="auto"/>
        <w:rPr>
          <w:rFonts w:ascii="Times New Roman" w:hAnsi="Times New Roman" w:cs="Times New Roman"/>
        </w:rPr>
      </w:pPr>
      <w:r w:rsidRPr="00727961">
        <w:rPr>
          <w:rFonts w:ascii="Times New Roman" w:hAnsi="Times New Roman" w:cs="Times New Roman"/>
        </w:rPr>
        <w:t xml:space="preserve">The net agriculture income is FRW3,000,000, and </w:t>
      </w:r>
    </w:p>
    <w:p w14:paraId="7F2425EA" w14:textId="77777777" w:rsidR="006464E4" w:rsidRPr="00727961" w:rsidRDefault="006464E4" w:rsidP="00AB0FB0">
      <w:pPr>
        <w:pStyle w:val="ListParagraph"/>
        <w:numPr>
          <w:ilvl w:val="0"/>
          <w:numId w:val="10"/>
        </w:numPr>
        <w:spacing w:after="0" w:line="276" w:lineRule="auto"/>
        <w:rPr>
          <w:rFonts w:ascii="Times New Roman" w:hAnsi="Times New Roman" w:cs="Times New Roman"/>
        </w:rPr>
      </w:pPr>
      <w:r w:rsidRPr="00727961">
        <w:rPr>
          <w:rFonts w:ascii="Times New Roman" w:hAnsi="Times New Roman" w:cs="Times New Roman"/>
        </w:rPr>
        <w:t xml:space="preserve">The taxable rental income is FRW2,530,000. </w:t>
      </w:r>
    </w:p>
    <w:p w14:paraId="28CF6B8C" w14:textId="505AE5D3" w:rsidR="006464E4" w:rsidRPr="00727961" w:rsidRDefault="006464E4" w:rsidP="00727961">
      <w:pPr>
        <w:pStyle w:val="ListParagraph"/>
        <w:spacing w:after="0" w:line="276" w:lineRule="auto"/>
        <w:rPr>
          <w:rFonts w:ascii="Times New Roman" w:hAnsi="Times New Roman" w:cs="Times New Roman"/>
        </w:rPr>
      </w:pPr>
      <w:r w:rsidRPr="00727961">
        <w:rPr>
          <w:rFonts w:ascii="Times New Roman" w:hAnsi="Times New Roman" w:cs="Times New Roman"/>
        </w:rPr>
        <w:t>Therefore, the total investment income is FRW847,059 +</w:t>
      </w:r>
      <w:r w:rsidR="00765A2C">
        <w:rPr>
          <w:rFonts w:ascii="Times New Roman" w:hAnsi="Times New Roman" w:cs="Times New Roman"/>
        </w:rPr>
        <w:t xml:space="preserve"> FRW735,294 + FRW3,000,000 + </w:t>
      </w:r>
      <w:r w:rsidRPr="00727961">
        <w:rPr>
          <w:rFonts w:ascii="Times New Roman" w:hAnsi="Times New Roman" w:cs="Times New Roman"/>
        </w:rPr>
        <w:t xml:space="preserve">FRW2,530,000 = </w:t>
      </w:r>
      <w:r w:rsidRPr="00727961">
        <w:rPr>
          <w:rFonts w:ascii="Times New Roman" w:hAnsi="Times New Roman" w:cs="Times New Roman"/>
          <w:b/>
          <w:bCs/>
        </w:rPr>
        <w:t>FRW7,112,353</w:t>
      </w:r>
      <w:r w:rsidRPr="00727961">
        <w:rPr>
          <w:rFonts w:ascii="Times New Roman" w:hAnsi="Times New Roman" w:cs="Times New Roman"/>
        </w:rPr>
        <w:t>.</w:t>
      </w:r>
    </w:p>
    <w:p w14:paraId="385D9A86" w14:textId="35133E1A" w:rsidR="006464E4" w:rsidRDefault="006464E4" w:rsidP="00727961">
      <w:pPr>
        <w:spacing w:beforeAutospacing="1" w:after="0" w:line="276" w:lineRule="auto"/>
        <w:ind w:left="-366" w:right="720" w:firstLine="366"/>
        <w:rPr>
          <w:rFonts w:ascii="Times New Roman" w:hAnsi="Times New Roman" w:cs="Times New Roman"/>
        </w:rPr>
      </w:pPr>
      <w:r w:rsidRPr="00727961">
        <w:rPr>
          <w:rFonts w:ascii="Times New Roman" w:hAnsi="Times New Roman" w:cs="Times New Roman"/>
        </w:rPr>
        <w:t>Option D is the total investment income plus the dividend income.</w:t>
      </w:r>
    </w:p>
    <w:p w14:paraId="3E422943" w14:textId="77777777" w:rsidR="00F50579" w:rsidRPr="00727961" w:rsidRDefault="00F50579" w:rsidP="00727961">
      <w:pPr>
        <w:spacing w:beforeAutospacing="1" w:after="0" w:line="276" w:lineRule="auto"/>
        <w:ind w:left="-366" w:right="720" w:firstLine="366"/>
        <w:rPr>
          <w:rFonts w:ascii="Times New Roman" w:hAnsi="Times New Roman" w:cs="Times New Roman"/>
        </w:rPr>
      </w:pPr>
    </w:p>
    <w:p w14:paraId="79FDD726"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37</w:t>
      </w:r>
    </w:p>
    <w:p w14:paraId="1A33D028" w14:textId="77777777" w:rsidR="006464E4" w:rsidRPr="00727961" w:rsidRDefault="006464E4" w:rsidP="00F50579">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D</w:t>
      </w:r>
    </w:p>
    <w:p w14:paraId="50C5520A" w14:textId="77777777" w:rsidR="006464E4" w:rsidRPr="00727961" w:rsidRDefault="006464E4" w:rsidP="00727961">
      <w:pPr>
        <w:spacing w:beforeAutospacing="1" w:after="0" w:line="276" w:lineRule="auto"/>
        <w:ind w:left="-366" w:right="720"/>
        <w:rPr>
          <w:rFonts w:ascii="Times New Roman" w:hAnsi="Times New Roman" w:cs="Times New Roman"/>
        </w:rPr>
      </w:pPr>
      <w:r w:rsidRPr="00727961">
        <w:rPr>
          <w:rFonts w:ascii="Times New Roman" w:hAnsi="Times New Roman" w:cs="Times New Roman"/>
        </w:rPr>
        <w:t>The dividend income is specifically excluded from the taxable income by the income tax act.  Article 47 states that dividends paid between resident companies are excluded from corporate taxable income. Further Article 60 specifically provides that dividends mentioned in Article 47 are exempt from Withholding Tax.  Therefore, option D is the correct treatment.  Option A and B are incorrect because the dividend income is not included in the taxable income.  Option C is incorrect because the dividend income is not subject to any withholding tax.</w:t>
      </w:r>
    </w:p>
    <w:p w14:paraId="3CE93CB9"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p>
    <w:p w14:paraId="5ACB5F0B"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p>
    <w:p w14:paraId="470A2108"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p>
    <w:p w14:paraId="6AA2094B"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p>
    <w:p w14:paraId="654B76D5" w14:textId="77777777" w:rsidR="006464E4" w:rsidRPr="00727961"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38</w:t>
      </w:r>
    </w:p>
    <w:p w14:paraId="0C8625B1" w14:textId="77777777" w:rsidR="00F50579" w:rsidRDefault="00F50579" w:rsidP="00F50579">
      <w:pPr>
        <w:tabs>
          <w:tab w:val="left" w:pos="284"/>
        </w:tabs>
        <w:spacing w:after="200" w:line="276" w:lineRule="auto"/>
        <w:contextualSpacing/>
        <w:jc w:val="both"/>
        <w:rPr>
          <w:rFonts w:ascii="Times New Roman" w:eastAsia="Calibri" w:hAnsi="Times New Roman" w:cs="Times New Roman"/>
          <w:b/>
        </w:rPr>
      </w:pPr>
      <w:r w:rsidRPr="00D4486B">
        <w:rPr>
          <w:rFonts w:ascii="Times New Roman" w:eastAsia="Calibri" w:hAnsi="Times New Roman" w:cs="Times New Roman"/>
          <w:b/>
        </w:rPr>
        <w:t>The correct answer is C</w:t>
      </w:r>
    </w:p>
    <w:p w14:paraId="1160BF16" w14:textId="77777777" w:rsidR="00F50579" w:rsidRPr="00DC64F4" w:rsidRDefault="00F50579" w:rsidP="00F50579">
      <w:pPr>
        <w:spacing w:after="0"/>
        <w:rPr>
          <w:rFonts w:ascii="Times New Roman" w:hAnsi="Times New Roman" w:cs="Times New Roman"/>
        </w:rPr>
      </w:pPr>
      <w:r w:rsidRPr="00DC64F4">
        <w:rPr>
          <w:rFonts w:ascii="Times New Roman" w:hAnsi="Times New Roman" w:cs="Times New Roman"/>
        </w:rPr>
        <w:t>1,500 × 902 = 1,353,000 RWF</w:t>
      </w:r>
      <w:r w:rsidRPr="00DC64F4">
        <w:rPr>
          <w:rFonts w:ascii="Times New Roman" w:hAnsi="Times New Roman" w:cs="Times New Roman"/>
        </w:rPr>
        <w:br/>
        <w:t>The goods and liability are init</w:t>
      </w:r>
      <w:r>
        <w:rPr>
          <w:rFonts w:ascii="Times New Roman" w:hAnsi="Times New Roman" w:cs="Times New Roman"/>
        </w:rPr>
        <w:t>ially recorded at 1,353,000 RWF</w:t>
      </w:r>
    </w:p>
    <w:p w14:paraId="478F62EB" w14:textId="77777777" w:rsidR="00F50579" w:rsidRPr="00DC64F4" w:rsidRDefault="00F50579" w:rsidP="00F50579">
      <w:pPr>
        <w:spacing w:before="120" w:after="0"/>
        <w:rPr>
          <w:rFonts w:ascii="Times New Roman" w:hAnsi="Times New Roman" w:cs="Times New Roman"/>
        </w:rPr>
      </w:pPr>
      <w:r w:rsidRPr="00DC64F4">
        <w:rPr>
          <w:rFonts w:ascii="Times New Roman" w:hAnsi="Times New Roman" w:cs="Times New Roman"/>
        </w:rPr>
        <w:t>1,500 × 910 = 1,365,000 RWF</w:t>
      </w:r>
      <w:r w:rsidRPr="00DC64F4">
        <w:rPr>
          <w:rFonts w:ascii="Times New Roman" w:hAnsi="Times New Roman" w:cs="Times New Roman"/>
        </w:rPr>
        <w:br/>
        <w:t>The amount paid</w:t>
      </w:r>
      <w:r>
        <w:rPr>
          <w:rFonts w:ascii="Times New Roman" w:hAnsi="Times New Roman" w:cs="Times New Roman"/>
        </w:rPr>
        <w:t xml:space="preserve"> at settlement is 1,365,000 RWF</w:t>
      </w:r>
    </w:p>
    <w:p w14:paraId="62D2A67D" w14:textId="77777777" w:rsidR="00F50579" w:rsidRPr="00DC64F4" w:rsidRDefault="00F50579" w:rsidP="00F50579">
      <w:pPr>
        <w:spacing w:after="0"/>
        <w:rPr>
          <w:rFonts w:ascii="Times New Roman" w:hAnsi="Times New Roman" w:cs="Times New Roman"/>
        </w:rPr>
      </w:pPr>
      <w:r w:rsidRPr="00DC64F4">
        <w:rPr>
          <w:rFonts w:ascii="Times New Roman" w:hAnsi="Times New Roman" w:cs="Times New Roman"/>
        </w:rPr>
        <w:t>Foreign exchange difference = 1,3</w:t>
      </w:r>
      <w:r>
        <w:rPr>
          <w:rFonts w:ascii="Times New Roman" w:hAnsi="Times New Roman" w:cs="Times New Roman"/>
        </w:rPr>
        <w:t>65,000 – 1,353,000 = 12,000 RWF</w:t>
      </w:r>
    </w:p>
    <w:p w14:paraId="4649F070" w14:textId="77777777" w:rsidR="00F50579" w:rsidRPr="00D4486B" w:rsidRDefault="00F50579" w:rsidP="00F50579">
      <w:pPr>
        <w:tabs>
          <w:tab w:val="left" w:pos="284"/>
        </w:tabs>
        <w:spacing w:after="200" w:line="276" w:lineRule="auto"/>
        <w:contextualSpacing/>
        <w:jc w:val="both"/>
        <w:rPr>
          <w:rFonts w:ascii="Times New Roman" w:eastAsia="Calibri" w:hAnsi="Times New Roman" w:cs="Times New Roman"/>
          <w:b/>
        </w:rPr>
      </w:pPr>
    </w:p>
    <w:p w14:paraId="1D99C92A" w14:textId="77777777" w:rsidR="00F50579" w:rsidRPr="00D4486B" w:rsidRDefault="00F50579" w:rsidP="00F50579">
      <w:pPr>
        <w:tabs>
          <w:tab w:val="left" w:pos="284"/>
        </w:tabs>
        <w:spacing w:after="0" w:line="240" w:lineRule="auto"/>
        <w:jc w:val="both"/>
        <w:rPr>
          <w:rFonts w:ascii="Times New Roman" w:eastAsia="Calibri" w:hAnsi="Times New Roman" w:cs="Times New Roman"/>
        </w:rPr>
      </w:pPr>
      <w:r w:rsidRPr="00D4486B">
        <w:rPr>
          <w:rFonts w:ascii="Times New Roman" w:eastAsia="Calibri" w:hAnsi="Times New Roman" w:cs="Times New Roman"/>
        </w:rPr>
        <w:t xml:space="preserve">A is not correct because it is the total purchases price in local currency </w:t>
      </w:r>
    </w:p>
    <w:p w14:paraId="2FC706E2" w14:textId="77777777" w:rsidR="00F50579" w:rsidRPr="00D4486B" w:rsidRDefault="00F50579" w:rsidP="00F50579">
      <w:pPr>
        <w:tabs>
          <w:tab w:val="left" w:pos="284"/>
        </w:tabs>
        <w:spacing w:after="0" w:line="240" w:lineRule="auto"/>
        <w:jc w:val="both"/>
        <w:rPr>
          <w:rFonts w:ascii="Times New Roman" w:eastAsia="Calibri" w:hAnsi="Times New Roman" w:cs="Times New Roman"/>
        </w:rPr>
      </w:pPr>
      <w:r w:rsidRPr="00D4486B">
        <w:rPr>
          <w:rFonts w:ascii="Times New Roman" w:eastAsia="Calibri" w:hAnsi="Times New Roman" w:cs="Times New Roman"/>
        </w:rPr>
        <w:t xml:space="preserve">B is not correct because it is the total payment of the goods bought on credit </w:t>
      </w:r>
    </w:p>
    <w:p w14:paraId="015FCF8B" w14:textId="77777777" w:rsidR="00F50579" w:rsidRPr="00D4486B" w:rsidRDefault="00F50579" w:rsidP="00F50579">
      <w:pPr>
        <w:tabs>
          <w:tab w:val="left" w:pos="284"/>
        </w:tabs>
        <w:spacing w:after="0" w:line="240" w:lineRule="auto"/>
        <w:jc w:val="both"/>
        <w:rPr>
          <w:rFonts w:ascii="Times New Roman" w:eastAsia="Calibri" w:hAnsi="Times New Roman" w:cs="Times New Roman"/>
        </w:rPr>
      </w:pPr>
      <w:r w:rsidRPr="00D4486B">
        <w:rPr>
          <w:rFonts w:ascii="Times New Roman" w:eastAsia="Calibri" w:hAnsi="Times New Roman" w:cs="Times New Roman"/>
        </w:rPr>
        <w:t>D is not correct because C was selected as correct answer</w:t>
      </w:r>
    </w:p>
    <w:p w14:paraId="3825106B" w14:textId="3DF3B38D" w:rsidR="006464E4" w:rsidRDefault="006464E4" w:rsidP="00727961">
      <w:pPr>
        <w:spacing w:beforeAutospacing="1" w:after="0" w:line="276" w:lineRule="auto"/>
        <w:ind w:left="-366" w:right="720" w:firstLine="366"/>
        <w:rPr>
          <w:rFonts w:ascii="Times New Roman" w:eastAsia="Times New Roman" w:hAnsi="Times New Roman" w:cs="Times New Roman"/>
          <w:b/>
        </w:rPr>
      </w:pPr>
      <w:r w:rsidRPr="00727961">
        <w:rPr>
          <w:rFonts w:ascii="Times New Roman" w:eastAsia="Times New Roman" w:hAnsi="Times New Roman" w:cs="Times New Roman"/>
          <w:b/>
        </w:rPr>
        <w:t>QUESTION 39</w:t>
      </w:r>
    </w:p>
    <w:p w14:paraId="12FABCBA" w14:textId="77777777" w:rsidR="000F1939" w:rsidRPr="00D4486B" w:rsidRDefault="000F1939" w:rsidP="000F1939">
      <w:pPr>
        <w:tabs>
          <w:tab w:val="left" w:pos="284"/>
        </w:tabs>
        <w:spacing w:after="200" w:line="276" w:lineRule="auto"/>
        <w:contextualSpacing/>
        <w:jc w:val="both"/>
        <w:rPr>
          <w:rFonts w:ascii="Times New Roman" w:eastAsia="Calibri" w:hAnsi="Times New Roman" w:cs="Times New Roman"/>
          <w:b/>
        </w:rPr>
      </w:pPr>
      <w:r w:rsidRPr="00D4486B">
        <w:rPr>
          <w:rFonts w:ascii="Times New Roman" w:eastAsia="Calibri" w:hAnsi="Times New Roman" w:cs="Times New Roman"/>
          <w:b/>
        </w:rPr>
        <w:t>The correct answer is B</w:t>
      </w:r>
    </w:p>
    <w:p w14:paraId="3826E903" w14:textId="77777777" w:rsidR="000F1939" w:rsidRPr="00D4486B" w:rsidRDefault="000F1939" w:rsidP="000F1939">
      <w:pPr>
        <w:tabs>
          <w:tab w:val="left" w:pos="284"/>
        </w:tabs>
        <w:contextualSpacing/>
        <w:jc w:val="both"/>
        <w:rPr>
          <w:rFonts w:ascii="Times New Roman" w:eastAsia="Calibri" w:hAnsi="Times New Roman" w:cs="Times New Roman"/>
        </w:rPr>
      </w:pPr>
      <w:r w:rsidRPr="00D4486B">
        <w:rPr>
          <w:rFonts w:ascii="Times New Roman" w:eastAsia="Calibri" w:hAnsi="Times New Roman" w:cs="Times New Roman"/>
        </w:rPr>
        <w:t>A is not correct because it is not the only condition to be fulfilled</w:t>
      </w:r>
    </w:p>
    <w:p w14:paraId="47C5EFD5" w14:textId="77777777" w:rsidR="000F1939" w:rsidRPr="00D4486B" w:rsidRDefault="000F1939" w:rsidP="000F1939">
      <w:pPr>
        <w:tabs>
          <w:tab w:val="left" w:pos="284"/>
        </w:tabs>
        <w:contextualSpacing/>
        <w:jc w:val="both"/>
        <w:rPr>
          <w:rFonts w:ascii="Times New Roman" w:eastAsia="Calibri" w:hAnsi="Times New Roman" w:cs="Times New Roman"/>
        </w:rPr>
      </w:pPr>
      <w:r w:rsidRPr="00D4486B">
        <w:rPr>
          <w:rFonts w:ascii="Times New Roman" w:eastAsia="Calibri" w:hAnsi="Times New Roman" w:cs="Times New Roman"/>
        </w:rPr>
        <w:t>C is not correct because it include iv which is the only condition not to be included in</w:t>
      </w:r>
    </w:p>
    <w:p w14:paraId="0F8E8CC2" w14:textId="77777777" w:rsidR="000F1939" w:rsidRPr="00D4486B" w:rsidRDefault="000F1939" w:rsidP="000F1939">
      <w:pPr>
        <w:tabs>
          <w:tab w:val="left" w:pos="284"/>
        </w:tabs>
        <w:contextualSpacing/>
        <w:jc w:val="both"/>
        <w:rPr>
          <w:rFonts w:ascii="Times New Roman" w:eastAsia="Calibri" w:hAnsi="Times New Roman" w:cs="Times New Roman"/>
        </w:rPr>
      </w:pPr>
      <w:r w:rsidRPr="00D4486B">
        <w:rPr>
          <w:rFonts w:ascii="Times New Roman" w:eastAsia="Calibri" w:hAnsi="Times New Roman" w:cs="Times New Roman"/>
        </w:rPr>
        <w:t>D is not correct because the first three items are correct.</w:t>
      </w:r>
    </w:p>
    <w:p w14:paraId="493BFEC4" w14:textId="77777777" w:rsidR="000F1939" w:rsidRPr="00727961" w:rsidRDefault="000F1939" w:rsidP="00727961">
      <w:pPr>
        <w:spacing w:beforeAutospacing="1" w:after="0" w:line="276" w:lineRule="auto"/>
        <w:ind w:left="-366" w:right="720" w:firstLine="366"/>
        <w:rPr>
          <w:rFonts w:ascii="Times New Roman" w:eastAsia="Times New Roman" w:hAnsi="Times New Roman" w:cs="Times New Roman"/>
          <w:b/>
        </w:rPr>
      </w:pPr>
    </w:p>
    <w:p w14:paraId="372AD254"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40</w:t>
      </w:r>
    </w:p>
    <w:p w14:paraId="00D3B364"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lastRenderedPageBreak/>
        <w:t>The correct answer is A</w:t>
      </w:r>
    </w:p>
    <w:p w14:paraId="5495B2C2"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A is the correct answer, as it reflects the general rule and the exception.</w:t>
      </w:r>
    </w:p>
    <w:p w14:paraId="0DF7957F"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B is incorrect, as the exception is not unlimited and depends on the requirements set by the Ministerial Order.</w:t>
      </w:r>
    </w:p>
    <w:p w14:paraId="6E2EDFFB"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C and D are incorrect, as they confuse the conditions that affect the deductibility of the loss, not the duration of the carry forward.</w:t>
      </w:r>
    </w:p>
    <w:p w14:paraId="17539EE4"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eastAsia="Times New Roman" w:hAnsi="Times New Roman" w:cs="Times New Roman"/>
          <w:b/>
        </w:rPr>
        <w:t>QUESTION 41</w:t>
      </w:r>
    </w:p>
    <w:p w14:paraId="7E034A4B"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A</w:t>
      </w:r>
    </w:p>
    <w:p w14:paraId="5F462BA9"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A is the correct answer, as it involves a change of more than 25% of the ownership of the company, which triggers the loss of the carry forward right under Article 31. B, C and D are incorrect, as they are examples of internal business reorganizations that maintain the shareholders, which are exempted from the loss of the carry forward right under Article 31.</w:t>
      </w:r>
    </w:p>
    <w:p w14:paraId="2205DB85"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42</w:t>
      </w:r>
    </w:p>
    <w:p w14:paraId="55C35116"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D</w:t>
      </w:r>
    </w:p>
    <w:p w14:paraId="410A95AE"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A is incorrect, as it ignores the cost price of the trading stock.</w:t>
      </w:r>
    </w:p>
    <w:p w14:paraId="4E1D0223"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B is incorrect, as it introduces an additional criterion of obsolescence or unsalability that is not in Article 26.</w:t>
      </w:r>
    </w:p>
    <w:p w14:paraId="49E7CEF5"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C is incorrect, as it does not allow for the possibility of valuing the trading stock at cost if it is higher than the market price.</w:t>
      </w:r>
    </w:p>
    <w:p w14:paraId="5CFB6977"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D is the correct answer, as it reflects the rule stated in Article 26.</w:t>
      </w:r>
    </w:p>
    <w:p w14:paraId="3409D99E"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43</w:t>
      </w:r>
    </w:p>
    <w:p w14:paraId="78EE3EA3"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C</w:t>
      </w:r>
    </w:p>
    <w:p w14:paraId="66E5F4EA"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A is incorrect because (i)a sole trader is personally liable for the business's debts, just as partners are jointly and severally liable.</w:t>
      </w:r>
    </w:p>
    <w:p w14:paraId="1EF19F09"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B is incorrect because (i) is incorrect and (iii) partnerships typically require a formal agreement, while a sole trader does not need a formal business plan.</w:t>
      </w:r>
    </w:p>
    <w:p w14:paraId="366ED092"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lastRenderedPageBreak/>
        <w:t>A is correct because it accurately describes the fundamental difference between a sole trader and a partnership.</w:t>
      </w:r>
    </w:p>
    <w:p w14:paraId="544442A3"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D is incorrect because (iv) a sole trader's income is taxed at the individual tax rate, not the corporate tax rate.</w:t>
      </w:r>
    </w:p>
    <w:p w14:paraId="59BD39A2"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44</w:t>
      </w:r>
    </w:p>
    <w:p w14:paraId="4B58F490"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C</w:t>
      </w:r>
    </w:p>
    <w:p w14:paraId="2EAB03B1"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C is correct because the deductible expenses are calculated as follows:</w:t>
      </w:r>
    </w:p>
    <w:p w14:paraId="71B96CCC" w14:textId="77777777" w:rsidR="006464E4" w:rsidRPr="00727961" w:rsidRDefault="006464E4" w:rsidP="00AB0FB0">
      <w:pPr>
        <w:pStyle w:val="ListParagraph"/>
        <w:numPr>
          <w:ilvl w:val="0"/>
          <w:numId w:val="12"/>
        </w:numPr>
        <w:spacing w:after="0" w:line="276" w:lineRule="auto"/>
        <w:rPr>
          <w:rFonts w:ascii="Times New Roman" w:hAnsi="Times New Roman" w:cs="Times New Roman"/>
        </w:rPr>
      </w:pPr>
      <w:r w:rsidRPr="00727961">
        <w:rPr>
          <w:rFonts w:ascii="Times New Roman" w:hAnsi="Times New Roman" w:cs="Times New Roman"/>
        </w:rPr>
        <w:t>Wages and salaries: FRW6,000,000</w:t>
      </w:r>
    </w:p>
    <w:p w14:paraId="718FC398" w14:textId="77777777" w:rsidR="006464E4" w:rsidRPr="00727961" w:rsidRDefault="006464E4" w:rsidP="00AB0FB0">
      <w:pPr>
        <w:pStyle w:val="ListParagraph"/>
        <w:numPr>
          <w:ilvl w:val="0"/>
          <w:numId w:val="12"/>
        </w:numPr>
        <w:spacing w:after="0" w:line="276" w:lineRule="auto"/>
        <w:rPr>
          <w:rFonts w:ascii="Times New Roman" w:hAnsi="Times New Roman" w:cs="Times New Roman"/>
        </w:rPr>
      </w:pPr>
      <w:r w:rsidRPr="00727961">
        <w:rPr>
          <w:rFonts w:ascii="Times New Roman" w:hAnsi="Times New Roman" w:cs="Times New Roman"/>
        </w:rPr>
        <w:t xml:space="preserve">Telephone Bills (80% of FRW500,000): FRW400,000 </w:t>
      </w:r>
    </w:p>
    <w:p w14:paraId="334F973B" w14:textId="77777777" w:rsidR="006464E4" w:rsidRPr="00727961" w:rsidRDefault="006464E4" w:rsidP="00AB0FB0">
      <w:pPr>
        <w:pStyle w:val="ListParagraph"/>
        <w:numPr>
          <w:ilvl w:val="0"/>
          <w:numId w:val="12"/>
        </w:numPr>
        <w:spacing w:after="0" w:line="276" w:lineRule="auto"/>
        <w:rPr>
          <w:rFonts w:ascii="Times New Roman" w:hAnsi="Times New Roman" w:cs="Times New Roman"/>
        </w:rPr>
      </w:pPr>
      <w:r w:rsidRPr="00727961">
        <w:rPr>
          <w:rFonts w:ascii="Times New Roman" w:hAnsi="Times New Roman" w:cs="Times New Roman"/>
        </w:rPr>
        <w:t xml:space="preserve">Fuel expenses (80% of FRW1,800,000): FRW1,440,000 </w:t>
      </w:r>
    </w:p>
    <w:p w14:paraId="0F697366" w14:textId="77777777" w:rsidR="006464E4" w:rsidRPr="00727961" w:rsidRDefault="006464E4" w:rsidP="00AB0FB0">
      <w:pPr>
        <w:pStyle w:val="ListParagraph"/>
        <w:numPr>
          <w:ilvl w:val="0"/>
          <w:numId w:val="12"/>
        </w:numPr>
        <w:spacing w:after="0" w:line="276" w:lineRule="auto"/>
        <w:rPr>
          <w:rFonts w:ascii="Times New Roman" w:hAnsi="Times New Roman" w:cs="Times New Roman"/>
        </w:rPr>
      </w:pPr>
      <w:r w:rsidRPr="00727961">
        <w:rPr>
          <w:rFonts w:ascii="Times New Roman" w:hAnsi="Times New Roman" w:cs="Times New Roman"/>
        </w:rPr>
        <w:t xml:space="preserve">Print materials: FRW12,000,000 </w:t>
      </w:r>
    </w:p>
    <w:p w14:paraId="5B7CD609" w14:textId="77777777" w:rsidR="006464E4" w:rsidRPr="00727961" w:rsidRDefault="006464E4" w:rsidP="00AB0FB0">
      <w:pPr>
        <w:pStyle w:val="ListParagraph"/>
        <w:numPr>
          <w:ilvl w:val="0"/>
          <w:numId w:val="12"/>
        </w:numPr>
        <w:spacing w:after="0" w:line="276" w:lineRule="auto"/>
        <w:rPr>
          <w:rFonts w:ascii="Times New Roman" w:hAnsi="Times New Roman" w:cs="Times New Roman"/>
        </w:rPr>
      </w:pPr>
      <w:r w:rsidRPr="00727961">
        <w:rPr>
          <w:rFonts w:ascii="Times New Roman" w:hAnsi="Times New Roman" w:cs="Times New Roman"/>
        </w:rPr>
        <w:t xml:space="preserve">Rent for the business premise: FRW3,000,000 </w:t>
      </w:r>
    </w:p>
    <w:p w14:paraId="5F2C0A22" w14:textId="0929B5E9" w:rsidR="006464E4" w:rsidRPr="00727961" w:rsidRDefault="006F1465" w:rsidP="00AB0FB0">
      <w:pPr>
        <w:pStyle w:val="ListParagraph"/>
        <w:numPr>
          <w:ilvl w:val="0"/>
          <w:numId w:val="12"/>
        </w:numPr>
        <w:spacing w:after="0" w:line="276" w:lineRule="auto"/>
        <w:rPr>
          <w:rFonts w:ascii="Times New Roman" w:hAnsi="Times New Roman" w:cs="Times New Roman"/>
        </w:rPr>
      </w:pPr>
      <w:r>
        <w:rPr>
          <w:rFonts w:ascii="Times New Roman" w:hAnsi="Times New Roman" w:cs="Times New Roman"/>
        </w:rPr>
        <w:t>Capital allowance</w:t>
      </w:r>
      <w:r w:rsidR="006464E4" w:rsidRPr="00727961">
        <w:rPr>
          <w:rFonts w:ascii="Times New Roman" w:hAnsi="Times New Roman" w:cs="Times New Roman"/>
        </w:rPr>
        <w:t xml:space="preserve">: FRW5,000,000 </w:t>
      </w:r>
    </w:p>
    <w:p w14:paraId="378DA5A6" w14:textId="77777777" w:rsidR="006464E4" w:rsidRPr="00727961" w:rsidRDefault="006464E4" w:rsidP="00AB0FB0">
      <w:pPr>
        <w:pStyle w:val="ListParagraph"/>
        <w:numPr>
          <w:ilvl w:val="0"/>
          <w:numId w:val="12"/>
        </w:numPr>
        <w:spacing w:after="0" w:line="276" w:lineRule="auto"/>
        <w:rPr>
          <w:rFonts w:ascii="Times New Roman" w:hAnsi="Times New Roman" w:cs="Times New Roman"/>
        </w:rPr>
      </w:pPr>
      <w:r w:rsidRPr="00727961">
        <w:rPr>
          <w:rFonts w:ascii="Times New Roman" w:hAnsi="Times New Roman" w:cs="Times New Roman"/>
        </w:rPr>
        <w:t xml:space="preserve">Donations to an NGO (1% of turnover, FRW50,000,000): FRW500,000 </w:t>
      </w:r>
    </w:p>
    <w:p w14:paraId="5018AF57"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 xml:space="preserve">Total: </w:t>
      </w:r>
      <w:r w:rsidRPr="00727961">
        <w:rPr>
          <w:rFonts w:ascii="Times New Roman" w:hAnsi="Times New Roman" w:cs="Times New Roman"/>
          <w:b/>
          <w:bCs/>
        </w:rPr>
        <w:t>FRW28,340,000</w:t>
      </w:r>
      <w:r w:rsidRPr="00727961">
        <w:rPr>
          <w:rFonts w:ascii="Times New Roman" w:hAnsi="Times New Roman" w:cs="Times New Roman"/>
        </w:rPr>
        <w:t xml:space="preserve">  </w:t>
      </w:r>
    </w:p>
    <w:p w14:paraId="5E0B74DF"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45</w:t>
      </w:r>
    </w:p>
    <w:p w14:paraId="788F67CC"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A</w:t>
      </w:r>
    </w:p>
    <w:p w14:paraId="308E06AE"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A is correct because the taxable income is calculated as follows:</w:t>
      </w:r>
    </w:p>
    <w:p w14:paraId="53A30791"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Sales/Turnover: FRW50,000,000</w:t>
      </w:r>
    </w:p>
    <w:p w14:paraId="30663505"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 xml:space="preserve">Deductible Expenses: FRW28,340,000  </w:t>
      </w:r>
    </w:p>
    <w:p w14:paraId="6D24E35F" w14:textId="43F32203" w:rsidR="006464E4" w:rsidRPr="00E04C2F"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Taxable Income: = FRW21,660,000</w:t>
      </w:r>
    </w:p>
    <w:p w14:paraId="3B339871"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46</w:t>
      </w:r>
    </w:p>
    <w:p w14:paraId="456BF44D"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C</w:t>
      </w:r>
    </w:p>
    <w:p w14:paraId="5988123A" w14:textId="77777777" w:rsidR="006464E4" w:rsidRPr="00727961" w:rsidRDefault="006464E4" w:rsidP="00727961">
      <w:pPr>
        <w:spacing w:line="276" w:lineRule="auto"/>
        <w:rPr>
          <w:rFonts w:ascii="Times New Roman" w:hAnsi="Times New Roman" w:cs="Times New Roman"/>
        </w:rPr>
      </w:pPr>
      <w:r w:rsidRPr="00727961">
        <w:rPr>
          <w:rFonts w:ascii="Times New Roman" w:hAnsi="Times New Roman" w:cs="Times New Roman"/>
        </w:rPr>
        <w:t>Fixed administrative fine is set at:</w:t>
      </w:r>
    </w:p>
    <w:p w14:paraId="54301642" w14:textId="77777777" w:rsidR="006464E4" w:rsidRPr="00727961" w:rsidRDefault="006464E4" w:rsidP="00AB0FB0">
      <w:pPr>
        <w:pStyle w:val="ListParagraph"/>
        <w:numPr>
          <w:ilvl w:val="0"/>
          <w:numId w:val="13"/>
        </w:numPr>
        <w:spacing w:line="276" w:lineRule="auto"/>
        <w:rPr>
          <w:rFonts w:ascii="Times New Roman" w:hAnsi="Times New Roman" w:cs="Times New Roman"/>
        </w:rPr>
      </w:pPr>
      <w:r w:rsidRPr="00727961">
        <w:rPr>
          <w:rFonts w:ascii="Times New Roman" w:hAnsi="Times New Roman" w:cs="Times New Roman"/>
        </w:rPr>
        <w:t>FRW50,000 for a taxpayer whose annual turnover is more than FRW2m but not exceeding FRW20m or for a natural person not engaged in any commercial activity</w:t>
      </w:r>
    </w:p>
    <w:p w14:paraId="53D2BDFD" w14:textId="77777777" w:rsidR="006464E4" w:rsidRPr="00727961" w:rsidRDefault="006464E4" w:rsidP="00AB0FB0">
      <w:pPr>
        <w:pStyle w:val="ListParagraph"/>
        <w:numPr>
          <w:ilvl w:val="0"/>
          <w:numId w:val="13"/>
        </w:numPr>
        <w:spacing w:line="276" w:lineRule="auto"/>
        <w:rPr>
          <w:rFonts w:ascii="Times New Roman" w:hAnsi="Times New Roman" w:cs="Times New Roman"/>
        </w:rPr>
      </w:pPr>
      <w:r w:rsidRPr="00727961">
        <w:rPr>
          <w:rFonts w:ascii="Times New Roman" w:hAnsi="Times New Roman" w:cs="Times New Roman"/>
        </w:rPr>
        <w:t>FRW300,000 if the taxpayer’s annual turnover exceeds FRW20m or if the taxpayer is a public institution or a non-profit-making organisation</w:t>
      </w:r>
    </w:p>
    <w:p w14:paraId="56CF6ED9" w14:textId="77777777" w:rsidR="006464E4" w:rsidRPr="00727961" w:rsidRDefault="006464E4" w:rsidP="00AB0FB0">
      <w:pPr>
        <w:pStyle w:val="ListParagraph"/>
        <w:numPr>
          <w:ilvl w:val="0"/>
          <w:numId w:val="13"/>
        </w:numPr>
        <w:spacing w:line="276" w:lineRule="auto"/>
        <w:rPr>
          <w:rFonts w:ascii="Times New Roman" w:hAnsi="Times New Roman" w:cs="Times New Roman"/>
        </w:rPr>
      </w:pPr>
      <w:r w:rsidRPr="00727961">
        <w:rPr>
          <w:rFonts w:ascii="Times New Roman" w:hAnsi="Times New Roman" w:cs="Times New Roman"/>
        </w:rPr>
        <w:t>FRW500,000 if the taxpayer is considered by the tax administration to be in the category of large taxpayers</w:t>
      </w:r>
    </w:p>
    <w:p w14:paraId="6EDC4FCC"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b/>
          <w:bCs/>
        </w:rPr>
        <w:lastRenderedPageBreak/>
        <w:t>Note:</w:t>
      </w:r>
      <w:r w:rsidRPr="00727961">
        <w:rPr>
          <w:rFonts w:ascii="Times New Roman" w:hAnsi="Times New Roman" w:cs="Times New Roman"/>
        </w:rPr>
        <w:t xml:space="preserve"> If a person repeats the same offence within two years from receiving a fine notification for the first offence, the initial fine will be doubled. If the offence is repeated for the third time in that period, the fine is four times the basic administrative fine</w:t>
      </w:r>
    </w:p>
    <w:p w14:paraId="14EE4491"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47</w:t>
      </w:r>
    </w:p>
    <w:p w14:paraId="13C9211B"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A</w:t>
      </w:r>
    </w:p>
    <w:p w14:paraId="2607C5A7" w14:textId="77777777" w:rsidR="006464E4" w:rsidRPr="00727961" w:rsidRDefault="006464E4" w:rsidP="00727961">
      <w:pPr>
        <w:spacing w:beforeAutospacing="1" w:after="0" w:line="276" w:lineRule="auto"/>
        <w:ind w:right="720"/>
        <w:rPr>
          <w:rFonts w:ascii="Times New Roman" w:eastAsia="Times New Roman" w:hAnsi="Times New Roman" w:cs="Times New Roman"/>
        </w:rPr>
      </w:pPr>
      <w:r w:rsidRPr="00727961">
        <w:rPr>
          <w:rFonts w:ascii="Times New Roman" w:eastAsia="Times New Roman" w:hAnsi="Times New Roman" w:cs="Times New Roman"/>
        </w:rPr>
        <w:t>Option A</w:t>
      </w:r>
    </w:p>
    <w:p w14:paraId="13365E07" w14:textId="77777777" w:rsidR="006464E4" w:rsidRPr="00727961" w:rsidRDefault="006464E4" w:rsidP="00AB0FB0">
      <w:pPr>
        <w:pStyle w:val="ListParagraph"/>
        <w:numPr>
          <w:ilvl w:val="0"/>
          <w:numId w:val="15"/>
        </w:numPr>
        <w:spacing w:after="0" w:line="276" w:lineRule="auto"/>
        <w:ind w:left="360"/>
        <w:rPr>
          <w:rFonts w:ascii="Times New Roman" w:hAnsi="Times New Roman" w:cs="Times New Roman"/>
        </w:rPr>
      </w:pPr>
      <w:r w:rsidRPr="00727961">
        <w:rPr>
          <w:rFonts w:ascii="Times New Roman" w:hAnsi="Times New Roman" w:cs="Times New Roman"/>
        </w:rPr>
        <w:t xml:space="preserve">The administrative fine for understatement of tax is 10% of the understated amount if the understatement rate is between 10% and 20% of the correct tax amount. </w:t>
      </w:r>
    </w:p>
    <w:p w14:paraId="27C1FB86" w14:textId="77777777" w:rsidR="006464E4" w:rsidRPr="00727961" w:rsidRDefault="006464E4" w:rsidP="00AB0FB0">
      <w:pPr>
        <w:pStyle w:val="ListParagraph"/>
        <w:numPr>
          <w:ilvl w:val="0"/>
          <w:numId w:val="14"/>
        </w:numPr>
        <w:spacing w:after="0" w:line="276" w:lineRule="auto"/>
        <w:ind w:left="360"/>
        <w:rPr>
          <w:rFonts w:ascii="Times New Roman" w:hAnsi="Times New Roman" w:cs="Times New Roman"/>
        </w:rPr>
      </w:pPr>
      <w:r w:rsidRPr="00727961">
        <w:rPr>
          <w:rFonts w:ascii="Times New Roman" w:hAnsi="Times New Roman" w:cs="Times New Roman"/>
        </w:rPr>
        <w:t>Umutoni's understatement rate is 8% (800,000 / 10,000,000 * 100 = 8%), which falls within this range. herefore, the fine is 800,000 * 10% = FRW80,000.</w:t>
      </w:r>
    </w:p>
    <w:p w14:paraId="57DB1A5F"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Option B is the fine for an understatement rate of 20% or more</w:t>
      </w:r>
    </w:p>
    <w:p w14:paraId="0B8F8E6C"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Option C is the fine for a late payment of more than 60 days.</w:t>
      </w:r>
    </w:p>
    <w:p w14:paraId="1D578BE5"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Option D is not a valid amount for any category of taxpayer</w:t>
      </w:r>
    </w:p>
    <w:p w14:paraId="429E8EAF"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48</w:t>
      </w:r>
    </w:p>
    <w:p w14:paraId="57D495C8"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B</w:t>
      </w:r>
    </w:p>
    <w:p w14:paraId="1182FB11"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Option A is the interest for 4 months of delay</w:t>
      </w:r>
    </w:p>
    <w:p w14:paraId="68E673BF"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The interest for late payment is calculated as the principal tax due multiplied by the interest rate per month multiplied by the number of months of delay. Umutoni's principal tax due is FRW1,200,000. The interest rate is 0.5% per month.  The number of months of delay is 5 (from April to August). Therefore, the interest is 1,200,000 * 0.5% * 5 = FRW30,000.</w:t>
      </w:r>
    </w:p>
    <w:p w14:paraId="6BF3458B"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Option B is the interest for 6 months of delay.</w:t>
      </w:r>
    </w:p>
    <w:p w14:paraId="6EBFD98F"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Option D is the interest for 7 months of delay.</w:t>
      </w:r>
    </w:p>
    <w:p w14:paraId="510A2AB9"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49</w:t>
      </w:r>
    </w:p>
    <w:p w14:paraId="0E15EB14"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B</w:t>
      </w:r>
    </w:p>
    <w:p w14:paraId="79E81902"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(ii) is wrong because Ignite Limited, not Matiku, is responsible for collecting and submitting the CGT. (iv) is right - see below.</w:t>
      </w:r>
    </w:p>
    <w:p w14:paraId="58144B26"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lastRenderedPageBreak/>
        <w:t>Both (iii) and (iv) are right. Ignite Limited has to collect the CGT from Matiku as its shareholding changed and submit it to RRA. The CGT rate is 5%</w:t>
      </w:r>
    </w:p>
    <w:p w14:paraId="1D93E086"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(i)is wrong as individuals are not exempt from CGT because of their residence. (ii) is also wrong - see above.</w:t>
      </w:r>
    </w:p>
    <w:p w14:paraId="4D1947DA" w14:textId="77777777" w:rsidR="006464E4" w:rsidRPr="00727961" w:rsidRDefault="006464E4" w:rsidP="00727961">
      <w:pPr>
        <w:spacing w:beforeAutospacing="1" w:after="0" w:line="276" w:lineRule="auto"/>
        <w:ind w:right="720"/>
        <w:rPr>
          <w:rFonts w:ascii="Times New Roman" w:hAnsi="Times New Roman" w:cs="Times New Roman"/>
        </w:rPr>
      </w:pPr>
      <w:r w:rsidRPr="00727961">
        <w:rPr>
          <w:rFonts w:ascii="Times New Roman" w:hAnsi="Times New Roman" w:cs="Times New Roman"/>
        </w:rPr>
        <w:t>(i)is wrong - see above and (iii) is right - see above.</w:t>
      </w:r>
    </w:p>
    <w:p w14:paraId="5DE6417F"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QUESTION 50</w:t>
      </w:r>
    </w:p>
    <w:p w14:paraId="656B9407" w14:textId="77777777" w:rsidR="006464E4" w:rsidRPr="00727961" w:rsidRDefault="006464E4" w:rsidP="00727961">
      <w:pPr>
        <w:spacing w:beforeAutospacing="1" w:after="0" w:line="276" w:lineRule="auto"/>
        <w:ind w:right="720"/>
        <w:rPr>
          <w:rFonts w:ascii="Times New Roman" w:eastAsia="Times New Roman" w:hAnsi="Times New Roman" w:cs="Times New Roman"/>
          <w:b/>
        </w:rPr>
      </w:pPr>
      <w:r w:rsidRPr="00727961">
        <w:rPr>
          <w:rFonts w:ascii="Times New Roman" w:eastAsia="Times New Roman" w:hAnsi="Times New Roman" w:cs="Times New Roman"/>
          <w:b/>
        </w:rPr>
        <w:t>The correct answer is D</w:t>
      </w:r>
    </w:p>
    <w:p w14:paraId="6B1ACA26" w14:textId="77777777" w:rsidR="006464E4" w:rsidRPr="00727961" w:rsidRDefault="006464E4" w:rsidP="00AB0FB0">
      <w:pPr>
        <w:pStyle w:val="ListParagraph"/>
        <w:numPr>
          <w:ilvl w:val="0"/>
          <w:numId w:val="16"/>
        </w:numPr>
        <w:spacing w:beforeAutospacing="1" w:after="0" w:line="276" w:lineRule="auto"/>
        <w:ind w:right="720"/>
        <w:rPr>
          <w:rFonts w:ascii="Times New Roman" w:eastAsia="Times New Roman" w:hAnsi="Times New Roman" w:cs="Times New Roman"/>
          <w:b/>
        </w:rPr>
      </w:pPr>
      <w:r w:rsidRPr="00727961">
        <w:rPr>
          <w:rFonts w:ascii="Times New Roman" w:hAnsi="Times New Roman" w:cs="Times New Roman"/>
        </w:rPr>
        <w:t>Incorrect: Nkurunziza was a tax resident of Rwanda in 2023 because he had a permanent home in Bugesera, where he stayed for a month, so his income from his business in Uganda was also taxable in Rwanda.</w:t>
      </w:r>
    </w:p>
    <w:p w14:paraId="7DCA0C70" w14:textId="77777777" w:rsidR="006464E4" w:rsidRPr="00727961" w:rsidRDefault="006464E4" w:rsidP="00AB0FB0">
      <w:pPr>
        <w:pStyle w:val="ListParagraph"/>
        <w:numPr>
          <w:ilvl w:val="0"/>
          <w:numId w:val="16"/>
        </w:numPr>
        <w:spacing w:beforeAutospacing="1" w:after="0" w:line="276" w:lineRule="auto"/>
        <w:ind w:right="720"/>
        <w:rPr>
          <w:rFonts w:ascii="Times New Roman" w:eastAsia="Times New Roman" w:hAnsi="Times New Roman" w:cs="Times New Roman"/>
          <w:b/>
        </w:rPr>
      </w:pPr>
      <w:r w:rsidRPr="00727961">
        <w:rPr>
          <w:rFonts w:ascii="Times New Roman" w:hAnsi="Times New Roman" w:cs="Times New Roman"/>
        </w:rPr>
        <w:t>Incorrect: Olivier was a tax resident of Rwanda in 2023 because she spent more than 183 days in Rwanda, working in Musanze, so her income from her job in Kenya was also taxable in Rwanda.</w:t>
      </w:r>
    </w:p>
    <w:p w14:paraId="4B4C0F9C" w14:textId="77777777" w:rsidR="006464E4" w:rsidRPr="00727961" w:rsidRDefault="006464E4" w:rsidP="00AB0FB0">
      <w:pPr>
        <w:pStyle w:val="ListParagraph"/>
        <w:numPr>
          <w:ilvl w:val="0"/>
          <w:numId w:val="16"/>
        </w:numPr>
        <w:spacing w:beforeAutospacing="1" w:after="0" w:line="276" w:lineRule="auto"/>
        <w:ind w:right="720"/>
        <w:rPr>
          <w:rFonts w:ascii="Times New Roman" w:eastAsia="Times New Roman" w:hAnsi="Times New Roman" w:cs="Times New Roman"/>
          <w:b/>
        </w:rPr>
      </w:pPr>
      <w:r w:rsidRPr="00727961">
        <w:rPr>
          <w:rFonts w:ascii="Times New Roman" w:hAnsi="Times New Roman" w:cs="Times New Roman"/>
        </w:rPr>
        <w:t>Incorrect: Jean Marie was a tax resident of Rwanda in 2023 because he was a Rwandan national working for the Rwandan government abroad, so his income from his job in Switzerland was also taxable in Rwanda.</w:t>
      </w:r>
    </w:p>
    <w:p w14:paraId="3FFFB54E" w14:textId="77777777" w:rsidR="006464E4" w:rsidRPr="00727961" w:rsidRDefault="006464E4" w:rsidP="00AB0FB0">
      <w:pPr>
        <w:pStyle w:val="ListParagraph"/>
        <w:numPr>
          <w:ilvl w:val="0"/>
          <w:numId w:val="16"/>
        </w:numPr>
        <w:spacing w:beforeAutospacing="1" w:after="0" w:line="276" w:lineRule="auto"/>
        <w:ind w:right="720"/>
        <w:rPr>
          <w:rFonts w:ascii="Times New Roman" w:eastAsia="Times New Roman" w:hAnsi="Times New Roman" w:cs="Times New Roman"/>
          <w:b/>
        </w:rPr>
      </w:pPr>
      <w:r w:rsidRPr="00727961">
        <w:rPr>
          <w:rFonts w:ascii="Times New Roman" w:hAnsi="Times New Roman" w:cs="Times New Roman"/>
        </w:rPr>
        <w:t>Correct: All of the four friends were tax residents of Rwanda in 2023, so none of them could avoid paying tax in Rwanda on their income from the activities mentioned.</w:t>
      </w:r>
    </w:p>
    <w:p w14:paraId="141B3C76" w14:textId="77777777" w:rsidR="005450D5" w:rsidRDefault="005450D5" w:rsidP="00F07AA3">
      <w:pPr>
        <w:pStyle w:val="Default"/>
        <w:tabs>
          <w:tab w:val="left" w:pos="284"/>
          <w:tab w:val="left" w:pos="426"/>
        </w:tabs>
        <w:spacing w:line="276" w:lineRule="auto"/>
        <w:jc w:val="center"/>
        <w:rPr>
          <w:rFonts w:ascii="Times New Roman" w:hAnsi="Times New Roman" w:cs="Times New Roman"/>
          <w:b/>
          <w:bCs/>
          <w:sz w:val="28"/>
          <w:szCs w:val="28"/>
        </w:rPr>
      </w:pPr>
    </w:p>
    <w:p w14:paraId="5653A5B5" w14:textId="77777777" w:rsidR="005450D5" w:rsidRDefault="005450D5" w:rsidP="00F07AA3">
      <w:pPr>
        <w:pStyle w:val="Default"/>
        <w:tabs>
          <w:tab w:val="left" w:pos="284"/>
          <w:tab w:val="left" w:pos="426"/>
        </w:tabs>
        <w:spacing w:line="276" w:lineRule="auto"/>
        <w:jc w:val="center"/>
        <w:rPr>
          <w:rFonts w:ascii="Times New Roman" w:hAnsi="Times New Roman" w:cs="Times New Roman"/>
          <w:b/>
          <w:bCs/>
          <w:sz w:val="28"/>
          <w:szCs w:val="28"/>
        </w:rPr>
      </w:pPr>
    </w:p>
    <w:p w14:paraId="184EC8EC" w14:textId="77777777" w:rsidR="005450D5" w:rsidRDefault="005450D5" w:rsidP="00F07AA3">
      <w:pPr>
        <w:pStyle w:val="Default"/>
        <w:tabs>
          <w:tab w:val="left" w:pos="284"/>
          <w:tab w:val="left" w:pos="426"/>
        </w:tabs>
        <w:spacing w:line="276" w:lineRule="auto"/>
        <w:jc w:val="center"/>
        <w:rPr>
          <w:rFonts w:ascii="Times New Roman" w:hAnsi="Times New Roman" w:cs="Times New Roman"/>
          <w:b/>
          <w:bCs/>
          <w:sz w:val="28"/>
          <w:szCs w:val="28"/>
        </w:rPr>
      </w:pPr>
    </w:p>
    <w:p w14:paraId="0B137488" w14:textId="6374F102" w:rsidR="001428C9" w:rsidRPr="007C31B9" w:rsidRDefault="007C31B9" w:rsidP="00F07AA3">
      <w:pPr>
        <w:pStyle w:val="Default"/>
        <w:tabs>
          <w:tab w:val="left" w:pos="284"/>
          <w:tab w:val="left" w:pos="426"/>
        </w:tabs>
        <w:spacing w:line="276" w:lineRule="auto"/>
        <w:jc w:val="center"/>
        <w:rPr>
          <w:rFonts w:ascii="Times New Roman" w:hAnsi="Times New Roman" w:cs="Times New Roman"/>
          <w:b/>
          <w:bCs/>
          <w:sz w:val="28"/>
          <w:szCs w:val="28"/>
        </w:rPr>
      </w:pPr>
      <w:r w:rsidRPr="007C31B9">
        <w:rPr>
          <w:rFonts w:ascii="Times New Roman" w:hAnsi="Times New Roman" w:cs="Times New Roman"/>
          <w:b/>
          <w:bCs/>
          <w:sz w:val="28"/>
          <w:szCs w:val="28"/>
        </w:rPr>
        <w:t>End of marking guide and model answers</w:t>
      </w:r>
    </w:p>
    <w:sectPr w:rsidR="001428C9" w:rsidRPr="007C31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ECF04" w14:textId="77777777" w:rsidR="00C852B5" w:rsidRDefault="00C852B5" w:rsidP="00AC739C">
      <w:pPr>
        <w:spacing w:after="0" w:line="240" w:lineRule="auto"/>
      </w:pPr>
      <w:r>
        <w:separator/>
      </w:r>
    </w:p>
  </w:endnote>
  <w:endnote w:type="continuationSeparator" w:id="0">
    <w:p w14:paraId="53C86532" w14:textId="77777777" w:rsidR="00C852B5" w:rsidRDefault="00C852B5" w:rsidP="00AC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294068"/>
      <w:docPartObj>
        <w:docPartGallery w:val="Page Numbers (Bottom of Page)"/>
        <w:docPartUnique/>
      </w:docPartObj>
    </w:sdtPr>
    <w:sdtEndPr/>
    <w:sdtContent>
      <w:sdt>
        <w:sdtPr>
          <w:id w:val="-1769616900"/>
          <w:docPartObj>
            <w:docPartGallery w:val="Page Numbers (Top of Page)"/>
            <w:docPartUnique/>
          </w:docPartObj>
        </w:sdtPr>
        <w:sdtEndPr/>
        <w:sdtContent>
          <w:p w14:paraId="701C289E" w14:textId="5A86D0C7" w:rsidR="00E04C2F" w:rsidRDefault="00E04C2F" w:rsidP="00AE41DC">
            <w:pPr>
              <w:pStyle w:val="Footer"/>
              <w:pBdr>
                <w:top w:val="single" w:sz="6" w:space="1" w:color="auto"/>
              </w:pBdr>
              <w:tabs>
                <w:tab w:val="right" w:pos="9360"/>
              </w:tabs>
            </w:pPr>
            <w:r w:rsidRPr="00AC739C">
              <w:rPr>
                <w:rFonts w:ascii="Times New Roman" w:hAnsi="Times New Roman" w:cs="Times New Roman"/>
              </w:rPr>
              <w:t>F2.4</w:t>
            </w:r>
            <w:r w:rsidRPr="00AC739C">
              <w:rPr>
                <w:rFonts w:ascii="Times New Roman" w:hAnsi="Times New Roman" w:cs="Times New Roman"/>
              </w:rPr>
              <w:tab/>
            </w:r>
            <w:r w:rsidRPr="00AC739C">
              <w:rPr>
                <w:rFonts w:ascii="Times New Roman" w:hAnsi="Times New Roman" w:cs="Times New Roman"/>
              </w:rPr>
              <w:tab/>
            </w:r>
            <w:r w:rsidRPr="00AC739C">
              <w:rPr>
                <w:rFonts w:ascii="Times New Roman" w:hAnsi="Times New Roman" w:cs="Times New Roman"/>
                <w:lang w:val="en-GB"/>
              </w:rPr>
              <w:t xml:space="preserve">Page </w:t>
            </w:r>
            <w:r w:rsidRPr="00AC739C">
              <w:rPr>
                <w:rFonts w:ascii="Times New Roman" w:hAnsi="Times New Roman" w:cs="Times New Roman"/>
                <w:b/>
                <w:bCs/>
              </w:rPr>
              <w:fldChar w:fldCharType="begin"/>
            </w:r>
            <w:r w:rsidRPr="00AC739C">
              <w:rPr>
                <w:rFonts w:ascii="Times New Roman" w:hAnsi="Times New Roman" w:cs="Times New Roman"/>
                <w:b/>
                <w:bCs/>
              </w:rPr>
              <w:instrText>PAGE</w:instrText>
            </w:r>
            <w:r w:rsidRPr="00AC739C">
              <w:rPr>
                <w:rFonts w:ascii="Times New Roman" w:hAnsi="Times New Roman" w:cs="Times New Roman"/>
                <w:b/>
                <w:bCs/>
              </w:rPr>
              <w:fldChar w:fldCharType="separate"/>
            </w:r>
            <w:r w:rsidR="00C21F30">
              <w:rPr>
                <w:rFonts w:ascii="Times New Roman" w:hAnsi="Times New Roman" w:cs="Times New Roman"/>
                <w:b/>
                <w:bCs/>
                <w:noProof/>
              </w:rPr>
              <w:t>1</w:t>
            </w:r>
            <w:r w:rsidRPr="00AC739C">
              <w:rPr>
                <w:rFonts w:ascii="Times New Roman" w:hAnsi="Times New Roman" w:cs="Times New Roman"/>
                <w:b/>
                <w:bCs/>
              </w:rPr>
              <w:fldChar w:fldCharType="end"/>
            </w:r>
            <w:r w:rsidRPr="00AC739C">
              <w:rPr>
                <w:rFonts w:ascii="Times New Roman" w:hAnsi="Times New Roman" w:cs="Times New Roman"/>
                <w:lang w:val="en-GB"/>
              </w:rPr>
              <w:t xml:space="preserve"> of </w:t>
            </w:r>
            <w:r w:rsidRPr="00AC739C">
              <w:rPr>
                <w:rFonts w:ascii="Times New Roman" w:hAnsi="Times New Roman" w:cs="Times New Roman"/>
                <w:b/>
                <w:bCs/>
              </w:rPr>
              <w:fldChar w:fldCharType="begin"/>
            </w:r>
            <w:r w:rsidRPr="00AC739C">
              <w:rPr>
                <w:rFonts w:ascii="Times New Roman" w:hAnsi="Times New Roman" w:cs="Times New Roman"/>
                <w:b/>
                <w:bCs/>
              </w:rPr>
              <w:instrText>NUMPAGES</w:instrText>
            </w:r>
            <w:r w:rsidRPr="00AC739C">
              <w:rPr>
                <w:rFonts w:ascii="Times New Roman" w:hAnsi="Times New Roman" w:cs="Times New Roman"/>
                <w:b/>
                <w:bCs/>
              </w:rPr>
              <w:fldChar w:fldCharType="separate"/>
            </w:r>
            <w:r w:rsidR="00C21F30">
              <w:rPr>
                <w:rFonts w:ascii="Times New Roman" w:hAnsi="Times New Roman" w:cs="Times New Roman"/>
                <w:b/>
                <w:bCs/>
                <w:noProof/>
              </w:rPr>
              <w:t>18</w:t>
            </w:r>
            <w:r w:rsidRPr="00AC739C">
              <w:rPr>
                <w:rFonts w:ascii="Times New Roman" w:hAnsi="Times New Roman" w:cs="Times New Roman"/>
                <w:b/>
                <w:bCs/>
              </w:rPr>
              <w:fldChar w:fldCharType="end"/>
            </w:r>
          </w:p>
        </w:sdtContent>
      </w:sdt>
    </w:sdtContent>
  </w:sdt>
  <w:p w14:paraId="5732BBAC" w14:textId="77777777" w:rsidR="00E04C2F" w:rsidRDefault="00E04C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C7931" w14:textId="77777777" w:rsidR="00C852B5" w:rsidRDefault="00C852B5" w:rsidP="00AC739C">
      <w:pPr>
        <w:spacing w:after="0" w:line="240" w:lineRule="auto"/>
      </w:pPr>
      <w:r>
        <w:separator/>
      </w:r>
    </w:p>
  </w:footnote>
  <w:footnote w:type="continuationSeparator" w:id="0">
    <w:p w14:paraId="148DBC0C" w14:textId="77777777" w:rsidR="00C852B5" w:rsidRDefault="00C852B5" w:rsidP="00AC7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B52"/>
    <w:multiLevelType w:val="hybridMultilevel"/>
    <w:tmpl w:val="0038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E2F3C"/>
    <w:multiLevelType w:val="hybridMultilevel"/>
    <w:tmpl w:val="ADCE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A5FEE"/>
    <w:multiLevelType w:val="hybridMultilevel"/>
    <w:tmpl w:val="05C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56313"/>
    <w:multiLevelType w:val="hybridMultilevel"/>
    <w:tmpl w:val="4CC0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16C76"/>
    <w:multiLevelType w:val="hybridMultilevel"/>
    <w:tmpl w:val="66A2DF98"/>
    <w:lvl w:ilvl="0" w:tplc="04090015">
      <w:start w:val="1"/>
      <w:numFmt w:val="upp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54C14B1"/>
    <w:multiLevelType w:val="hybridMultilevel"/>
    <w:tmpl w:val="405461F0"/>
    <w:lvl w:ilvl="0" w:tplc="DD80069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567942"/>
    <w:multiLevelType w:val="hybridMultilevel"/>
    <w:tmpl w:val="340C0A9E"/>
    <w:lvl w:ilvl="0" w:tplc="D9089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B08E1"/>
    <w:multiLevelType w:val="hybridMultilevel"/>
    <w:tmpl w:val="BF38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975E9"/>
    <w:multiLevelType w:val="hybridMultilevel"/>
    <w:tmpl w:val="853E3902"/>
    <w:lvl w:ilvl="0" w:tplc="169A695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54DEE"/>
    <w:multiLevelType w:val="hybridMultilevel"/>
    <w:tmpl w:val="E9F04C6E"/>
    <w:lvl w:ilvl="0" w:tplc="9BE2D84C">
      <w:start w:val="1"/>
      <w:numFmt w:val="bullet"/>
      <w:lvlText w:val="•"/>
      <w:lvlJc w:val="left"/>
      <w:pPr>
        <w:ind w:left="283" w:hanging="283"/>
      </w:pPr>
    </w:lvl>
    <w:lvl w:ilvl="1" w:tplc="7876B354">
      <w:start w:val="1"/>
      <w:numFmt w:val="bullet"/>
      <w:lvlText w:val="◦"/>
      <w:lvlJc w:val="left"/>
      <w:pPr>
        <w:ind w:left="566" w:hanging="283"/>
      </w:pPr>
    </w:lvl>
    <w:lvl w:ilvl="2" w:tplc="14D0EC4C">
      <w:start w:val="1"/>
      <w:numFmt w:val="bullet"/>
      <w:lvlText w:val="▪"/>
      <w:lvlJc w:val="left"/>
      <w:pPr>
        <w:ind w:left="850" w:hanging="283"/>
      </w:pPr>
    </w:lvl>
    <w:lvl w:ilvl="3" w:tplc="C652D5E8">
      <w:numFmt w:val="decimal"/>
      <w:lvlText w:val=""/>
      <w:lvlJc w:val="left"/>
    </w:lvl>
    <w:lvl w:ilvl="4" w:tplc="C6F05806">
      <w:numFmt w:val="decimal"/>
      <w:lvlText w:val=""/>
      <w:lvlJc w:val="left"/>
    </w:lvl>
    <w:lvl w:ilvl="5" w:tplc="41E68048">
      <w:numFmt w:val="decimal"/>
      <w:lvlText w:val=""/>
      <w:lvlJc w:val="left"/>
    </w:lvl>
    <w:lvl w:ilvl="6" w:tplc="C8BC7D82">
      <w:numFmt w:val="decimal"/>
      <w:lvlText w:val=""/>
      <w:lvlJc w:val="left"/>
    </w:lvl>
    <w:lvl w:ilvl="7" w:tplc="811C90E4">
      <w:numFmt w:val="decimal"/>
      <w:lvlText w:val=""/>
      <w:lvlJc w:val="left"/>
    </w:lvl>
    <w:lvl w:ilvl="8" w:tplc="F18C3112">
      <w:numFmt w:val="decimal"/>
      <w:lvlText w:val=""/>
      <w:lvlJc w:val="left"/>
    </w:lvl>
  </w:abstractNum>
  <w:abstractNum w:abstractNumId="10" w15:restartNumberingAfterBreak="0">
    <w:nsid w:val="464A5539"/>
    <w:multiLevelType w:val="multilevel"/>
    <w:tmpl w:val="671E6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F22C91"/>
    <w:multiLevelType w:val="hybridMultilevel"/>
    <w:tmpl w:val="CBAA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93FDF"/>
    <w:multiLevelType w:val="hybridMultilevel"/>
    <w:tmpl w:val="1DF4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43166"/>
    <w:multiLevelType w:val="hybridMultilevel"/>
    <w:tmpl w:val="B46A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205DC"/>
    <w:multiLevelType w:val="hybridMultilevel"/>
    <w:tmpl w:val="D4C4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E62B04"/>
    <w:multiLevelType w:val="multilevel"/>
    <w:tmpl w:val="F3C2146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5"/>
  </w:num>
  <w:num w:numId="2">
    <w:abstractNumId w:val="4"/>
  </w:num>
  <w:num w:numId="3">
    <w:abstractNumId w:val="3"/>
  </w:num>
  <w:num w:numId="4">
    <w:abstractNumId w:val="5"/>
  </w:num>
  <w:num w:numId="5">
    <w:abstractNumId w:val="10"/>
  </w:num>
  <w:num w:numId="6">
    <w:abstractNumId w:val="9"/>
  </w:num>
  <w:num w:numId="7">
    <w:abstractNumId w:val="8"/>
  </w:num>
  <w:num w:numId="8">
    <w:abstractNumId w:val="12"/>
  </w:num>
  <w:num w:numId="9">
    <w:abstractNumId w:val="2"/>
  </w:num>
  <w:num w:numId="10">
    <w:abstractNumId w:val="0"/>
  </w:num>
  <w:num w:numId="11">
    <w:abstractNumId w:val="14"/>
  </w:num>
  <w:num w:numId="12">
    <w:abstractNumId w:val="13"/>
  </w:num>
  <w:num w:numId="13">
    <w:abstractNumId w:val="7"/>
  </w:num>
  <w:num w:numId="14">
    <w:abstractNumId w:val="11"/>
  </w:num>
  <w:num w:numId="15">
    <w:abstractNumId w:val="1"/>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E2"/>
    <w:rsid w:val="00000660"/>
    <w:rsid w:val="00004B98"/>
    <w:rsid w:val="000101D7"/>
    <w:rsid w:val="00011499"/>
    <w:rsid w:val="00013D69"/>
    <w:rsid w:val="000231B3"/>
    <w:rsid w:val="00026058"/>
    <w:rsid w:val="000448D9"/>
    <w:rsid w:val="000464DD"/>
    <w:rsid w:val="00047F6F"/>
    <w:rsid w:val="00050E39"/>
    <w:rsid w:val="000519DA"/>
    <w:rsid w:val="00052ECC"/>
    <w:rsid w:val="00062081"/>
    <w:rsid w:val="00064F50"/>
    <w:rsid w:val="00066CF0"/>
    <w:rsid w:val="00067624"/>
    <w:rsid w:val="00070312"/>
    <w:rsid w:val="000743EA"/>
    <w:rsid w:val="00076D45"/>
    <w:rsid w:val="00076DEF"/>
    <w:rsid w:val="00083E6D"/>
    <w:rsid w:val="000B3508"/>
    <w:rsid w:val="000C1BBF"/>
    <w:rsid w:val="000C1F06"/>
    <w:rsid w:val="000D17B7"/>
    <w:rsid w:val="000E17F1"/>
    <w:rsid w:val="000E22CE"/>
    <w:rsid w:val="000E3053"/>
    <w:rsid w:val="000E33FE"/>
    <w:rsid w:val="000E5598"/>
    <w:rsid w:val="000F1939"/>
    <w:rsid w:val="000F6273"/>
    <w:rsid w:val="000F671C"/>
    <w:rsid w:val="00100140"/>
    <w:rsid w:val="0010192F"/>
    <w:rsid w:val="00104EBB"/>
    <w:rsid w:val="001141DF"/>
    <w:rsid w:val="001227A1"/>
    <w:rsid w:val="00126DED"/>
    <w:rsid w:val="00127BAA"/>
    <w:rsid w:val="0013536C"/>
    <w:rsid w:val="001428C9"/>
    <w:rsid w:val="00146AF5"/>
    <w:rsid w:val="001504EE"/>
    <w:rsid w:val="00153FE7"/>
    <w:rsid w:val="00160F0D"/>
    <w:rsid w:val="0017417E"/>
    <w:rsid w:val="00174C43"/>
    <w:rsid w:val="00176B2A"/>
    <w:rsid w:val="001809AF"/>
    <w:rsid w:val="001833B3"/>
    <w:rsid w:val="00191555"/>
    <w:rsid w:val="001B7C6F"/>
    <w:rsid w:val="001C09F5"/>
    <w:rsid w:val="001C6DD5"/>
    <w:rsid w:val="001C7EB4"/>
    <w:rsid w:val="001D4634"/>
    <w:rsid w:val="001E6BC2"/>
    <w:rsid w:val="002174FF"/>
    <w:rsid w:val="00221D8B"/>
    <w:rsid w:val="0022317B"/>
    <w:rsid w:val="00223195"/>
    <w:rsid w:val="00223D58"/>
    <w:rsid w:val="00232D0C"/>
    <w:rsid w:val="00243CA6"/>
    <w:rsid w:val="0024591F"/>
    <w:rsid w:val="00245EF0"/>
    <w:rsid w:val="00267D66"/>
    <w:rsid w:val="00273E42"/>
    <w:rsid w:val="00286932"/>
    <w:rsid w:val="00292542"/>
    <w:rsid w:val="00292DA2"/>
    <w:rsid w:val="00297FED"/>
    <w:rsid w:val="002A0A2E"/>
    <w:rsid w:val="002A66F2"/>
    <w:rsid w:val="002B3CF7"/>
    <w:rsid w:val="002C0E0A"/>
    <w:rsid w:val="003101E2"/>
    <w:rsid w:val="003121CB"/>
    <w:rsid w:val="00325A34"/>
    <w:rsid w:val="003372C8"/>
    <w:rsid w:val="003401AB"/>
    <w:rsid w:val="003472A8"/>
    <w:rsid w:val="003674E6"/>
    <w:rsid w:val="00373DD4"/>
    <w:rsid w:val="00377FB7"/>
    <w:rsid w:val="00377FD0"/>
    <w:rsid w:val="00385569"/>
    <w:rsid w:val="003860FE"/>
    <w:rsid w:val="00390615"/>
    <w:rsid w:val="003968C9"/>
    <w:rsid w:val="003A1844"/>
    <w:rsid w:val="003A5286"/>
    <w:rsid w:val="003D1534"/>
    <w:rsid w:val="003D2D6A"/>
    <w:rsid w:val="003E284B"/>
    <w:rsid w:val="003F2912"/>
    <w:rsid w:val="003F3BE8"/>
    <w:rsid w:val="003F4DFE"/>
    <w:rsid w:val="004107AC"/>
    <w:rsid w:val="004168BB"/>
    <w:rsid w:val="00423682"/>
    <w:rsid w:val="0043290A"/>
    <w:rsid w:val="00434283"/>
    <w:rsid w:val="00434EDE"/>
    <w:rsid w:val="00434F15"/>
    <w:rsid w:val="00444713"/>
    <w:rsid w:val="00460252"/>
    <w:rsid w:val="00463704"/>
    <w:rsid w:val="00464FF4"/>
    <w:rsid w:val="00465625"/>
    <w:rsid w:val="00471F8E"/>
    <w:rsid w:val="00482403"/>
    <w:rsid w:val="004836AB"/>
    <w:rsid w:val="004950DA"/>
    <w:rsid w:val="004A6CF5"/>
    <w:rsid w:val="004B42AA"/>
    <w:rsid w:val="004B64A9"/>
    <w:rsid w:val="004C1C3F"/>
    <w:rsid w:val="004D60BA"/>
    <w:rsid w:val="004E0F39"/>
    <w:rsid w:val="004E1CD2"/>
    <w:rsid w:val="004F1617"/>
    <w:rsid w:val="004F50CC"/>
    <w:rsid w:val="00507130"/>
    <w:rsid w:val="00517C68"/>
    <w:rsid w:val="005317C3"/>
    <w:rsid w:val="00536A01"/>
    <w:rsid w:val="00542B9F"/>
    <w:rsid w:val="005450D5"/>
    <w:rsid w:val="005468DC"/>
    <w:rsid w:val="00547021"/>
    <w:rsid w:val="00547926"/>
    <w:rsid w:val="00574B63"/>
    <w:rsid w:val="00580415"/>
    <w:rsid w:val="00587153"/>
    <w:rsid w:val="00595561"/>
    <w:rsid w:val="00597C29"/>
    <w:rsid w:val="005A6043"/>
    <w:rsid w:val="005B3E4C"/>
    <w:rsid w:val="005B69EA"/>
    <w:rsid w:val="005C0D16"/>
    <w:rsid w:val="005E5F03"/>
    <w:rsid w:val="005F763A"/>
    <w:rsid w:val="006106E1"/>
    <w:rsid w:val="00610B3F"/>
    <w:rsid w:val="006432D9"/>
    <w:rsid w:val="006436EC"/>
    <w:rsid w:val="006464E4"/>
    <w:rsid w:val="00651743"/>
    <w:rsid w:val="006531C6"/>
    <w:rsid w:val="0065426E"/>
    <w:rsid w:val="00654EF8"/>
    <w:rsid w:val="006558B0"/>
    <w:rsid w:val="0065649D"/>
    <w:rsid w:val="00662508"/>
    <w:rsid w:val="00663D1E"/>
    <w:rsid w:val="00671FA4"/>
    <w:rsid w:val="00674545"/>
    <w:rsid w:val="006750DD"/>
    <w:rsid w:val="00685EE0"/>
    <w:rsid w:val="00691DED"/>
    <w:rsid w:val="006964F2"/>
    <w:rsid w:val="00697A3E"/>
    <w:rsid w:val="006A3AC1"/>
    <w:rsid w:val="006B32CF"/>
    <w:rsid w:val="006D1358"/>
    <w:rsid w:val="006D367D"/>
    <w:rsid w:val="006F05E8"/>
    <w:rsid w:val="006F1465"/>
    <w:rsid w:val="00702682"/>
    <w:rsid w:val="007058FD"/>
    <w:rsid w:val="0071087C"/>
    <w:rsid w:val="00711044"/>
    <w:rsid w:val="0071574D"/>
    <w:rsid w:val="00717AF1"/>
    <w:rsid w:val="00721C84"/>
    <w:rsid w:val="00723718"/>
    <w:rsid w:val="00725359"/>
    <w:rsid w:val="00727961"/>
    <w:rsid w:val="0075043E"/>
    <w:rsid w:val="00752CBC"/>
    <w:rsid w:val="00753470"/>
    <w:rsid w:val="007561FB"/>
    <w:rsid w:val="00765A2C"/>
    <w:rsid w:val="00772368"/>
    <w:rsid w:val="00775385"/>
    <w:rsid w:val="00784611"/>
    <w:rsid w:val="007846E0"/>
    <w:rsid w:val="00785794"/>
    <w:rsid w:val="00786B88"/>
    <w:rsid w:val="00787098"/>
    <w:rsid w:val="00787877"/>
    <w:rsid w:val="007965C1"/>
    <w:rsid w:val="00796925"/>
    <w:rsid w:val="007A252E"/>
    <w:rsid w:val="007A2EE3"/>
    <w:rsid w:val="007A3A22"/>
    <w:rsid w:val="007B29A1"/>
    <w:rsid w:val="007B2D11"/>
    <w:rsid w:val="007C2EE4"/>
    <w:rsid w:val="007C31B9"/>
    <w:rsid w:val="007D434E"/>
    <w:rsid w:val="007E4DCF"/>
    <w:rsid w:val="007F1234"/>
    <w:rsid w:val="007F6AEB"/>
    <w:rsid w:val="00802A49"/>
    <w:rsid w:val="00804AEC"/>
    <w:rsid w:val="008057F0"/>
    <w:rsid w:val="008112F6"/>
    <w:rsid w:val="008165EF"/>
    <w:rsid w:val="00816FE5"/>
    <w:rsid w:val="00823F97"/>
    <w:rsid w:val="00826A3D"/>
    <w:rsid w:val="00832624"/>
    <w:rsid w:val="00840F66"/>
    <w:rsid w:val="008575B7"/>
    <w:rsid w:val="00884DED"/>
    <w:rsid w:val="00893C4E"/>
    <w:rsid w:val="008B6839"/>
    <w:rsid w:val="008C0B62"/>
    <w:rsid w:val="008C1683"/>
    <w:rsid w:val="008E71A3"/>
    <w:rsid w:val="008F14ED"/>
    <w:rsid w:val="008F319E"/>
    <w:rsid w:val="0090517E"/>
    <w:rsid w:val="00932D3F"/>
    <w:rsid w:val="009427AD"/>
    <w:rsid w:val="00946DAA"/>
    <w:rsid w:val="00947074"/>
    <w:rsid w:val="0094788A"/>
    <w:rsid w:val="00952D4C"/>
    <w:rsid w:val="0095470A"/>
    <w:rsid w:val="00957E1F"/>
    <w:rsid w:val="00966DFE"/>
    <w:rsid w:val="00970EE0"/>
    <w:rsid w:val="00984BCE"/>
    <w:rsid w:val="0099367B"/>
    <w:rsid w:val="009A1DAA"/>
    <w:rsid w:val="009A1FA2"/>
    <w:rsid w:val="009A3378"/>
    <w:rsid w:val="009A739D"/>
    <w:rsid w:val="009C23DB"/>
    <w:rsid w:val="009C714F"/>
    <w:rsid w:val="009D21C6"/>
    <w:rsid w:val="009D7552"/>
    <w:rsid w:val="009E01B3"/>
    <w:rsid w:val="009F0493"/>
    <w:rsid w:val="009F526D"/>
    <w:rsid w:val="00A2262B"/>
    <w:rsid w:val="00A24676"/>
    <w:rsid w:val="00A32BB4"/>
    <w:rsid w:val="00A41E22"/>
    <w:rsid w:val="00A44C3B"/>
    <w:rsid w:val="00A45C63"/>
    <w:rsid w:val="00A5235E"/>
    <w:rsid w:val="00A55109"/>
    <w:rsid w:val="00A601F0"/>
    <w:rsid w:val="00A63609"/>
    <w:rsid w:val="00A6565C"/>
    <w:rsid w:val="00A6630E"/>
    <w:rsid w:val="00A75B50"/>
    <w:rsid w:val="00A94C56"/>
    <w:rsid w:val="00AA3D96"/>
    <w:rsid w:val="00AA7BDF"/>
    <w:rsid w:val="00AB0FB0"/>
    <w:rsid w:val="00AB51F4"/>
    <w:rsid w:val="00AC739C"/>
    <w:rsid w:val="00AD3986"/>
    <w:rsid w:val="00AE394A"/>
    <w:rsid w:val="00AE41DC"/>
    <w:rsid w:val="00AF0F23"/>
    <w:rsid w:val="00B03258"/>
    <w:rsid w:val="00B06262"/>
    <w:rsid w:val="00B127CA"/>
    <w:rsid w:val="00B20130"/>
    <w:rsid w:val="00B2764B"/>
    <w:rsid w:val="00B3346D"/>
    <w:rsid w:val="00B34E9E"/>
    <w:rsid w:val="00B51AF0"/>
    <w:rsid w:val="00B64117"/>
    <w:rsid w:val="00B730B5"/>
    <w:rsid w:val="00B734D9"/>
    <w:rsid w:val="00B86CF1"/>
    <w:rsid w:val="00B901BF"/>
    <w:rsid w:val="00B93B55"/>
    <w:rsid w:val="00B9401B"/>
    <w:rsid w:val="00BB2101"/>
    <w:rsid w:val="00BB72E1"/>
    <w:rsid w:val="00BC01C3"/>
    <w:rsid w:val="00BE38F5"/>
    <w:rsid w:val="00BE3C2D"/>
    <w:rsid w:val="00BE64CC"/>
    <w:rsid w:val="00BF49FE"/>
    <w:rsid w:val="00C039B4"/>
    <w:rsid w:val="00C043ED"/>
    <w:rsid w:val="00C07F1A"/>
    <w:rsid w:val="00C13980"/>
    <w:rsid w:val="00C21F30"/>
    <w:rsid w:val="00C24786"/>
    <w:rsid w:val="00C31D1F"/>
    <w:rsid w:val="00C44449"/>
    <w:rsid w:val="00C50E8D"/>
    <w:rsid w:val="00C545BF"/>
    <w:rsid w:val="00C61566"/>
    <w:rsid w:val="00C7397D"/>
    <w:rsid w:val="00C82E0B"/>
    <w:rsid w:val="00C8445C"/>
    <w:rsid w:val="00C852B5"/>
    <w:rsid w:val="00C903F2"/>
    <w:rsid w:val="00CA5E38"/>
    <w:rsid w:val="00CA6743"/>
    <w:rsid w:val="00CA7587"/>
    <w:rsid w:val="00CB13E2"/>
    <w:rsid w:val="00CC2B87"/>
    <w:rsid w:val="00CC687F"/>
    <w:rsid w:val="00CD5E99"/>
    <w:rsid w:val="00CE1B8B"/>
    <w:rsid w:val="00CF171B"/>
    <w:rsid w:val="00CF26AE"/>
    <w:rsid w:val="00CF427F"/>
    <w:rsid w:val="00CF6777"/>
    <w:rsid w:val="00D06361"/>
    <w:rsid w:val="00D06403"/>
    <w:rsid w:val="00D10C62"/>
    <w:rsid w:val="00D268B1"/>
    <w:rsid w:val="00D27350"/>
    <w:rsid w:val="00D30E5B"/>
    <w:rsid w:val="00D325AD"/>
    <w:rsid w:val="00D35077"/>
    <w:rsid w:val="00D35D24"/>
    <w:rsid w:val="00D42270"/>
    <w:rsid w:val="00D51C3C"/>
    <w:rsid w:val="00D613C1"/>
    <w:rsid w:val="00D65BF8"/>
    <w:rsid w:val="00D80614"/>
    <w:rsid w:val="00D8200D"/>
    <w:rsid w:val="00DB5161"/>
    <w:rsid w:val="00DC0562"/>
    <w:rsid w:val="00DD6157"/>
    <w:rsid w:val="00DF19F6"/>
    <w:rsid w:val="00DF5ECE"/>
    <w:rsid w:val="00E04C2F"/>
    <w:rsid w:val="00E06353"/>
    <w:rsid w:val="00E07EFC"/>
    <w:rsid w:val="00E12399"/>
    <w:rsid w:val="00E15C10"/>
    <w:rsid w:val="00E23AAC"/>
    <w:rsid w:val="00E31245"/>
    <w:rsid w:val="00E31ECA"/>
    <w:rsid w:val="00E407BE"/>
    <w:rsid w:val="00E529D4"/>
    <w:rsid w:val="00E52CBD"/>
    <w:rsid w:val="00E54899"/>
    <w:rsid w:val="00E5788D"/>
    <w:rsid w:val="00E619B3"/>
    <w:rsid w:val="00E715F9"/>
    <w:rsid w:val="00E73A67"/>
    <w:rsid w:val="00E75AA5"/>
    <w:rsid w:val="00E7649C"/>
    <w:rsid w:val="00E77934"/>
    <w:rsid w:val="00E8132A"/>
    <w:rsid w:val="00E82550"/>
    <w:rsid w:val="00E83968"/>
    <w:rsid w:val="00E91080"/>
    <w:rsid w:val="00E91F56"/>
    <w:rsid w:val="00E969E2"/>
    <w:rsid w:val="00EA1FA8"/>
    <w:rsid w:val="00EB01B3"/>
    <w:rsid w:val="00EB2C70"/>
    <w:rsid w:val="00EC1490"/>
    <w:rsid w:val="00EC16A1"/>
    <w:rsid w:val="00EC1D8C"/>
    <w:rsid w:val="00EC2555"/>
    <w:rsid w:val="00EC5D73"/>
    <w:rsid w:val="00ED75E3"/>
    <w:rsid w:val="00EE2DD7"/>
    <w:rsid w:val="00EE37B3"/>
    <w:rsid w:val="00EE3E77"/>
    <w:rsid w:val="00F0483B"/>
    <w:rsid w:val="00F05437"/>
    <w:rsid w:val="00F06735"/>
    <w:rsid w:val="00F07AA3"/>
    <w:rsid w:val="00F10950"/>
    <w:rsid w:val="00F16BD7"/>
    <w:rsid w:val="00F34D43"/>
    <w:rsid w:val="00F419FB"/>
    <w:rsid w:val="00F42BBE"/>
    <w:rsid w:val="00F50579"/>
    <w:rsid w:val="00F50F50"/>
    <w:rsid w:val="00F5143C"/>
    <w:rsid w:val="00F74E03"/>
    <w:rsid w:val="00F9412B"/>
    <w:rsid w:val="00FA2599"/>
    <w:rsid w:val="00FA3BCD"/>
    <w:rsid w:val="00FA550B"/>
    <w:rsid w:val="00FB2525"/>
    <w:rsid w:val="00FC4582"/>
    <w:rsid w:val="00FC7CDE"/>
    <w:rsid w:val="00FD755E"/>
    <w:rsid w:val="00FE082B"/>
    <w:rsid w:val="00FE2995"/>
    <w:rsid w:val="00FF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87F"/>
  <w15:chartTrackingRefBased/>
  <w15:docId w15:val="{70A44F7B-2E52-4171-B9CE-9D2AAF4E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1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3E2"/>
    <w:rPr>
      <w:rFonts w:eastAsiaTheme="majorEastAsia" w:cstheme="majorBidi"/>
      <w:color w:val="272727" w:themeColor="text1" w:themeTint="D8"/>
    </w:rPr>
  </w:style>
  <w:style w:type="paragraph" w:styleId="Title">
    <w:name w:val="Title"/>
    <w:basedOn w:val="Normal"/>
    <w:next w:val="Normal"/>
    <w:link w:val="TitleChar"/>
    <w:uiPriority w:val="10"/>
    <w:qFormat/>
    <w:rsid w:val="00CB1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3E2"/>
    <w:pPr>
      <w:spacing w:before="160"/>
      <w:jc w:val="center"/>
    </w:pPr>
    <w:rPr>
      <w:i/>
      <w:iCs/>
      <w:color w:val="404040" w:themeColor="text1" w:themeTint="BF"/>
    </w:rPr>
  </w:style>
  <w:style w:type="character" w:customStyle="1" w:styleId="QuoteChar">
    <w:name w:val="Quote Char"/>
    <w:basedOn w:val="DefaultParagraphFont"/>
    <w:link w:val="Quote"/>
    <w:uiPriority w:val="29"/>
    <w:rsid w:val="00CB13E2"/>
    <w:rPr>
      <w:i/>
      <w:iCs/>
      <w:color w:val="404040" w:themeColor="text1" w:themeTint="BF"/>
    </w:rPr>
  </w:style>
  <w:style w:type="paragraph" w:styleId="ListParagraph">
    <w:name w:val="List Paragraph"/>
    <w:aliases w:val="Heading 21,MCHIP_list paragraph,Recommendation,Numbered paragraph,Table,Ha,List Bullet Mary,BodyText,Proposal Heading 1.1,Paragraphe à Puce,List numbered,List Paragraph - Dani,List Paragraph 1 - Dani,List Paragraph1,Bullets,References,lp1"/>
    <w:basedOn w:val="Normal"/>
    <w:link w:val="ListParagraphChar"/>
    <w:uiPriority w:val="34"/>
    <w:qFormat/>
    <w:rsid w:val="00CB13E2"/>
    <w:pPr>
      <w:ind w:left="720"/>
      <w:contextualSpacing/>
    </w:pPr>
  </w:style>
  <w:style w:type="character" w:styleId="IntenseEmphasis">
    <w:name w:val="Intense Emphasis"/>
    <w:basedOn w:val="DefaultParagraphFont"/>
    <w:uiPriority w:val="21"/>
    <w:qFormat/>
    <w:rsid w:val="00CB13E2"/>
    <w:rPr>
      <w:i/>
      <w:iCs/>
      <w:color w:val="0F4761" w:themeColor="accent1" w:themeShade="BF"/>
    </w:rPr>
  </w:style>
  <w:style w:type="paragraph" w:styleId="IntenseQuote">
    <w:name w:val="Intense Quote"/>
    <w:basedOn w:val="Normal"/>
    <w:next w:val="Normal"/>
    <w:link w:val="IntenseQuoteChar"/>
    <w:uiPriority w:val="30"/>
    <w:qFormat/>
    <w:rsid w:val="00CB1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3E2"/>
    <w:rPr>
      <w:i/>
      <w:iCs/>
      <w:color w:val="0F4761" w:themeColor="accent1" w:themeShade="BF"/>
    </w:rPr>
  </w:style>
  <w:style w:type="character" w:styleId="IntenseReference">
    <w:name w:val="Intense Reference"/>
    <w:basedOn w:val="DefaultParagraphFont"/>
    <w:uiPriority w:val="32"/>
    <w:qFormat/>
    <w:rsid w:val="00CB13E2"/>
    <w:rPr>
      <w:b/>
      <w:bCs/>
      <w:smallCaps/>
      <w:color w:val="0F4761" w:themeColor="accent1" w:themeShade="BF"/>
      <w:spacing w:val="5"/>
    </w:rPr>
  </w:style>
  <w:style w:type="character" w:styleId="CommentReference">
    <w:name w:val="annotation reference"/>
    <w:basedOn w:val="DefaultParagraphFont"/>
    <w:uiPriority w:val="99"/>
    <w:semiHidden/>
    <w:unhideWhenUsed/>
    <w:rsid w:val="005B3E4C"/>
    <w:rPr>
      <w:sz w:val="16"/>
      <w:szCs w:val="16"/>
    </w:rPr>
  </w:style>
  <w:style w:type="paragraph" w:styleId="CommentText">
    <w:name w:val="annotation text"/>
    <w:basedOn w:val="Normal"/>
    <w:link w:val="CommentTextChar"/>
    <w:uiPriority w:val="99"/>
    <w:semiHidden/>
    <w:unhideWhenUsed/>
    <w:rsid w:val="005B3E4C"/>
    <w:pPr>
      <w:spacing w:line="240" w:lineRule="auto"/>
    </w:pPr>
    <w:rPr>
      <w:sz w:val="20"/>
      <w:szCs w:val="20"/>
    </w:rPr>
  </w:style>
  <w:style w:type="character" w:customStyle="1" w:styleId="CommentTextChar">
    <w:name w:val="Comment Text Char"/>
    <w:basedOn w:val="DefaultParagraphFont"/>
    <w:link w:val="CommentText"/>
    <w:uiPriority w:val="99"/>
    <w:semiHidden/>
    <w:rsid w:val="005B3E4C"/>
    <w:rPr>
      <w:sz w:val="20"/>
      <w:szCs w:val="20"/>
    </w:rPr>
  </w:style>
  <w:style w:type="paragraph" w:styleId="CommentSubject">
    <w:name w:val="annotation subject"/>
    <w:basedOn w:val="CommentText"/>
    <w:next w:val="CommentText"/>
    <w:link w:val="CommentSubjectChar"/>
    <w:uiPriority w:val="99"/>
    <w:semiHidden/>
    <w:unhideWhenUsed/>
    <w:rsid w:val="005B3E4C"/>
    <w:rPr>
      <w:b/>
      <w:bCs/>
    </w:rPr>
  </w:style>
  <w:style w:type="character" w:customStyle="1" w:styleId="CommentSubjectChar">
    <w:name w:val="Comment Subject Char"/>
    <w:basedOn w:val="CommentTextChar"/>
    <w:link w:val="CommentSubject"/>
    <w:uiPriority w:val="99"/>
    <w:semiHidden/>
    <w:rsid w:val="005B3E4C"/>
    <w:rPr>
      <w:b/>
      <w:bCs/>
      <w:sz w:val="20"/>
      <w:szCs w:val="20"/>
    </w:rPr>
  </w:style>
  <w:style w:type="paragraph" w:styleId="Revision">
    <w:name w:val="Revision"/>
    <w:hidden/>
    <w:uiPriority w:val="99"/>
    <w:semiHidden/>
    <w:rsid w:val="0071574D"/>
    <w:pPr>
      <w:spacing w:after="0" w:line="240" w:lineRule="auto"/>
    </w:pPr>
  </w:style>
  <w:style w:type="paragraph" w:styleId="NoSpacing">
    <w:name w:val="No Spacing"/>
    <w:uiPriority w:val="1"/>
    <w:qFormat/>
    <w:rsid w:val="007E4DCF"/>
    <w:pPr>
      <w:spacing w:after="0" w:line="240" w:lineRule="auto"/>
    </w:pPr>
  </w:style>
  <w:style w:type="table" w:styleId="TableGrid">
    <w:name w:val="Table Grid"/>
    <w:basedOn w:val="TableNormal"/>
    <w:uiPriority w:val="59"/>
    <w:rsid w:val="00E77934"/>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934"/>
    <w:pPr>
      <w:autoSpaceDE w:val="0"/>
      <w:autoSpaceDN w:val="0"/>
      <w:adjustRightInd w:val="0"/>
      <w:spacing w:after="0" w:line="240" w:lineRule="auto"/>
    </w:pPr>
    <w:rPr>
      <w:rFonts w:ascii="Arial" w:hAnsi="Arial" w:cs="Arial"/>
      <w:color w:val="000000"/>
      <w:kern w:val="0"/>
      <w:lang w:val="en-ZA"/>
    </w:rPr>
  </w:style>
  <w:style w:type="paragraph" w:styleId="Header">
    <w:name w:val="header"/>
    <w:basedOn w:val="Normal"/>
    <w:link w:val="HeaderChar"/>
    <w:uiPriority w:val="99"/>
    <w:unhideWhenUsed/>
    <w:rsid w:val="00AC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39C"/>
  </w:style>
  <w:style w:type="paragraph" w:styleId="Footer">
    <w:name w:val="footer"/>
    <w:basedOn w:val="Normal"/>
    <w:link w:val="FooterChar"/>
    <w:uiPriority w:val="99"/>
    <w:unhideWhenUsed/>
    <w:rsid w:val="00AC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39C"/>
  </w:style>
  <w:style w:type="table" w:customStyle="1" w:styleId="TableGrid1">
    <w:name w:val="Table Grid1"/>
    <w:basedOn w:val="TableNormal"/>
    <w:next w:val="TableGrid"/>
    <w:uiPriority w:val="59"/>
    <w:rsid w:val="006464E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1 Char,MCHIP_list paragraph Char,Recommendation Char,Numbered paragraph Char,Table Char,Ha Char,List Bullet Mary Char,BodyText Char,Proposal Heading 1.1 Char,Paragraphe à Puce Char,List numbered Char,List Paragraph1 Char"/>
    <w:link w:val="ListParagraph"/>
    <w:uiPriority w:val="34"/>
    <w:qFormat/>
    <w:rsid w:val="006464E4"/>
  </w:style>
  <w:style w:type="character" w:styleId="PlaceholderText">
    <w:name w:val="Placeholder Text"/>
    <w:basedOn w:val="DefaultParagraphFont"/>
    <w:uiPriority w:val="99"/>
    <w:semiHidden/>
    <w:rsid w:val="00EC2555"/>
    <w:rPr>
      <w:color w:val="808080"/>
    </w:rPr>
  </w:style>
  <w:style w:type="paragraph" w:customStyle="1" w:styleId="giaNormal">
    <w:name w:val="giaNormal"/>
    <w:qFormat/>
    <w:rsid w:val="00C07F1A"/>
    <w:pPr>
      <w:spacing w:after="0" w:line="240" w:lineRule="auto"/>
      <w:jc w:val="both"/>
    </w:pPr>
    <w:rPr>
      <w:rFonts w:ascii="Arial" w:hAnsi="Arial"/>
      <w:color w:val="000000" w:themeColor="text1"/>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4626">
      <w:bodyDiv w:val="1"/>
      <w:marLeft w:val="0"/>
      <w:marRight w:val="0"/>
      <w:marTop w:val="0"/>
      <w:marBottom w:val="0"/>
      <w:divBdr>
        <w:top w:val="none" w:sz="0" w:space="0" w:color="auto"/>
        <w:left w:val="none" w:sz="0" w:space="0" w:color="auto"/>
        <w:bottom w:val="none" w:sz="0" w:space="0" w:color="auto"/>
        <w:right w:val="none" w:sz="0" w:space="0" w:color="auto"/>
      </w:divBdr>
    </w:div>
    <w:div w:id="220098611">
      <w:bodyDiv w:val="1"/>
      <w:marLeft w:val="0"/>
      <w:marRight w:val="0"/>
      <w:marTop w:val="0"/>
      <w:marBottom w:val="0"/>
      <w:divBdr>
        <w:top w:val="none" w:sz="0" w:space="0" w:color="auto"/>
        <w:left w:val="none" w:sz="0" w:space="0" w:color="auto"/>
        <w:bottom w:val="none" w:sz="0" w:space="0" w:color="auto"/>
        <w:right w:val="none" w:sz="0" w:space="0" w:color="auto"/>
      </w:divBdr>
    </w:div>
    <w:div w:id="265118450">
      <w:bodyDiv w:val="1"/>
      <w:marLeft w:val="0"/>
      <w:marRight w:val="0"/>
      <w:marTop w:val="0"/>
      <w:marBottom w:val="0"/>
      <w:divBdr>
        <w:top w:val="none" w:sz="0" w:space="0" w:color="auto"/>
        <w:left w:val="none" w:sz="0" w:space="0" w:color="auto"/>
        <w:bottom w:val="none" w:sz="0" w:space="0" w:color="auto"/>
        <w:right w:val="none" w:sz="0" w:space="0" w:color="auto"/>
      </w:divBdr>
    </w:div>
    <w:div w:id="353119185">
      <w:bodyDiv w:val="1"/>
      <w:marLeft w:val="0"/>
      <w:marRight w:val="0"/>
      <w:marTop w:val="0"/>
      <w:marBottom w:val="0"/>
      <w:divBdr>
        <w:top w:val="none" w:sz="0" w:space="0" w:color="auto"/>
        <w:left w:val="none" w:sz="0" w:space="0" w:color="auto"/>
        <w:bottom w:val="none" w:sz="0" w:space="0" w:color="auto"/>
        <w:right w:val="none" w:sz="0" w:space="0" w:color="auto"/>
      </w:divBdr>
    </w:div>
    <w:div w:id="456804293">
      <w:bodyDiv w:val="1"/>
      <w:marLeft w:val="0"/>
      <w:marRight w:val="0"/>
      <w:marTop w:val="0"/>
      <w:marBottom w:val="0"/>
      <w:divBdr>
        <w:top w:val="none" w:sz="0" w:space="0" w:color="auto"/>
        <w:left w:val="none" w:sz="0" w:space="0" w:color="auto"/>
        <w:bottom w:val="none" w:sz="0" w:space="0" w:color="auto"/>
        <w:right w:val="none" w:sz="0" w:space="0" w:color="auto"/>
      </w:divBdr>
    </w:div>
    <w:div w:id="503130139">
      <w:bodyDiv w:val="1"/>
      <w:marLeft w:val="0"/>
      <w:marRight w:val="0"/>
      <w:marTop w:val="0"/>
      <w:marBottom w:val="0"/>
      <w:divBdr>
        <w:top w:val="none" w:sz="0" w:space="0" w:color="auto"/>
        <w:left w:val="none" w:sz="0" w:space="0" w:color="auto"/>
        <w:bottom w:val="none" w:sz="0" w:space="0" w:color="auto"/>
        <w:right w:val="none" w:sz="0" w:space="0" w:color="auto"/>
      </w:divBdr>
    </w:div>
    <w:div w:id="659505870">
      <w:bodyDiv w:val="1"/>
      <w:marLeft w:val="0"/>
      <w:marRight w:val="0"/>
      <w:marTop w:val="0"/>
      <w:marBottom w:val="0"/>
      <w:divBdr>
        <w:top w:val="none" w:sz="0" w:space="0" w:color="auto"/>
        <w:left w:val="none" w:sz="0" w:space="0" w:color="auto"/>
        <w:bottom w:val="none" w:sz="0" w:space="0" w:color="auto"/>
        <w:right w:val="none" w:sz="0" w:space="0" w:color="auto"/>
      </w:divBdr>
    </w:div>
    <w:div w:id="666447731">
      <w:bodyDiv w:val="1"/>
      <w:marLeft w:val="0"/>
      <w:marRight w:val="0"/>
      <w:marTop w:val="0"/>
      <w:marBottom w:val="0"/>
      <w:divBdr>
        <w:top w:val="none" w:sz="0" w:space="0" w:color="auto"/>
        <w:left w:val="none" w:sz="0" w:space="0" w:color="auto"/>
        <w:bottom w:val="none" w:sz="0" w:space="0" w:color="auto"/>
        <w:right w:val="none" w:sz="0" w:space="0" w:color="auto"/>
      </w:divBdr>
    </w:div>
    <w:div w:id="700861758">
      <w:bodyDiv w:val="1"/>
      <w:marLeft w:val="0"/>
      <w:marRight w:val="0"/>
      <w:marTop w:val="0"/>
      <w:marBottom w:val="0"/>
      <w:divBdr>
        <w:top w:val="none" w:sz="0" w:space="0" w:color="auto"/>
        <w:left w:val="none" w:sz="0" w:space="0" w:color="auto"/>
        <w:bottom w:val="none" w:sz="0" w:space="0" w:color="auto"/>
        <w:right w:val="none" w:sz="0" w:space="0" w:color="auto"/>
      </w:divBdr>
    </w:div>
    <w:div w:id="703748522">
      <w:bodyDiv w:val="1"/>
      <w:marLeft w:val="0"/>
      <w:marRight w:val="0"/>
      <w:marTop w:val="0"/>
      <w:marBottom w:val="0"/>
      <w:divBdr>
        <w:top w:val="none" w:sz="0" w:space="0" w:color="auto"/>
        <w:left w:val="none" w:sz="0" w:space="0" w:color="auto"/>
        <w:bottom w:val="none" w:sz="0" w:space="0" w:color="auto"/>
        <w:right w:val="none" w:sz="0" w:space="0" w:color="auto"/>
      </w:divBdr>
    </w:div>
    <w:div w:id="726343062">
      <w:bodyDiv w:val="1"/>
      <w:marLeft w:val="0"/>
      <w:marRight w:val="0"/>
      <w:marTop w:val="0"/>
      <w:marBottom w:val="0"/>
      <w:divBdr>
        <w:top w:val="none" w:sz="0" w:space="0" w:color="auto"/>
        <w:left w:val="none" w:sz="0" w:space="0" w:color="auto"/>
        <w:bottom w:val="none" w:sz="0" w:space="0" w:color="auto"/>
        <w:right w:val="none" w:sz="0" w:space="0" w:color="auto"/>
      </w:divBdr>
    </w:div>
    <w:div w:id="742676525">
      <w:bodyDiv w:val="1"/>
      <w:marLeft w:val="0"/>
      <w:marRight w:val="0"/>
      <w:marTop w:val="0"/>
      <w:marBottom w:val="0"/>
      <w:divBdr>
        <w:top w:val="none" w:sz="0" w:space="0" w:color="auto"/>
        <w:left w:val="none" w:sz="0" w:space="0" w:color="auto"/>
        <w:bottom w:val="none" w:sz="0" w:space="0" w:color="auto"/>
        <w:right w:val="none" w:sz="0" w:space="0" w:color="auto"/>
      </w:divBdr>
    </w:div>
    <w:div w:id="779685064">
      <w:bodyDiv w:val="1"/>
      <w:marLeft w:val="0"/>
      <w:marRight w:val="0"/>
      <w:marTop w:val="0"/>
      <w:marBottom w:val="0"/>
      <w:divBdr>
        <w:top w:val="none" w:sz="0" w:space="0" w:color="auto"/>
        <w:left w:val="none" w:sz="0" w:space="0" w:color="auto"/>
        <w:bottom w:val="none" w:sz="0" w:space="0" w:color="auto"/>
        <w:right w:val="none" w:sz="0" w:space="0" w:color="auto"/>
      </w:divBdr>
    </w:div>
    <w:div w:id="797605563">
      <w:bodyDiv w:val="1"/>
      <w:marLeft w:val="0"/>
      <w:marRight w:val="0"/>
      <w:marTop w:val="0"/>
      <w:marBottom w:val="0"/>
      <w:divBdr>
        <w:top w:val="none" w:sz="0" w:space="0" w:color="auto"/>
        <w:left w:val="none" w:sz="0" w:space="0" w:color="auto"/>
        <w:bottom w:val="none" w:sz="0" w:space="0" w:color="auto"/>
        <w:right w:val="none" w:sz="0" w:space="0" w:color="auto"/>
      </w:divBdr>
    </w:div>
    <w:div w:id="858202311">
      <w:bodyDiv w:val="1"/>
      <w:marLeft w:val="0"/>
      <w:marRight w:val="0"/>
      <w:marTop w:val="0"/>
      <w:marBottom w:val="0"/>
      <w:divBdr>
        <w:top w:val="none" w:sz="0" w:space="0" w:color="auto"/>
        <w:left w:val="none" w:sz="0" w:space="0" w:color="auto"/>
        <w:bottom w:val="none" w:sz="0" w:space="0" w:color="auto"/>
        <w:right w:val="none" w:sz="0" w:space="0" w:color="auto"/>
      </w:divBdr>
    </w:div>
    <w:div w:id="907149816">
      <w:bodyDiv w:val="1"/>
      <w:marLeft w:val="0"/>
      <w:marRight w:val="0"/>
      <w:marTop w:val="0"/>
      <w:marBottom w:val="0"/>
      <w:divBdr>
        <w:top w:val="none" w:sz="0" w:space="0" w:color="auto"/>
        <w:left w:val="none" w:sz="0" w:space="0" w:color="auto"/>
        <w:bottom w:val="none" w:sz="0" w:space="0" w:color="auto"/>
        <w:right w:val="none" w:sz="0" w:space="0" w:color="auto"/>
      </w:divBdr>
    </w:div>
    <w:div w:id="928612245">
      <w:bodyDiv w:val="1"/>
      <w:marLeft w:val="0"/>
      <w:marRight w:val="0"/>
      <w:marTop w:val="0"/>
      <w:marBottom w:val="0"/>
      <w:divBdr>
        <w:top w:val="none" w:sz="0" w:space="0" w:color="auto"/>
        <w:left w:val="none" w:sz="0" w:space="0" w:color="auto"/>
        <w:bottom w:val="none" w:sz="0" w:space="0" w:color="auto"/>
        <w:right w:val="none" w:sz="0" w:space="0" w:color="auto"/>
      </w:divBdr>
    </w:div>
    <w:div w:id="1078871043">
      <w:bodyDiv w:val="1"/>
      <w:marLeft w:val="0"/>
      <w:marRight w:val="0"/>
      <w:marTop w:val="0"/>
      <w:marBottom w:val="0"/>
      <w:divBdr>
        <w:top w:val="none" w:sz="0" w:space="0" w:color="auto"/>
        <w:left w:val="none" w:sz="0" w:space="0" w:color="auto"/>
        <w:bottom w:val="none" w:sz="0" w:space="0" w:color="auto"/>
        <w:right w:val="none" w:sz="0" w:space="0" w:color="auto"/>
      </w:divBdr>
    </w:div>
    <w:div w:id="1183057243">
      <w:bodyDiv w:val="1"/>
      <w:marLeft w:val="0"/>
      <w:marRight w:val="0"/>
      <w:marTop w:val="0"/>
      <w:marBottom w:val="0"/>
      <w:divBdr>
        <w:top w:val="none" w:sz="0" w:space="0" w:color="auto"/>
        <w:left w:val="none" w:sz="0" w:space="0" w:color="auto"/>
        <w:bottom w:val="none" w:sz="0" w:space="0" w:color="auto"/>
        <w:right w:val="none" w:sz="0" w:space="0" w:color="auto"/>
      </w:divBdr>
    </w:div>
    <w:div w:id="1231497559">
      <w:bodyDiv w:val="1"/>
      <w:marLeft w:val="0"/>
      <w:marRight w:val="0"/>
      <w:marTop w:val="0"/>
      <w:marBottom w:val="0"/>
      <w:divBdr>
        <w:top w:val="none" w:sz="0" w:space="0" w:color="auto"/>
        <w:left w:val="none" w:sz="0" w:space="0" w:color="auto"/>
        <w:bottom w:val="none" w:sz="0" w:space="0" w:color="auto"/>
        <w:right w:val="none" w:sz="0" w:space="0" w:color="auto"/>
      </w:divBdr>
    </w:div>
    <w:div w:id="1324504213">
      <w:bodyDiv w:val="1"/>
      <w:marLeft w:val="0"/>
      <w:marRight w:val="0"/>
      <w:marTop w:val="0"/>
      <w:marBottom w:val="0"/>
      <w:divBdr>
        <w:top w:val="none" w:sz="0" w:space="0" w:color="auto"/>
        <w:left w:val="none" w:sz="0" w:space="0" w:color="auto"/>
        <w:bottom w:val="none" w:sz="0" w:space="0" w:color="auto"/>
        <w:right w:val="none" w:sz="0" w:space="0" w:color="auto"/>
      </w:divBdr>
    </w:div>
    <w:div w:id="1493912637">
      <w:bodyDiv w:val="1"/>
      <w:marLeft w:val="0"/>
      <w:marRight w:val="0"/>
      <w:marTop w:val="0"/>
      <w:marBottom w:val="0"/>
      <w:divBdr>
        <w:top w:val="none" w:sz="0" w:space="0" w:color="auto"/>
        <w:left w:val="none" w:sz="0" w:space="0" w:color="auto"/>
        <w:bottom w:val="none" w:sz="0" w:space="0" w:color="auto"/>
        <w:right w:val="none" w:sz="0" w:space="0" w:color="auto"/>
      </w:divBdr>
    </w:div>
    <w:div w:id="1529879445">
      <w:bodyDiv w:val="1"/>
      <w:marLeft w:val="0"/>
      <w:marRight w:val="0"/>
      <w:marTop w:val="0"/>
      <w:marBottom w:val="0"/>
      <w:divBdr>
        <w:top w:val="none" w:sz="0" w:space="0" w:color="auto"/>
        <w:left w:val="none" w:sz="0" w:space="0" w:color="auto"/>
        <w:bottom w:val="none" w:sz="0" w:space="0" w:color="auto"/>
        <w:right w:val="none" w:sz="0" w:space="0" w:color="auto"/>
      </w:divBdr>
    </w:div>
    <w:div w:id="1601597029">
      <w:bodyDiv w:val="1"/>
      <w:marLeft w:val="0"/>
      <w:marRight w:val="0"/>
      <w:marTop w:val="0"/>
      <w:marBottom w:val="0"/>
      <w:divBdr>
        <w:top w:val="none" w:sz="0" w:space="0" w:color="auto"/>
        <w:left w:val="none" w:sz="0" w:space="0" w:color="auto"/>
        <w:bottom w:val="none" w:sz="0" w:space="0" w:color="auto"/>
        <w:right w:val="none" w:sz="0" w:space="0" w:color="auto"/>
      </w:divBdr>
    </w:div>
    <w:div w:id="1614362750">
      <w:bodyDiv w:val="1"/>
      <w:marLeft w:val="0"/>
      <w:marRight w:val="0"/>
      <w:marTop w:val="0"/>
      <w:marBottom w:val="0"/>
      <w:divBdr>
        <w:top w:val="none" w:sz="0" w:space="0" w:color="auto"/>
        <w:left w:val="none" w:sz="0" w:space="0" w:color="auto"/>
        <w:bottom w:val="none" w:sz="0" w:space="0" w:color="auto"/>
        <w:right w:val="none" w:sz="0" w:space="0" w:color="auto"/>
      </w:divBdr>
    </w:div>
    <w:div w:id="1624459945">
      <w:bodyDiv w:val="1"/>
      <w:marLeft w:val="0"/>
      <w:marRight w:val="0"/>
      <w:marTop w:val="0"/>
      <w:marBottom w:val="0"/>
      <w:divBdr>
        <w:top w:val="none" w:sz="0" w:space="0" w:color="auto"/>
        <w:left w:val="none" w:sz="0" w:space="0" w:color="auto"/>
        <w:bottom w:val="none" w:sz="0" w:space="0" w:color="auto"/>
        <w:right w:val="none" w:sz="0" w:space="0" w:color="auto"/>
      </w:divBdr>
    </w:div>
    <w:div w:id="1698701561">
      <w:bodyDiv w:val="1"/>
      <w:marLeft w:val="0"/>
      <w:marRight w:val="0"/>
      <w:marTop w:val="0"/>
      <w:marBottom w:val="0"/>
      <w:divBdr>
        <w:top w:val="none" w:sz="0" w:space="0" w:color="auto"/>
        <w:left w:val="none" w:sz="0" w:space="0" w:color="auto"/>
        <w:bottom w:val="none" w:sz="0" w:space="0" w:color="auto"/>
        <w:right w:val="none" w:sz="0" w:space="0" w:color="auto"/>
      </w:divBdr>
    </w:div>
    <w:div w:id="1727877490">
      <w:bodyDiv w:val="1"/>
      <w:marLeft w:val="0"/>
      <w:marRight w:val="0"/>
      <w:marTop w:val="0"/>
      <w:marBottom w:val="0"/>
      <w:divBdr>
        <w:top w:val="none" w:sz="0" w:space="0" w:color="auto"/>
        <w:left w:val="none" w:sz="0" w:space="0" w:color="auto"/>
        <w:bottom w:val="none" w:sz="0" w:space="0" w:color="auto"/>
        <w:right w:val="none" w:sz="0" w:space="0" w:color="auto"/>
      </w:divBdr>
    </w:div>
    <w:div w:id="1766731242">
      <w:bodyDiv w:val="1"/>
      <w:marLeft w:val="0"/>
      <w:marRight w:val="0"/>
      <w:marTop w:val="0"/>
      <w:marBottom w:val="0"/>
      <w:divBdr>
        <w:top w:val="none" w:sz="0" w:space="0" w:color="auto"/>
        <w:left w:val="none" w:sz="0" w:space="0" w:color="auto"/>
        <w:bottom w:val="none" w:sz="0" w:space="0" w:color="auto"/>
        <w:right w:val="none" w:sz="0" w:space="0" w:color="auto"/>
      </w:divBdr>
    </w:div>
    <w:div w:id="1769613707">
      <w:bodyDiv w:val="1"/>
      <w:marLeft w:val="0"/>
      <w:marRight w:val="0"/>
      <w:marTop w:val="0"/>
      <w:marBottom w:val="0"/>
      <w:divBdr>
        <w:top w:val="none" w:sz="0" w:space="0" w:color="auto"/>
        <w:left w:val="none" w:sz="0" w:space="0" w:color="auto"/>
        <w:bottom w:val="none" w:sz="0" w:space="0" w:color="auto"/>
        <w:right w:val="none" w:sz="0" w:space="0" w:color="auto"/>
      </w:divBdr>
    </w:div>
    <w:div w:id="1939829183">
      <w:bodyDiv w:val="1"/>
      <w:marLeft w:val="0"/>
      <w:marRight w:val="0"/>
      <w:marTop w:val="0"/>
      <w:marBottom w:val="0"/>
      <w:divBdr>
        <w:top w:val="none" w:sz="0" w:space="0" w:color="auto"/>
        <w:left w:val="none" w:sz="0" w:space="0" w:color="auto"/>
        <w:bottom w:val="none" w:sz="0" w:space="0" w:color="auto"/>
        <w:right w:val="none" w:sz="0" w:space="0" w:color="auto"/>
      </w:divBdr>
    </w:div>
    <w:div w:id="20048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0366-59B7-4EA9-B448-2406937E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Mugwaneza Olivier</dc:creator>
  <cp:keywords/>
  <dc:description/>
  <cp:lastModifiedBy>Fils Sibomana</cp:lastModifiedBy>
  <cp:revision>83</cp:revision>
  <cp:lastPrinted>2026-01-14T15:25:00Z</cp:lastPrinted>
  <dcterms:created xsi:type="dcterms:W3CDTF">2025-12-04T06:32:00Z</dcterms:created>
  <dcterms:modified xsi:type="dcterms:W3CDTF">2026-03-23T15:31:00Z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0b2221-f8a9-4663-9e1d-8a3607f134e9_Enabled">
    <vt:lpwstr>true</vt:lpwstr>
  </property>
  <property fmtid="{D5CDD505-2E9C-101B-9397-08002B2CF9AE}" pid="3" name="MSIP_Label_3d0b2221-f8a9-4663-9e1d-8a3607f134e9_SetDate">
    <vt:lpwstr>2025-07-08T17:58:42Z</vt:lpwstr>
  </property>
  <property fmtid="{D5CDD505-2E9C-101B-9397-08002B2CF9AE}" pid="4" name="MSIP_Label_3d0b2221-f8a9-4663-9e1d-8a3607f134e9_Method">
    <vt:lpwstr>Standard</vt:lpwstr>
  </property>
  <property fmtid="{D5CDD505-2E9C-101B-9397-08002B2CF9AE}" pid="5" name="MSIP_Label_3d0b2221-f8a9-4663-9e1d-8a3607f134e9_Name">
    <vt:lpwstr>Personal</vt:lpwstr>
  </property>
  <property fmtid="{D5CDD505-2E9C-101B-9397-08002B2CF9AE}" pid="6" name="MSIP_Label_3d0b2221-f8a9-4663-9e1d-8a3607f134e9_SiteId">
    <vt:lpwstr>037f5f78-acea-4711-b78e-1d54f254bf07</vt:lpwstr>
  </property>
  <property fmtid="{D5CDD505-2E9C-101B-9397-08002B2CF9AE}" pid="7" name="MSIP_Label_3d0b2221-f8a9-4663-9e1d-8a3607f134e9_ActionId">
    <vt:lpwstr>aa22b91d-8c0f-4556-9ac2-b888fec0a22d</vt:lpwstr>
  </property>
  <property fmtid="{D5CDD505-2E9C-101B-9397-08002B2CF9AE}" pid="8" name="MSIP_Label_3d0b2221-f8a9-4663-9e1d-8a3607f134e9_ContentBits">
    <vt:lpwstr>0</vt:lpwstr>
  </property>
  <property fmtid="{D5CDD505-2E9C-101B-9397-08002B2CF9AE}" pid="9" name="MSIP_Label_3d0b2221-f8a9-4663-9e1d-8a3607f134e9_Tag">
    <vt:lpwstr>10, 3, 0, 1</vt:lpwstr>
  </property>
</Properties>
</file>