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7A032" w14:textId="77777777" w:rsidR="001279EF" w:rsidRPr="002A00BC" w:rsidRDefault="001279EF" w:rsidP="001279EF">
      <w:pPr>
        <w:contextualSpacing/>
        <w:jc w:val="both"/>
        <w:rPr>
          <w:rFonts w:ascii="Times New Roman" w:hAnsi="Times New Roman" w:cs="Times New Roman"/>
          <w:sz w:val="24"/>
          <w:szCs w:val="24"/>
          <w:lang w:val="en-GB"/>
        </w:rPr>
      </w:pPr>
      <w:r w:rsidRPr="002A00BC">
        <w:rPr>
          <w:rFonts w:ascii="Times New Roman" w:hAnsi="Times New Roman" w:cs="Times New Roman"/>
          <w:noProof/>
          <w:sz w:val="24"/>
          <w:szCs w:val="24"/>
          <w:lang w:val="en-ZA" w:eastAsia="en-ZA"/>
        </w:rPr>
        <w:drawing>
          <wp:anchor distT="0" distB="0" distL="114300" distR="114300" simplePos="0" relativeHeight="251660288" behindDoc="0" locked="0" layoutInCell="1" allowOverlap="1" wp14:anchorId="1A7EA76D" wp14:editId="07E9C263">
            <wp:simplePos x="0" y="0"/>
            <wp:positionH relativeFrom="margin">
              <wp:posOffset>1371600</wp:posOffset>
            </wp:positionH>
            <wp:positionV relativeFrom="margin">
              <wp:align>top</wp:align>
            </wp:positionV>
            <wp:extent cx="3338195" cy="1276350"/>
            <wp:effectExtent l="0" t="0" r="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New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38195" cy="1276350"/>
                    </a:xfrm>
                    <a:prstGeom prst="rect">
                      <a:avLst/>
                    </a:prstGeom>
                  </pic:spPr>
                </pic:pic>
              </a:graphicData>
            </a:graphic>
            <wp14:sizeRelH relativeFrom="margin">
              <wp14:pctWidth>0</wp14:pctWidth>
            </wp14:sizeRelH>
            <wp14:sizeRelV relativeFrom="margin">
              <wp14:pctHeight>0</wp14:pctHeight>
            </wp14:sizeRelV>
          </wp:anchor>
        </w:drawing>
      </w:r>
    </w:p>
    <w:p w14:paraId="32B97382" w14:textId="77777777" w:rsidR="001279EF" w:rsidRPr="002A00BC" w:rsidRDefault="001279EF" w:rsidP="001279EF">
      <w:pPr>
        <w:contextualSpacing/>
        <w:jc w:val="both"/>
        <w:rPr>
          <w:rFonts w:ascii="Times New Roman" w:hAnsi="Times New Roman" w:cs="Times New Roman"/>
          <w:sz w:val="24"/>
          <w:szCs w:val="24"/>
          <w:lang w:val="en-GB"/>
        </w:rPr>
      </w:pPr>
    </w:p>
    <w:p w14:paraId="0F9117CC" w14:textId="77777777" w:rsidR="001279EF" w:rsidRPr="002A00BC" w:rsidRDefault="001279EF" w:rsidP="001279EF">
      <w:pPr>
        <w:contextualSpacing/>
        <w:jc w:val="both"/>
        <w:rPr>
          <w:rFonts w:ascii="Times New Roman" w:hAnsi="Times New Roman" w:cs="Times New Roman"/>
          <w:sz w:val="24"/>
          <w:szCs w:val="24"/>
          <w:lang w:val="en-GB"/>
        </w:rPr>
      </w:pPr>
    </w:p>
    <w:p w14:paraId="4C4AB138" w14:textId="77777777" w:rsidR="001279EF" w:rsidRPr="002A00BC" w:rsidRDefault="001279EF" w:rsidP="001279EF">
      <w:pPr>
        <w:contextualSpacing/>
        <w:jc w:val="both"/>
        <w:rPr>
          <w:rFonts w:ascii="Times New Roman" w:hAnsi="Times New Roman" w:cs="Times New Roman"/>
          <w:sz w:val="24"/>
          <w:szCs w:val="24"/>
          <w:lang w:val="en-GB"/>
        </w:rPr>
      </w:pPr>
    </w:p>
    <w:p w14:paraId="687D8F74" w14:textId="77777777" w:rsidR="001279EF" w:rsidRPr="002A00BC" w:rsidRDefault="001279EF" w:rsidP="001279EF">
      <w:pPr>
        <w:contextualSpacing/>
        <w:jc w:val="both"/>
        <w:rPr>
          <w:rFonts w:ascii="Times New Roman" w:hAnsi="Times New Roman" w:cs="Times New Roman"/>
          <w:sz w:val="24"/>
          <w:szCs w:val="24"/>
          <w:lang w:val="en-GB"/>
        </w:rPr>
      </w:pPr>
    </w:p>
    <w:p w14:paraId="33F53460" w14:textId="77777777" w:rsidR="001279EF" w:rsidRPr="002A00BC" w:rsidRDefault="001279EF" w:rsidP="001279EF">
      <w:pPr>
        <w:contextualSpacing/>
        <w:jc w:val="both"/>
        <w:rPr>
          <w:rFonts w:ascii="Times New Roman" w:hAnsi="Times New Roman" w:cs="Times New Roman"/>
          <w:sz w:val="24"/>
          <w:szCs w:val="24"/>
          <w:lang w:val="en-GB"/>
        </w:rPr>
      </w:pPr>
    </w:p>
    <w:p w14:paraId="60E71B8B" w14:textId="77777777" w:rsidR="001279EF" w:rsidRPr="002A00BC" w:rsidRDefault="001279EF" w:rsidP="001279EF">
      <w:pPr>
        <w:contextualSpacing/>
        <w:jc w:val="both"/>
        <w:rPr>
          <w:rFonts w:ascii="Times New Roman" w:hAnsi="Times New Roman" w:cs="Times New Roman"/>
          <w:sz w:val="24"/>
          <w:szCs w:val="24"/>
          <w:lang w:val="en-GB"/>
        </w:rPr>
      </w:pPr>
    </w:p>
    <w:p w14:paraId="1D188714" w14:textId="77777777" w:rsidR="001279EF" w:rsidRPr="002A00BC" w:rsidRDefault="001279EF" w:rsidP="001279EF">
      <w:pPr>
        <w:contextualSpacing/>
        <w:jc w:val="both"/>
        <w:rPr>
          <w:rFonts w:ascii="Times New Roman" w:hAnsi="Times New Roman" w:cs="Times New Roman"/>
          <w:sz w:val="24"/>
          <w:szCs w:val="24"/>
          <w:lang w:val="en-GB"/>
        </w:rPr>
      </w:pPr>
    </w:p>
    <w:p w14:paraId="5102CD1A" w14:textId="77777777" w:rsidR="001279EF" w:rsidRPr="002555E5" w:rsidRDefault="001279EF" w:rsidP="001279EF">
      <w:pPr>
        <w:pBdr>
          <w:top w:val="thinThickThinSmallGap" w:sz="24" w:space="1" w:color="auto"/>
        </w:pBdr>
        <w:tabs>
          <w:tab w:val="left" w:pos="2280"/>
        </w:tabs>
        <w:contextualSpacing/>
        <w:jc w:val="both"/>
        <w:rPr>
          <w:rFonts w:ascii="Times New Roman" w:hAnsi="Times New Roman" w:cs="Times New Roman"/>
          <w:sz w:val="32"/>
          <w:szCs w:val="32"/>
          <w:lang w:val="en-GB"/>
        </w:rPr>
      </w:pPr>
    </w:p>
    <w:p w14:paraId="7383392E" w14:textId="77777777" w:rsidR="001279EF" w:rsidRPr="002555E5" w:rsidRDefault="001279EF" w:rsidP="001279EF">
      <w:pPr>
        <w:tabs>
          <w:tab w:val="left" w:pos="2280"/>
        </w:tabs>
        <w:contextualSpacing/>
        <w:jc w:val="center"/>
        <w:rPr>
          <w:rFonts w:ascii="Times New Roman" w:hAnsi="Times New Roman" w:cs="Times New Roman"/>
          <w:b/>
          <w:color w:val="000000" w:themeColor="text1"/>
          <w:sz w:val="32"/>
          <w:szCs w:val="32"/>
          <w:lang w:val="en-GB"/>
        </w:rPr>
      </w:pPr>
      <w:r w:rsidRPr="002555E5">
        <w:rPr>
          <w:rFonts w:ascii="Times New Roman" w:hAnsi="Times New Roman" w:cs="Times New Roman"/>
          <w:b/>
          <w:color w:val="000000" w:themeColor="text1"/>
          <w:sz w:val="32"/>
          <w:szCs w:val="32"/>
          <w:lang w:val="en-GB"/>
        </w:rPr>
        <w:t>CERTIFIED ACCOUNTING TECHNICIAN (CAT)</w:t>
      </w:r>
    </w:p>
    <w:p w14:paraId="0C3598A5" w14:textId="77777777" w:rsidR="001279EF" w:rsidRPr="002555E5" w:rsidRDefault="001279EF" w:rsidP="001279EF">
      <w:pPr>
        <w:tabs>
          <w:tab w:val="left" w:pos="2970"/>
        </w:tabs>
        <w:contextualSpacing/>
        <w:jc w:val="center"/>
        <w:rPr>
          <w:rFonts w:ascii="Times New Roman" w:hAnsi="Times New Roman" w:cs="Times New Roman"/>
          <w:b/>
          <w:bCs/>
          <w:color w:val="000000" w:themeColor="text1"/>
          <w:sz w:val="32"/>
          <w:szCs w:val="32"/>
          <w:lang w:val="en-GB"/>
        </w:rPr>
      </w:pPr>
      <w:r w:rsidRPr="002555E5">
        <w:rPr>
          <w:rFonts w:ascii="Times New Roman" w:hAnsi="Times New Roman" w:cs="Times New Roman"/>
          <w:b/>
          <w:bCs/>
          <w:color w:val="000000" w:themeColor="text1"/>
          <w:sz w:val="32"/>
          <w:szCs w:val="32"/>
          <w:lang w:val="en-GB"/>
        </w:rPr>
        <w:t>STAGE 3 EXAMINATIONS</w:t>
      </w:r>
    </w:p>
    <w:p w14:paraId="7F2D9A06" w14:textId="77777777" w:rsidR="001279EF" w:rsidRPr="002555E5" w:rsidRDefault="001279EF" w:rsidP="001279EF">
      <w:pPr>
        <w:contextualSpacing/>
        <w:jc w:val="center"/>
        <w:rPr>
          <w:rFonts w:ascii="Times New Roman" w:hAnsi="Times New Roman" w:cs="Times New Roman"/>
          <w:b/>
          <w:bCs/>
          <w:color w:val="000000" w:themeColor="text1"/>
          <w:sz w:val="32"/>
          <w:szCs w:val="32"/>
          <w:u w:val="single"/>
        </w:rPr>
      </w:pPr>
      <w:r w:rsidRPr="002555E5">
        <w:rPr>
          <w:rFonts w:ascii="Times New Roman" w:hAnsi="Times New Roman" w:cs="Times New Roman"/>
          <w:b/>
          <w:bCs/>
          <w:color w:val="000000" w:themeColor="text1"/>
          <w:sz w:val="32"/>
          <w:szCs w:val="32"/>
          <w:u w:val="single"/>
        </w:rPr>
        <w:t>S3.6: PUBLIC FINANCIAL MANAGEMENT</w:t>
      </w:r>
    </w:p>
    <w:p w14:paraId="137ADF34" w14:textId="77777777" w:rsidR="001279EF" w:rsidRPr="002555E5" w:rsidRDefault="001279EF" w:rsidP="001279EF">
      <w:pPr>
        <w:contextualSpacing/>
        <w:jc w:val="center"/>
        <w:rPr>
          <w:rFonts w:ascii="Times New Roman" w:hAnsi="Times New Roman" w:cs="Times New Roman"/>
          <w:b/>
          <w:color w:val="000000" w:themeColor="text1"/>
          <w:sz w:val="32"/>
          <w:szCs w:val="32"/>
          <w:lang w:val="en-GB"/>
        </w:rPr>
      </w:pPr>
    </w:p>
    <w:p w14:paraId="6BD18DA7" w14:textId="3D334143" w:rsidR="001279EF" w:rsidRPr="002555E5" w:rsidRDefault="001279EF" w:rsidP="001279EF">
      <w:pPr>
        <w:tabs>
          <w:tab w:val="left" w:pos="426"/>
        </w:tabs>
        <w:spacing w:after="120"/>
        <w:jc w:val="center"/>
        <w:rPr>
          <w:rFonts w:ascii="Times New Roman" w:hAnsi="Times New Roman" w:cs="Times New Roman"/>
          <w:b/>
          <w:color w:val="000000" w:themeColor="text1"/>
          <w:sz w:val="32"/>
          <w:szCs w:val="32"/>
        </w:rPr>
      </w:pPr>
      <w:r w:rsidRPr="002555E5">
        <w:rPr>
          <w:rFonts w:ascii="Times New Roman" w:hAnsi="Times New Roman" w:cs="Times New Roman"/>
          <w:b/>
          <w:color w:val="000000" w:themeColor="text1"/>
          <w:sz w:val="32"/>
          <w:szCs w:val="32"/>
        </w:rPr>
        <w:t>DATE: WEDNESDAY 2</w:t>
      </w:r>
      <w:r w:rsidR="002555E5">
        <w:rPr>
          <w:rFonts w:ascii="Times New Roman" w:hAnsi="Times New Roman" w:cs="Times New Roman"/>
          <w:b/>
          <w:color w:val="000000" w:themeColor="text1"/>
          <w:sz w:val="32"/>
          <w:szCs w:val="32"/>
        </w:rPr>
        <w:t>5</w:t>
      </w:r>
      <w:r w:rsidRPr="002555E5">
        <w:rPr>
          <w:rFonts w:ascii="Times New Roman" w:hAnsi="Times New Roman" w:cs="Times New Roman"/>
          <w:b/>
          <w:color w:val="000000" w:themeColor="text1"/>
          <w:sz w:val="32"/>
          <w:szCs w:val="32"/>
        </w:rPr>
        <w:t xml:space="preserve">, </w:t>
      </w:r>
      <w:r w:rsidR="002555E5">
        <w:rPr>
          <w:rFonts w:ascii="Times New Roman" w:hAnsi="Times New Roman" w:cs="Times New Roman"/>
          <w:b/>
          <w:color w:val="000000" w:themeColor="text1"/>
          <w:sz w:val="32"/>
          <w:szCs w:val="32"/>
        </w:rPr>
        <w:t>FEBRUARY 2026</w:t>
      </w:r>
    </w:p>
    <w:p w14:paraId="61342F9C" w14:textId="77777777" w:rsidR="001279EF" w:rsidRPr="002555E5" w:rsidRDefault="001279EF" w:rsidP="001279EF">
      <w:pPr>
        <w:ind w:left="426" w:hanging="142"/>
        <w:contextualSpacing/>
        <w:jc w:val="center"/>
        <w:rPr>
          <w:rFonts w:ascii="Times New Roman" w:eastAsia="Times New Roman" w:hAnsi="Times New Roman" w:cs="Times New Roman"/>
          <w:b/>
          <w:bCs/>
          <w:color w:val="000000" w:themeColor="text1"/>
          <w:sz w:val="32"/>
          <w:szCs w:val="32"/>
          <w:lang w:val="en-GB"/>
        </w:rPr>
      </w:pPr>
      <w:r w:rsidRPr="002555E5">
        <w:rPr>
          <w:rFonts w:ascii="Times New Roman" w:eastAsia="Times New Roman" w:hAnsi="Times New Roman" w:cs="Times New Roman"/>
          <w:b/>
          <w:bCs/>
          <w:color w:val="000000" w:themeColor="text1"/>
          <w:sz w:val="32"/>
          <w:szCs w:val="32"/>
          <w:lang w:val="en-GB"/>
        </w:rPr>
        <w:t>MARKI NG GUIDE AND MODEL ANSWERS</w:t>
      </w:r>
    </w:p>
    <w:p w14:paraId="2A135BE6" w14:textId="77777777" w:rsidR="001279EF" w:rsidRPr="002A00BC" w:rsidRDefault="001279EF" w:rsidP="001279EF">
      <w:pPr>
        <w:pBdr>
          <w:top w:val="thinThickThinSmallGap" w:sz="24" w:space="1" w:color="auto"/>
        </w:pBdr>
        <w:tabs>
          <w:tab w:val="left" w:pos="2280"/>
        </w:tabs>
        <w:contextualSpacing/>
        <w:jc w:val="both"/>
        <w:rPr>
          <w:rFonts w:ascii="Times New Roman" w:hAnsi="Times New Roman" w:cs="Times New Roman"/>
          <w:color w:val="EE0000"/>
          <w:sz w:val="24"/>
          <w:szCs w:val="24"/>
          <w:lang w:val="en-GB"/>
        </w:rPr>
      </w:pPr>
    </w:p>
    <w:p w14:paraId="43B9536E" w14:textId="77777777" w:rsidR="001279EF" w:rsidRPr="002A00BC" w:rsidRDefault="001279EF" w:rsidP="001279EF">
      <w:pPr>
        <w:ind w:left="426" w:hanging="142"/>
        <w:contextualSpacing/>
        <w:jc w:val="both"/>
        <w:rPr>
          <w:rFonts w:ascii="Times New Roman" w:eastAsia="Times New Roman" w:hAnsi="Times New Roman" w:cs="Times New Roman"/>
          <w:b/>
          <w:bCs/>
          <w:sz w:val="24"/>
          <w:szCs w:val="24"/>
          <w:lang w:val="en-GB"/>
        </w:rPr>
      </w:pPr>
    </w:p>
    <w:p w14:paraId="37C28ABD" w14:textId="77777777" w:rsidR="001279EF" w:rsidRPr="002A00BC" w:rsidRDefault="001279EF" w:rsidP="001279EF">
      <w:pPr>
        <w:ind w:left="426" w:hanging="142"/>
        <w:contextualSpacing/>
        <w:jc w:val="both"/>
        <w:rPr>
          <w:rFonts w:ascii="Times New Roman" w:eastAsia="Times New Roman" w:hAnsi="Times New Roman" w:cs="Times New Roman"/>
          <w:b/>
          <w:bCs/>
          <w:sz w:val="24"/>
          <w:szCs w:val="24"/>
          <w:lang w:val="en-GB"/>
        </w:rPr>
      </w:pPr>
    </w:p>
    <w:p w14:paraId="3D513E17" w14:textId="77777777" w:rsidR="001279EF" w:rsidRPr="002A00BC" w:rsidRDefault="001279EF" w:rsidP="001279EF">
      <w:pPr>
        <w:ind w:left="426" w:hanging="142"/>
        <w:contextualSpacing/>
        <w:jc w:val="both"/>
        <w:rPr>
          <w:rFonts w:ascii="Times New Roman" w:eastAsia="Times New Roman" w:hAnsi="Times New Roman" w:cs="Times New Roman"/>
          <w:b/>
          <w:bCs/>
          <w:sz w:val="24"/>
          <w:szCs w:val="24"/>
          <w:lang w:val="en-GB"/>
        </w:rPr>
      </w:pPr>
    </w:p>
    <w:p w14:paraId="70C7D27E" w14:textId="77777777" w:rsidR="001279EF" w:rsidRPr="002A00BC" w:rsidRDefault="001279EF" w:rsidP="001279EF">
      <w:pPr>
        <w:ind w:left="426" w:hanging="142"/>
        <w:contextualSpacing/>
        <w:jc w:val="both"/>
        <w:rPr>
          <w:rFonts w:ascii="Times New Roman" w:eastAsia="Times New Roman" w:hAnsi="Times New Roman" w:cs="Times New Roman"/>
          <w:b/>
          <w:bCs/>
          <w:sz w:val="24"/>
          <w:szCs w:val="24"/>
          <w:lang w:val="en-GB"/>
        </w:rPr>
      </w:pPr>
    </w:p>
    <w:p w14:paraId="3CE31952" w14:textId="77777777" w:rsidR="001279EF" w:rsidRPr="002A00BC" w:rsidRDefault="001279EF" w:rsidP="001279EF">
      <w:pPr>
        <w:ind w:left="426" w:hanging="142"/>
        <w:contextualSpacing/>
        <w:jc w:val="both"/>
        <w:rPr>
          <w:rFonts w:ascii="Times New Roman" w:eastAsia="Times New Roman" w:hAnsi="Times New Roman" w:cs="Times New Roman"/>
          <w:b/>
          <w:bCs/>
          <w:sz w:val="24"/>
          <w:szCs w:val="24"/>
          <w:lang w:val="en-GB"/>
        </w:rPr>
      </w:pPr>
    </w:p>
    <w:p w14:paraId="6F4F27D7" w14:textId="77777777" w:rsidR="001279EF" w:rsidRPr="002A00BC" w:rsidRDefault="001279EF" w:rsidP="001279EF">
      <w:pPr>
        <w:ind w:left="426" w:hanging="142"/>
        <w:contextualSpacing/>
        <w:jc w:val="both"/>
        <w:rPr>
          <w:rFonts w:ascii="Times New Roman" w:eastAsia="Times New Roman" w:hAnsi="Times New Roman" w:cs="Times New Roman"/>
          <w:b/>
          <w:bCs/>
          <w:sz w:val="24"/>
          <w:szCs w:val="24"/>
          <w:lang w:val="en-GB"/>
        </w:rPr>
      </w:pPr>
    </w:p>
    <w:p w14:paraId="4AB86721" w14:textId="77777777" w:rsidR="001279EF" w:rsidRPr="002A00BC" w:rsidRDefault="001279EF" w:rsidP="001279EF">
      <w:pPr>
        <w:ind w:left="426" w:hanging="142"/>
        <w:contextualSpacing/>
        <w:jc w:val="both"/>
        <w:rPr>
          <w:rFonts w:ascii="Times New Roman" w:eastAsia="Times New Roman" w:hAnsi="Times New Roman" w:cs="Times New Roman"/>
          <w:b/>
          <w:bCs/>
          <w:sz w:val="24"/>
          <w:szCs w:val="24"/>
          <w:lang w:val="en-GB"/>
        </w:rPr>
      </w:pPr>
    </w:p>
    <w:p w14:paraId="1F5938ED" w14:textId="77777777" w:rsidR="001279EF" w:rsidRPr="002A00BC" w:rsidRDefault="001279EF" w:rsidP="001279EF">
      <w:pPr>
        <w:ind w:left="426" w:hanging="142"/>
        <w:contextualSpacing/>
        <w:jc w:val="both"/>
        <w:rPr>
          <w:rFonts w:ascii="Times New Roman" w:eastAsia="Times New Roman" w:hAnsi="Times New Roman" w:cs="Times New Roman"/>
          <w:b/>
          <w:bCs/>
          <w:sz w:val="24"/>
          <w:szCs w:val="24"/>
          <w:lang w:val="en-GB"/>
        </w:rPr>
      </w:pPr>
    </w:p>
    <w:p w14:paraId="3CE9B111" w14:textId="77777777" w:rsidR="001279EF" w:rsidRPr="002A00BC" w:rsidRDefault="001279EF" w:rsidP="001279EF">
      <w:pPr>
        <w:ind w:left="426" w:hanging="142"/>
        <w:contextualSpacing/>
        <w:jc w:val="both"/>
        <w:rPr>
          <w:rFonts w:ascii="Times New Roman" w:eastAsia="Times New Roman" w:hAnsi="Times New Roman" w:cs="Times New Roman"/>
          <w:b/>
          <w:bCs/>
          <w:sz w:val="24"/>
          <w:szCs w:val="24"/>
          <w:lang w:val="en-GB"/>
        </w:rPr>
      </w:pPr>
    </w:p>
    <w:p w14:paraId="6C3AB243" w14:textId="77777777" w:rsidR="001279EF" w:rsidRPr="002A00BC" w:rsidRDefault="001279EF" w:rsidP="001279EF">
      <w:pPr>
        <w:ind w:left="426" w:hanging="142"/>
        <w:contextualSpacing/>
        <w:jc w:val="both"/>
        <w:rPr>
          <w:rFonts w:ascii="Times New Roman" w:eastAsia="Times New Roman" w:hAnsi="Times New Roman" w:cs="Times New Roman"/>
          <w:b/>
          <w:bCs/>
          <w:sz w:val="24"/>
          <w:szCs w:val="24"/>
          <w:lang w:val="en-GB"/>
        </w:rPr>
      </w:pPr>
    </w:p>
    <w:p w14:paraId="22D5B36C" w14:textId="77777777" w:rsidR="001279EF" w:rsidRPr="002A00BC" w:rsidRDefault="001279EF" w:rsidP="001279EF">
      <w:pPr>
        <w:ind w:left="426" w:hanging="142"/>
        <w:contextualSpacing/>
        <w:jc w:val="both"/>
        <w:rPr>
          <w:rFonts w:ascii="Times New Roman" w:eastAsia="Times New Roman" w:hAnsi="Times New Roman" w:cs="Times New Roman"/>
          <w:b/>
          <w:bCs/>
          <w:sz w:val="24"/>
          <w:szCs w:val="24"/>
          <w:lang w:val="en-GB"/>
        </w:rPr>
      </w:pPr>
    </w:p>
    <w:p w14:paraId="7B50EC1B" w14:textId="77777777" w:rsidR="001279EF" w:rsidRPr="002A00BC" w:rsidRDefault="001279EF" w:rsidP="001279EF">
      <w:pPr>
        <w:ind w:left="426" w:hanging="142"/>
        <w:contextualSpacing/>
        <w:jc w:val="both"/>
        <w:rPr>
          <w:rFonts w:ascii="Times New Roman" w:eastAsia="Times New Roman" w:hAnsi="Times New Roman" w:cs="Times New Roman"/>
          <w:b/>
          <w:bCs/>
          <w:sz w:val="24"/>
          <w:szCs w:val="24"/>
          <w:lang w:val="en-GB"/>
        </w:rPr>
      </w:pPr>
    </w:p>
    <w:p w14:paraId="05C13E0A" w14:textId="2D69362E" w:rsidR="001279EF" w:rsidRPr="002A00BC" w:rsidRDefault="001279EF" w:rsidP="00343103">
      <w:pPr>
        <w:spacing w:after="160" w:line="259" w:lineRule="auto"/>
        <w:jc w:val="both"/>
        <w:rPr>
          <w:rFonts w:ascii="Times New Roman" w:eastAsia="Times New Roman" w:hAnsi="Times New Roman" w:cs="Times New Roman"/>
          <w:b/>
          <w:bCs/>
          <w:sz w:val="24"/>
          <w:szCs w:val="24"/>
          <w:lang w:val="en-GB"/>
        </w:rPr>
      </w:pPr>
    </w:p>
    <w:p w14:paraId="385051B0" w14:textId="7C5A91A5" w:rsidR="00343103" w:rsidRPr="002A00BC" w:rsidRDefault="00343103" w:rsidP="00343103">
      <w:pPr>
        <w:spacing w:after="160" w:line="259" w:lineRule="auto"/>
        <w:jc w:val="both"/>
        <w:rPr>
          <w:rFonts w:ascii="Times New Roman" w:eastAsia="Times New Roman" w:hAnsi="Times New Roman" w:cs="Times New Roman"/>
          <w:b/>
          <w:bCs/>
          <w:sz w:val="24"/>
          <w:szCs w:val="24"/>
          <w:lang w:val="en-GB"/>
        </w:rPr>
      </w:pPr>
    </w:p>
    <w:p w14:paraId="3992566F" w14:textId="3E0AC4F4" w:rsidR="00343103" w:rsidRPr="002A00BC" w:rsidRDefault="00343103" w:rsidP="00343103">
      <w:pPr>
        <w:spacing w:after="160" w:line="259" w:lineRule="auto"/>
        <w:jc w:val="both"/>
        <w:rPr>
          <w:rFonts w:ascii="Times New Roman" w:eastAsia="Times New Roman" w:hAnsi="Times New Roman" w:cs="Times New Roman"/>
          <w:b/>
          <w:bCs/>
          <w:sz w:val="24"/>
          <w:szCs w:val="24"/>
          <w:lang w:val="en-GB"/>
        </w:rPr>
      </w:pPr>
    </w:p>
    <w:p w14:paraId="3E329C4F" w14:textId="77777777" w:rsidR="00343103" w:rsidRPr="002A00BC" w:rsidRDefault="00343103" w:rsidP="00343103">
      <w:pPr>
        <w:spacing w:after="160" w:line="259" w:lineRule="auto"/>
        <w:jc w:val="both"/>
        <w:rPr>
          <w:rFonts w:ascii="Times New Roman" w:eastAsia="Times New Roman" w:hAnsi="Times New Roman" w:cs="Times New Roman"/>
          <w:b/>
          <w:bCs/>
          <w:sz w:val="24"/>
          <w:szCs w:val="24"/>
          <w:lang w:val="en-GB"/>
        </w:rPr>
      </w:pPr>
    </w:p>
    <w:p w14:paraId="3BA64AD8" w14:textId="6AD653DB" w:rsidR="008D5B33" w:rsidRPr="002A00BC" w:rsidRDefault="008D5B33" w:rsidP="008D49DF">
      <w:pPr>
        <w:tabs>
          <w:tab w:val="left" w:pos="2880"/>
        </w:tabs>
        <w:spacing w:line="240" w:lineRule="auto"/>
        <w:contextualSpacing/>
        <w:rPr>
          <w:rFonts w:ascii="Times New Roman" w:hAnsi="Times New Roman" w:cs="Times New Roman"/>
          <w:b/>
          <w:sz w:val="24"/>
          <w:szCs w:val="24"/>
          <w:u w:val="single"/>
        </w:rPr>
      </w:pPr>
    </w:p>
    <w:p w14:paraId="7DE8FE52" w14:textId="77777777" w:rsidR="008D5B33" w:rsidRPr="002A00BC" w:rsidRDefault="008D5B33" w:rsidP="001279EF">
      <w:pPr>
        <w:tabs>
          <w:tab w:val="left" w:pos="2880"/>
        </w:tabs>
        <w:spacing w:line="240" w:lineRule="auto"/>
        <w:contextualSpacing/>
        <w:jc w:val="center"/>
        <w:rPr>
          <w:rFonts w:ascii="Times New Roman" w:hAnsi="Times New Roman" w:cs="Times New Roman"/>
          <w:b/>
          <w:sz w:val="24"/>
          <w:szCs w:val="24"/>
          <w:u w:val="single"/>
        </w:rPr>
      </w:pPr>
    </w:p>
    <w:p w14:paraId="14D35EDA" w14:textId="77777777" w:rsidR="008D5B33" w:rsidRPr="002A00BC" w:rsidRDefault="008D5B33" w:rsidP="001279EF">
      <w:pPr>
        <w:tabs>
          <w:tab w:val="left" w:pos="2880"/>
        </w:tabs>
        <w:spacing w:line="240" w:lineRule="auto"/>
        <w:contextualSpacing/>
        <w:jc w:val="center"/>
        <w:rPr>
          <w:rFonts w:ascii="Times New Roman" w:hAnsi="Times New Roman" w:cs="Times New Roman"/>
          <w:b/>
          <w:sz w:val="24"/>
          <w:szCs w:val="24"/>
          <w:u w:val="single"/>
        </w:rPr>
      </w:pPr>
    </w:p>
    <w:p w14:paraId="474BB3C3" w14:textId="6175AB2C" w:rsidR="00C14E81" w:rsidRPr="009A6A79" w:rsidRDefault="00795693" w:rsidP="001279EF">
      <w:pPr>
        <w:tabs>
          <w:tab w:val="left" w:pos="2880"/>
        </w:tabs>
        <w:spacing w:line="240" w:lineRule="auto"/>
        <w:contextualSpacing/>
        <w:jc w:val="center"/>
        <w:rPr>
          <w:rFonts w:ascii="Times New Roman" w:hAnsi="Times New Roman" w:cs="Times New Roman"/>
          <w:b/>
          <w:sz w:val="28"/>
          <w:szCs w:val="28"/>
          <w:u w:val="single"/>
        </w:rPr>
      </w:pPr>
      <w:r w:rsidRPr="009A6A79">
        <w:rPr>
          <w:rFonts w:ascii="Times New Roman" w:hAnsi="Times New Roman" w:cs="Times New Roman"/>
          <w:b/>
          <w:sz w:val="28"/>
          <w:szCs w:val="28"/>
          <w:u w:val="single"/>
        </w:rPr>
        <w:lastRenderedPageBreak/>
        <w:t>SECTION A</w:t>
      </w:r>
    </w:p>
    <w:p w14:paraId="383BB61B" w14:textId="77777777" w:rsidR="00795693" w:rsidRPr="009A6A79" w:rsidRDefault="00795693" w:rsidP="00593385">
      <w:pPr>
        <w:tabs>
          <w:tab w:val="left" w:pos="2880"/>
        </w:tabs>
        <w:spacing w:line="240" w:lineRule="auto"/>
        <w:contextualSpacing/>
        <w:jc w:val="both"/>
        <w:rPr>
          <w:rFonts w:ascii="Times New Roman" w:hAnsi="Times New Roman" w:cs="Times New Roman"/>
          <w:b/>
          <w:bCs/>
          <w:sz w:val="28"/>
          <w:szCs w:val="28"/>
        </w:rPr>
      </w:pPr>
    </w:p>
    <w:p w14:paraId="4B8E4962" w14:textId="547075E4" w:rsidR="00410A9F" w:rsidRPr="009A6A79" w:rsidRDefault="008431D8" w:rsidP="00593385">
      <w:pPr>
        <w:tabs>
          <w:tab w:val="left" w:pos="2880"/>
        </w:tabs>
        <w:spacing w:line="240" w:lineRule="auto"/>
        <w:contextualSpacing/>
        <w:jc w:val="both"/>
        <w:rPr>
          <w:rFonts w:ascii="Times New Roman" w:hAnsi="Times New Roman" w:cs="Times New Roman"/>
          <w:b/>
          <w:bCs/>
          <w:sz w:val="28"/>
          <w:szCs w:val="28"/>
        </w:rPr>
      </w:pPr>
      <w:r w:rsidRPr="009A6A79">
        <w:rPr>
          <w:rFonts w:ascii="Times New Roman" w:hAnsi="Times New Roman" w:cs="Times New Roman"/>
          <w:b/>
          <w:bCs/>
          <w:sz w:val="28"/>
          <w:szCs w:val="28"/>
        </w:rPr>
        <w:t>Marking guide</w:t>
      </w:r>
    </w:p>
    <w:p w14:paraId="6445FB9F" w14:textId="31655B22" w:rsidR="00410A9F" w:rsidRPr="002A00BC" w:rsidRDefault="00410A9F" w:rsidP="00593385">
      <w:pPr>
        <w:tabs>
          <w:tab w:val="left" w:pos="2880"/>
        </w:tabs>
        <w:spacing w:line="240" w:lineRule="auto"/>
        <w:contextualSpacing/>
        <w:jc w:val="both"/>
        <w:rPr>
          <w:rFonts w:ascii="Times New Roman" w:hAnsi="Times New Roman" w:cs="Times New Roman"/>
          <w:b/>
          <w:bCs/>
          <w:sz w:val="24"/>
          <w:szCs w:val="24"/>
        </w:rPr>
      </w:pPr>
    </w:p>
    <w:tbl>
      <w:tblPr>
        <w:tblStyle w:val="TableGrid"/>
        <w:tblW w:w="5000" w:type="pct"/>
        <w:tblBorders>
          <w:insideH w:val="dotted" w:sz="4" w:space="0" w:color="auto"/>
          <w:insideV w:val="dotted" w:sz="4" w:space="0" w:color="auto"/>
        </w:tblBorders>
        <w:tblLook w:val="04A0" w:firstRow="1" w:lastRow="0" w:firstColumn="1" w:lastColumn="0" w:noHBand="0" w:noVBand="1"/>
      </w:tblPr>
      <w:tblGrid>
        <w:gridCol w:w="2802"/>
        <w:gridCol w:w="3118"/>
        <w:gridCol w:w="3656"/>
      </w:tblGrid>
      <w:tr w:rsidR="001733FF" w:rsidRPr="009A6A79" w14:paraId="3EEE2A53" w14:textId="77777777" w:rsidTr="009A6A79">
        <w:tc>
          <w:tcPr>
            <w:tcW w:w="1463" w:type="pct"/>
          </w:tcPr>
          <w:p w14:paraId="3B84C290" w14:textId="77777777" w:rsidR="00067F91" w:rsidRPr="009A6A79" w:rsidRDefault="00067F91" w:rsidP="00A9740F">
            <w:pPr>
              <w:spacing w:line="276" w:lineRule="auto"/>
              <w:contextualSpacing/>
              <w:rPr>
                <w:rFonts w:ascii="Times New Roman" w:hAnsi="Times New Roman" w:cs="Times New Roman"/>
                <w:b/>
                <w:sz w:val="28"/>
                <w:szCs w:val="28"/>
              </w:rPr>
            </w:pPr>
            <w:r w:rsidRPr="009A6A79">
              <w:rPr>
                <w:rFonts w:ascii="Times New Roman" w:hAnsi="Times New Roman" w:cs="Times New Roman"/>
                <w:b/>
                <w:sz w:val="28"/>
                <w:szCs w:val="28"/>
              </w:rPr>
              <w:t xml:space="preserve">QUESTION </w:t>
            </w:r>
          </w:p>
        </w:tc>
        <w:tc>
          <w:tcPr>
            <w:tcW w:w="1628" w:type="pct"/>
          </w:tcPr>
          <w:p w14:paraId="6F28DAA9" w14:textId="273D9224" w:rsidR="00067F91" w:rsidRPr="009A6A79" w:rsidRDefault="00067F91" w:rsidP="008431D8">
            <w:pPr>
              <w:spacing w:line="276" w:lineRule="auto"/>
              <w:contextualSpacing/>
              <w:rPr>
                <w:rFonts w:ascii="Times New Roman" w:hAnsi="Times New Roman" w:cs="Times New Roman"/>
                <w:b/>
                <w:sz w:val="28"/>
                <w:szCs w:val="28"/>
              </w:rPr>
            </w:pPr>
            <w:r w:rsidRPr="009A6A79">
              <w:rPr>
                <w:rFonts w:ascii="Times New Roman" w:hAnsi="Times New Roman" w:cs="Times New Roman"/>
                <w:b/>
                <w:sz w:val="28"/>
                <w:szCs w:val="28"/>
              </w:rPr>
              <w:t xml:space="preserve"> ANSWER</w:t>
            </w:r>
          </w:p>
        </w:tc>
        <w:tc>
          <w:tcPr>
            <w:tcW w:w="1909" w:type="pct"/>
          </w:tcPr>
          <w:p w14:paraId="0D59891F" w14:textId="77777777" w:rsidR="00067F91" w:rsidRPr="009A6A79" w:rsidRDefault="00067F91" w:rsidP="008431D8">
            <w:pPr>
              <w:spacing w:line="276" w:lineRule="auto"/>
              <w:contextualSpacing/>
              <w:rPr>
                <w:rFonts w:ascii="Times New Roman" w:hAnsi="Times New Roman" w:cs="Times New Roman"/>
                <w:b/>
                <w:sz w:val="28"/>
                <w:szCs w:val="28"/>
              </w:rPr>
            </w:pPr>
            <w:r w:rsidRPr="009A6A79">
              <w:rPr>
                <w:rFonts w:ascii="Times New Roman" w:hAnsi="Times New Roman" w:cs="Times New Roman"/>
                <w:b/>
                <w:sz w:val="28"/>
                <w:szCs w:val="28"/>
              </w:rPr>
              <w:t>Marks</w:t>
            </w:r>
          </w:p>
        </w:tc>
      </w:tr>
      <w:tr w:rsidR="001733FF" w:rsidRPr="009A6A79" w14:paraId="765EF6FD" w14:textId="77777777" w:rsidTr="009A6A79">
        <w:tc>
          <w:tcPr>
            <w:tcW w:w="1463" w:type="pct"/>
          </w:tcPr>
          <w:p w14:paraId="51DA979B" w14:textId="77777777" w:rsidR="00067F91" w:rsidRPr="009A6A79" w:rsidRDefault="00067F91" w:rsidP="00A9740F">
            <w:pPr>
              <w:spacing w:line="276" w:lineRule="auto"/>
              <w:contextualSpacing/>
              <w:rPr>
                <w:rFonts w:ascii="Times New Roman" w:hAnsi="Times New Roman" w:cs="Times New Roman"/>
                <w:sz w:val="28"/>
                <w:szCs w:val="28"/>
              </w:rPr>
            </w:pPr>
            <w:r w:rsidRPr="009A6A79">
              <w:rPr>
                <w:rFonts w:ascii="Times New Roman" w:hAnsi="Times New Roman" w:cs="Times New Roman"/>
                <w:sz w:val="28"/>
                <w:szCs w:val="28"/>
              </w:rPr>
              <w:t>QUESTION 1</w:t>
            </w:r>
          </w:p>
        </w:tc>
        <w:tc>
          <w:tcPr>
            <w:tcW w:w="1628" w:type="pct"/>
          </w:tcPr>
          <w:p w14:paraId="49F6ECE6" w14:textId="1D174675" w:rsidR="00067F91" w:rsidRPr="009A6A79" w:rsidRDefault="00B83F7A" w:rsidP="008431D8">
            <w:pPr>
              <w:spacing w:line="276" w:lineRule="auto"/>
              <w:contextualSpacing/>
              <w:rPr>
                <w:rFonts w:ascii="Times New Roman" w:hAnsi="Times New Roman" w:cs="Times New Roman"/>
                <w:sz w:val="28"/>
                <w:szCs w:val="28"/>
              </w:rPr>
            </w:pPr>
            <w:r w:rsidRPr="009A6A79">
              <w:rPr>
                <w:rFonts w:ascii="Times New Roman" w:hAnsi="Times New Roman" w:cs="Times New Roman"/>
                <w:sz w:val="28"/>
                <w:szCs w:val="28"/>
              </w:rPr>
              <w:t>B</w:t>
            </w:r>
          </w:p>
        </w:tc>
        <w:tc>
          <w:tcPr>
            <w:tcW w:w="1909" w:type="pct"/>
          </w:tcPr>
          <w:p w14:paraId="20EB1A5C" w14:textId="77777777" w:rsidR="00067F91" w:rsidRPr="009A6A79" w:rsidRDefault="00067F91" w:rsidP="008431D8">
            <w:pPr>
              <w:spacing w:line="276" w:lineRule="auto"/>
              <w:contextualSpacing/>
              <w:rPr>
                <w:rFonts w:ascii="Times New Roman" w:hAnsi="Times New Roman" w:cs="Times New Roman"/>
                <w:sz w:val="28"/>
                <w:szCs w:val="28"/>
              </w:rPr>
            </w:pPr>
            <w:r w:rsidRPr="009A6A79">
              <w:rPr>
                <w:rFonts w:ascii="Times New Roman" w:hAnsi="Times New Roman" w:cs="Times New Roman"/>
                <w:sz w:val="28"/>
                <w:szCs w:val="28"/>
              </w:rPr>
              <w:t>2</w:t>
            </w:r>
          </w:p>
        </w:tc>
      </w:tr>
      <w:tr w:rsidR="001733FF" w:rsidRPr="009A6A79" w14:paraId="7E1B921A" w14:textId="77777777" w:rsidTr="009A6A79">
        <w:tc>
          <w:tcPr>
            <w:tcW w:w="1463" w:type="pct"/>
          </w:tcPr>
          <w:p w14:paraId="34363143" w14:textId="77777777" w:rsidR="00067F91" w:rsidRPr="009A6A79" w:rsidRDefault="00067F91" w:rsidP="00A9740F">
            <w:pPr>
              <w:spacing w:line="276" w:lineRule="auto"/>
              <w:contextualSpacing/>
              <w:rPr>
                <w:rFonts w:ascii="Times New Roman" w:hAnsi="Times New Roman" w:cs="Times New Roman"/>
                <w:sz w:val="28"/>
                <w:szCs w:val="28"/>
              </w:rPr>
            </w:pPr>
            <w:r w:rsidRPr="009A6A79">
              <w:rPr>
                <w:rFonts w:ascii="Times New Roman" w:hAnsi="Times New Roman" w:cs="Times New Roman"/>
                <w:sz w:val="28"/>
                <w:szCs w:val="28"/>
              </w:rPr>
              <w:t>QUESTION 2</w:t>
            </w:r>
          </w:p>
        </w:tc>
        <w:tc>
          <w:tcPr>
            <w:tcW w:w="1628" w:type="pct"/>
          </w:tcPr>
          <w:p w14:paraId="1E0C99CE" w14:textId="20F6C448" w:rsidR="00067F91" w:rsidRPr="009A6A79" w:rsidRDefault="00B83F7A" w:rsidP="008431D8">
            <w:pPr>
              <w:spacing w:line="276" w:lineRule="auto"/>
              <w:contextualSpacing/>
              <w:rPr>
                <w:rFonts w:ascii="Times New Roman" w:hAnsi="Times New Roman" w:cs="Times New Roman"/>
                <w:sz w:val="28"/>
                <w:szCs w:val="28"/>
              </w:rPr>
            </w:pPr>
            <w:r w:rsidRPr="009A6A79">
              <w:rPr>
                <w:rFonts w:ascii="Times New Roman" w:hAnsi="Times New Roman" w:cs="Times New Roman"/>
                <w:sz w:val="28"/>
                <w:szCs w:val="28"/>
              </w:rPr>
              <w:t>B</w:t>
            </w:r>
          </w:p>
        </w:tc>
        <w:tc>
          <w:tcPr>
            <w:tcW w:w="1909" w:type="pct"/>
          </w:tcPr>
          <w:p w14:paraId="64752BBB" w14:textId="77777777" w:rsidR="00067F91" w:rsidRPr="009A6A79" w:rsidRDefault="00067F91" w:rsidP="008431D8">
            <w:pPr>
              <w:spacing w:line="276" w:lineRule="auto"/>
              <w:contextualSpacing/>
              <w:rPr>
                <w:rFonts w:ascii="Times New Roman" w:hAnsi="Times New Roman" w:cs="Times New Roman"/>
                <w:sz w:val="28"/>
                <w:szCs w:val="28"/>
              </w:rPr>
            </w:pPr>
            <w:r w:rsidRPr="009A6A79">
              <w:rPr>
                <w:rFonts w:ascii="Times New Roman" w:hAnsi="Times New Roman" w:cs="Times New Roman"/>
                <w:sz w:val="28"/>
                <w:szCs w:val="28"/>
              </w:rPr>
              <w:t>2</w:t>
            </w:r>
          </w:p>
        </w:tc>
      </w:tr>
      <w:tr w:rsidR="001733FF" w:rsidRPr="009A6A79" w14:paraId="1EA19C8D" w14:textId="77777777" w:rsidTr="009A6A79">
        <w:tc>
          <w:tcPr>
            <w:tcW w:w="1463" w:type="pct"/>
          </w:tcPr>
          <w:p w14:paraId="02C0E23D" w14:textId="77777777" w:rsidR="00067F91" w:rsidRPr="009A6A79" w:rsidRDefault="00067F91" w:rsidP="00A9740F">
            <w:pPr>
              <w:spacing w:line="276" w:lineRule="auto"/>
              <w:contextualSpacing/>
              <w:rPr>
                <w:rFonts w:ascii="Times New Roman" w:hAnsi="Times New Roman" w:cs="Times New Roman"/>
                <w:sz w:val="28"/>
                <w:szCs w:val="28"/>
              </w:rPr>
            </w:pPr>
            <w:r w:rsidRPr="009A6A79">
              <w:rPr>
                <w:rFonts w:ascii="Times New Roman" w:hAnsi="Times New Roman" w:cs="Times New Roman"/>
                <w:sz w:val="28"/>
                <w:szCs w:val="28"/>
              </w:rPr>
              <w:t>QUESTION 3</w:t>
            </w:r>
          </w:p>
        </w:tc>
        <w:tc>
          <w:tcPr>
            <w:tcW w:w="1628" w:type="pct"/>
          </w:tcPr>
          <w:p w14:paraId="3CB3FC20" w14:textId="35D4D41A" w:rsidR="00067F91" w:rsidRPr="009A6A79" w:rsidRDefault="00B83F7A" w:rsidP="008431D8">
            <w:pPr>
              <w:spacing w:line="276" w:lineRule="auto"/>
              <w:contextualSpacing/>
              <w:rPr>
                <w:rFonts w:ascii="Times New Roman" w:hAnsi="Times New Roman" w:cs="Times New Roman"/>
                <w:sz w:val="28"/>
                <w:szCs w:val="28"/>
              </w:rPr>
            </w:pPr>
            <w:r w:rsidRPr="009A6A79">
              <w:rPr>
                <w:rFonts w:ascii="Times New Roman" w:hAnsi="Times New Roman" w:cs="Times New Roman"/>
                <w:sz w:val="28"/>
                <w:szCs w:val="28"/>
              </w:rPr>
              <w:t>C</w:t>
            </w:r>
          </w:p>
        </w:tc>
        <w:tc>
          <w:tcPr>
            <w:tcW w:w="1909" w:type="pct"/>
          </w:tcPr>
          <w:p w14:paraId="5FDC39C8" w14:textId="77777777" w:rsidR="00067F91" w:rsidRPr="009A6A79" w:rsidRDefault="00067F91" w:rsidP="008431D8">
            <w:pPr>
              <w:spacing w:line="276" w:lineRule="auto"/>
              <w:contextualSpacing/>
              <w:rPr>
                <w:rFonts w:ascii="Times New Roman" w:hAnsi="Times New Roman" w:cs="Times New Roman"/>
                <w:sz w:val="28"/>
                <w:szCs w:val="28"/>
              </w:rPr>
            </w:pPr>
            <w:r w:rsidRPr="009A6A79">
              <w:rPr>
                <w:rFonts w:ascii="Times New Roman" w:hAnsi="Times New Roman" w:cs="Times New Roman"/>
                <w:sz w:val="28"/>
                <w:szCs w:val="28"/>
              </w:rPr>
              <w:t>2</w:t>
            </w:r>
          </w:p>
        </w:tc>
      </w:tr>
      <w:tr w:rsidR="001733FF" w:rsidRPr="009A6A79" w14:paraId="7DA46D11" w14:textId="77777777" w:rsidTr="009A6A79">
        <w:tc>
          <w:tcPr>
            <w:tcW w:w="1463" w:type="pct"/>
          </w:tcPr>
          <w:p w14:paraId="38FFA078" w14:textId="77777777" w:rsidR="00067F91" w:rsidRPr="009A6A79" w:rsidRDefault="00067F91" w:rsidP="00A9740F">
            <w:pPr>
              <w:spacing w:line="276" w:lineRule="auto"/>
              <w:contextualSpacing/>
              <w:rPr>
                <w:rFonts w:ascii="Times New Roman" w:hAnsi="Times New Roman" w:cs="Times New Roman"/>
                <w:sz w:val="28"/>
                <w:szCs w:val="28"/>
              </w:rPr>
            </w:pPr>
            <w:r w:rsidRPr="009A6A79">
              <w:rPr>
                <w:rFonts w:ascii="Times New Roman" w:hAnsi="Times New Roman" w:cs="Times New Roman"/>
                <w:sz w:val="28"/>
                <w:szCs w:val="28"/>
              </w:rPr>
              <w:t>QUESTION 4</w:t>
            </w:r>
          </w:p>
        </w:tc>
        <w:tc>
          <w:tcPr>
            <w:tcW w:w="1628" w:type="pct"/>
          </w:tcPr>
          <w:p w14:paraId="41BBEDDE" w14:textId="40D9AA09" w:rsidR="00067F91" w:rsidRPr="009A6A79" w:rsidRDefault="00B83F7A" w:rsidP="008431D8">
            <w:pPr>
              <w:spacing w:line="276" w:lineRule="auto"/>
              <w:contextualSpacing/>
              <w:rPr>
                <w:rFonts w:ascii="Times New Roman" w:hAnsi="Times New Roman" w:cs="Times New Roman"/>
                <w:sz w:val="28"/>
                <w:szCs w:val="28"/>
              </w:rPr>
            </w:pPr>
            <w:r w:rsidRPr="009A6A79">
              <w:rPr>
                <w:rFonts w:ascii="Times New Roman" w:hAnsi="Times New Roman" w:cs="Times New Roman"/>
                <w:sz w:val="28"/>
                <w:szCs w:val="28"/>
              </w:rPr>
              <w:t>D</w:t>
            </w:r>
          </w:p>
        </w:tc>
        <w:tc>
          <w:tcPr>
            <w:tcW w:w="1909" w:type="pct"/>
          </w:tcPr>
          <w:p w14:paraId="61A1220E" w14:textId="77777777" w:rsidR="00067F91" w:rsidRPr="009A6A79" w:rsidRDefault="00067F91" w:rsidP="008431D8">
            <w:pPr>
              <w:spacing w:line="276" w:lineRule="auto"/>
              <w:contextualSpacing/>
              <w:rPr>
                <w:rFonts w:ascii="Times New Roman" w:hAnsi="Times New Roman" w:cs="Times New Roman"/>
                <w:sz w:val="28"/>
                <w:szCs w:val="28"/>
              </w:rPr>
            </w:pPr>
            <w:r w:rsidRPr="009A6A79">
              <w:rPr>
                <w:rFonts w:ascii="Times New Roman" w:hAnsi="Times New Roman" w:cs="Times New Roman"/>
                <w:sz w:val="28"/>
                <w:szCs w:val="28"/>
              </w:rPr>
              <w:t>2</w:t>
            </w:r>
          </w:p>
        </w:tc>
      </w:tr>
      <w:tr w:rsidR="001733FF" w:rsidRPr="009A6A79" w14:paraId="2459CA61" w14:textId="77777777" w:rsidTr="009A6A79">
        <w:tc>
          <w:tcPr>
            <w:tcW w:w="1463" w:type="pct"/>
          </w:tcPr>
          <w:p w14:paraId="27F91A4A" w14:textId="77777777" w:rsidR="00067F91" w:rsidRPr="009A6A79" w:rsidRDefault="00067F91" w:rsidP="00A9740F">
            <w:pPr>
              <w:spacing w:line="276" w:lineRule="auto"/>
              <w:contextualSpacing/>
              <w:rPr>
                <w:rFonts w:ascii="Times New Roman" w:hAnsi="Times New Roman" w:cs="Times New Roman"/>
                <w:sz w:val="28"/>
                <w:szCs w:val="28"/>
              </w:rPr>
            </w:pPr>
            <w:r w:rsidRPr="009A6A79">
              <w:rPr>
                <w:rFonts w:ascii="Times New Roman" w:hAnsi="Times New Roman" w:cs="Times New Roman"/>
                <w:sz w:val="28"/>
                <w:szCs w:val="28"/>
              </w:rPr>
              <w:t>QUESTION 5</w:t>
            </w:r>
          </w:p>
        </w:tc>
        <w:tc>
          <w:tcPr>
            <w:tcW w:w="1628" w:type="pct"/>
          </w:tcPr>
          <w:p w14:paraId="1A725F21" w14:textId="795CE4C5" w:rsidR="00067F91" w:rsidRPr="009A6A79" w:rsidRDefault="00B83F7A" w:rsidP="008431D8">
            <w:pPr>
              <w:spacing w:line="276" w:lineRule="auto"/>
              <w:contextualSpacing/>
              <w:rPr>
                <w:rFonts w:ascii="Times New Roman" w:hAnsi="Times New Roman" w:cs="Times New Roman"/>
                <w:sz w:val="28"/>
                <w:szCs w:val="28"/>
              </w:rPr>
            </w:pPr>
            <w:r w:rsidRPr="009A6A79">
              <w:rPr>
                <w:rFonts w:ascii="Times New Roman" w:hAnsi="Times New Roman" w:cs="Times New Roman"/>
                <w:sz w:val="28"/>
                <w:szCs w:val="28"/>
              </w:rPr>
              <w:t>A</w:t>
            </w:r>
          </w:p>
        </w:tc>
        <w:tc>
          <w:tcPr>
            <w:tcW w:w="1909" w:type="pct"/>
          </w:tcPr>
          <w:p w14:paraId="30B82B16" w14:textId="77777777" w:rsidR="00067F91" w:rsidRPr="009A6A79" w:rsidRDefault="00067F91" w:rsidP="008431D8">
            <w:pPr>
              <w:spacing w:line="276" w:lineRule="auto"/>
              <w:contextualSpacing/>
              <w:rPr>
                <w:rFonts w:ascii="Times New Roman" w:hAnsi="Times New Roman" w:cs="Times New Roman"/>
                <w:sz w:val="28"/>
                <w:szCs w:val="28"/>
              </w:rPr>
            </w:pPr>
            <w:r w:rsidRPr="009A6A79">
              <w:rPr>
                <w:rFonts w:ascii="Times New Roman" w:hAnsi="Times New Roman" w:cs="Times New Roman"/>
                <w:sz w:val="28"/>
                <w:szCs w:val="28"/>
              </w:rPr>
              <w:t>2</w:t>
            </w:r>
          </w:p>
        </w:tc>
      </w:tr>
      <w:tr w:rsidR="001733FF" w:rsidRPr="009A6A79" w14:paraId="536DF4E6" w14:textId="77777777" w:rsidTr="009A6A79">
        <w:tc>
          <w:tcPr>
            <w:tcW w:w="1463" w:type="pct"/>
          </w:tcPr>
          <w:p w14:paraId="23B5A77C" w14:textId="77777777" w:rsidR="00067F91" w:rsidRPr="009A6A79" w:rsidRDefault="00067F91" w:rsidP="00A9740F">
            <w:pPr>
              <w:spacing w:line="276" w:lineRule="auto"/>
              <w:contextualSpacing/>
              <w:rPr>
                <w:rFonts w:ascii="Times New Roman" w:hAnsi="Times New Roman" w:cs="Times New Roman"/>
                <w:sz w:val="28"/>
                <w:szCs w:val="28"/>
              </w:rPr>
            </w:pPr>
            <w:r w:rsidRPr="009A6A79">
              <w:rPr>
                <w:rFonts w:ascii="Times New Roman" w:hAnsi="Times New Roman" w:cs="Times New Roman"/>
                <w:sz w:val="28"/>
                <w:szCs w:val="28"/>
              </w:rPr>
              <w:t>QUESTION 6</w:t>
            </w:r>
          </w:p>
        </w:tc>
        <w:tc>
          <w:tcPr>
            <w:tcW w:w="1628" w:type="pct"/>
          </w:tcPr>
          <w:p w14:paraId="0AE6F506" w14:textId="7BC16109" w:rsidR="00067F91" w:rsidRPr="009A6A79" w:rsidRDefault="00B83F7A" w:rsidP="008431D8">
            <w:pPr>
              <w:spacing w:line="276" w:lineRule="auto"/>
              <w:contextualSpacing/>
              <w:rPr>
                <w:rFonts w:ascii="Times New Roman" w:hAnsi="Times New Roman" w:cs="Times New Roman"/>
                <w:sz w:val="28"/>
                <w:szCs w:val="28"/>
              </w:rPr>
            </w:pPr>
            <w:r w:rsidRPr="009A6A79">
              <w:rPr>
                <w:rFonts w:ascii="Times New Roman" w:hAnsi="Times New Roman" w:cs="Times New Roman"/>
                <w:sz w:val="28"/>
                <w:szCs w:val="28"/>
              </w:rPr>
              <w:t>B</w:t>
            </w:r>
          </w:p>
        </w:tc>
        <w:tc>
          <w:tcPr>
            <w:tcW w:w="1909" w:type="pct"/>
          </w:tcPr>
          <w:p w14:paraId="5952AAC4" w14:textId="77777777" w:rsidR="00067F91" w:rsidRPr="009A6A79" w:rsidRDefault="00067F91" w:rsidP="008431D8">
            <w:pPr>
              <w:spacing w:line="276" w:lineRule="auto"/>
              <w:contextualSpacing/>
              <w:rPr>
                <w:rFonts w:ascii="Times New Roman" w:hAnsi="Times New Roman" w:cs="Times New Roman"/>
                <w:sz w:val="28"/>
                <w:szCs w:val="28"/>
              </w:rPr>
            </w:pPr>
            <w:r w:rsidRPr="009A6A79">
              <w:rPr>
                <w:rFonts w:ascii="Times New Roman" w:hAnsi="Times New Roman" w:cs="Times New Roman"/>
                <w:sz w:val="28"/>
                <w:szCs w:val="28"/>
              </w:rPr>
              <w:t>2</w:t>
            </w:r>
          </w:p>
        </w:tc>
      </w:tr>
      <w:tr w:rsidR="001733FF" w:rsidRPr="009A6A79" w14:paraId="4C7AB36C" w14:textId="77777777" w:rsidTr="009A6A79">
        <w:tc>
          <w:tcPr>
            <w:tcW w:w="1463" w:type="pct"/>
          </w:tcPr>
          <w:p w14:paraId="3C58F146" w14:textId="77777777" w:rsidR="00067F91" w:rsidRPr="009A6A79" w:rsidRDefault="00067F91" w:rsidP="00A9740F">
            <w:pPr>
              <w:spacing w:line="276" w:lineRule="auto"/>
              <w:contextualSpacing/>
              <w:rPr>
                <w:rFonts w:ascii="Times New Roman" w:hAnsi="Times New Roman" w:cs="Times New Roman"/>
                <w:sz w:val="28"/>
                <w:szCs w:val="28"/>
              </w:rPr>
            </w:pPr>
            <w:r w:rsidRPr="009A6A79">
              <w:rPr>
                <w:rFonts w:ascii="Times New Roman" w:hAnsi="Times New Roman" w:cs="Times New Roman"/>
                <w:sz w:val="28"/>
                <w:szCs w:val="28"/>
              </w:rPr>
              <w:t>QUESTION 7</w:t>
            </w:r>
          </w:p>
        </w:tc>
        <w:tc>
          <w:tcPr>
            <w:tcW w:w="1628" w:type="pct"/>
          </w:tcPr>
          <w:p w14:paraId="3B2CDC7A" w14:textId="44B47FB2" w:rsidR="00067F91" w:rsidRPr="009A6A79" w:rsidRDefault="00B83F7A" w:rsidP="008431D8">
            <w:pPr>
              <w:spacing w:line="276" w:lineRule="auto"/>
              <w:contextualSpacing/>
              <w:rPr>
                <w:rFonts w:ascii="Times New Roman" w:hAnsi="Times New Roman" w:cs="Times New Roman"/>
                <w:sz w:val="28"/>
                <w:szCs w:val="28"/>
              </w:rPr>
            </w:pPr>
            <w:r w:rsidRPr="009A6A79">
              <w:rPr>
                <w:rFonts w:ascii="Times New Roman" w:hAnsi="Times New Roman" w:cs="Times New Roman"/>
                <w:sz w:val="28"/>
                <w:szCs w:val="28"/>
              </w:rPr>
              <w:t>A</w:t>
            </w:r>
          </w:p>
        </w:tc>
        <w:tc>
          <w:tcPr>
            <w:tcW w:w="1909" w:type="pct"/>
          </w:tcPr>
          <w:p w14:paraId="43130A30" w14:textId="77777777" w:rsidR="00067F91" w:rsidRPr="009A6A79" w:rsidRDefault="00067F91" w:rsidP="008431D8">
            <w:pPr>
              <w:spacing w:line="276" w:lineRule="auto"/>
              <w:contextualSpacing/>
              <w:rPr>
                <w:rFonts w:ascii="Times New Roman" w:hAnsi="Times New Roman" w:cs="Times New Roman"/>
                <w:sz w:val="28"/>
                <w:szCs w:val="28"/>
              </w:rPr>
            </w:pPr>
            <w:r w:rsidRPr="009A6A79">
              <w:rPr>
                <w:rFonts w:ascii="Times New Roman" w:hAnsi="Times New Roman" w:cs="Times New Roman"/>
                <w:sz w:val="28"/>
                <w:szCs w:val="28"/>
              </w:rPr>
              <w:t>2</w:t>
            </w:r>
          </w:p>
        </w:tc>
      </w:tr>
      <w:tr w:rsidR="001733FF" w:rsidRPr="009A6A79" w14:paraId="00185313" w14:textId="77777777" w:rsidTr="009A6A79">
        <w:tc>
          <w:tcPr>
            <w:tcW w:w="1463" w:type="pct"/>
          </w:tcPr>
          <w:p w14:paraId="1A4203DD" w14:textId="77777777" w:rsidR="00067F91" w:rsidRPr="009A6A79" w:rsidRDefault="00067F91" w:rsidP="00A9740F">
            <w:pPr>
              <w:spacing w:line="276" w:lineRule="auto"/>
              <w:contextualSpacing/>
              <w:rPr>
                <w:rFonts w:ascii="Times New Roman" w:hAnsi="Times New Roman" w:cs="Times New Roman"/>
                <w:sz w:val="28"/>
                <w:szCs w:val="28"/>
              </w:rPr>
            </w:pPr>
            <w:r w:rsidRPr="009A6A79">
              <w:rPr>
                <w:rFonts w:ascii="Times New Roman" w:hAnsi="Times New Roman" w:cs="Times New Roman"/>
                <w:sz w:val="28"/>
                <w:szCs w:val="28"/>
              </w:rPr>
              <w:t>QUESTION 8</w:t>
            </w:r>
          </w:p>
        </w:tc>
        <w:tc>
          <w:tcPr>
            <w:tcW w:w="1628" w:type="pct"/>
          </w:tcPr>
          <w:p w14:paraId="719AEFA7" w14:textId="5B939904" w:rsidR="00067F91" w:rsidRPr="009A6A79" w:rsidRDefault="00B83F7A" w:rsidP="008431D8">
            <w:pPr>
              <w:spacing w:line="276" w:lineRule="auto"/>
              <w:contextualSpacing/>
              <w:rPr>
                <w:rFonts w:ascii="Times New Roman" w:hAnsi="Times New Roman" w:cs="Times New Roman"/>
                <w:sz w:val="28"/>
                <w:szCs w:val="28"/>
              </w:rPr>
            </w:pPr>
            <w:r w:rsidRPr="009A6A79">
              <w:rPr>
                <w:rFonts w:ascii="Times New Roman" w:hAnsi="Times New Roman" w:cs="Times New Roman"/>
                <w:sz w:val="28"/>
                <w:szCs w:val="28"/>
              </w:rPr>
              <w:t>D</w:t>
            </w:r>
          </w:p>
        </w:tc>
        <w:tc>
          <w:tcPr>
            <w:tcW w:w="1909" w:type="pct"/>
          </w:tcPr>
          <w:p w14:paraId="5FE8C69D" w14:textId="77777777" w:rsidR="00067F91" w:rsidRPr="009A6A79" w:rsidRDefault="00067F91" w:rsidP="008431D8">
            <w:pPr>
              <w:spacing w:line="276" w:lineRule="auto"/>
              <w:contextualSpacing/>
              <w:rPr>
                <w:rFonts w:ascii="Times New Roman" w:hAnsi="Times New Roman" w:cs="Times New Roman"/>
                <w:sz w:val="28"/>
                <w:szCs w:val="28"/>
              </w:rPr>
            </w:pPr>
            <w:r w:rsidRPr="009A6A79">
              <w:rPr>
                <w:rFonts w:ascii="Times New Roman" w:hAnsi="Times New Roman" w:cs="Times New Roman"/>
                <w:sz w:val="28"/>
                <w:szCs w:val="28"/>
              </w:rPr>
              <w:t>2</w:t>
            </w:r>
          </w:p>
        </w:tc>
      </w:tr>
      <w:tr w:rsidR="001733FF" w:rsidRPr="009A6A79" w14:paraId="3D2318B3" w14:textId="77777777" w:rsidTr="009A6A79">
        <w:tc>
          <w:tcPr>
            <w:tcW w:w="1463" w:type="pct"/>
          </w:tcPr>
          <w:p w14:paraId="4037B1CE" w14:textId="77777777" w:rsidR="00067F91" w:rsidRPr="009A6A79" w:rsidRDefault="00067F91" w:rsidP="00A9740F">
            <w:pPr>
              <w:spacing w:line="276" w:lineRule="auto"/>
              <w:contextualSpacing/>
              <w:rPr>
                <w:rFonts w:ascii="Times New Roman" w:hAnsi="Times New Roman" w:cs="Times New Roman"/>
                <w:sz w:val="28"/>
                <w:szCs w:val="28"/>
              </w:rPr>
            </w:pPr>
            <w:r w:rsidRPr="009A6A79">
              <w:rPr>
                <w:rFonts w:ascii="Times New Roman" w:hAnsi="Times New Roman" w:cs="Times New Roman"/>
                <w:sz w:val="28"/>
                <w:szCs w:val="28"/>
              </w:rPr>
              <w:t>QUESTION 9</w:t>
            </w:r>
          </w:p>
        </w:tc>
        <w:tc>
          <w:tcPr>
            <w:tcW w:w="1628" w:type="pct"/>
          </w:tcPr>
          <w:p w14:paraId="33AD04A1" w14:textId="486227FD" w:rsidR="00067F91" w:rsidRPr="009A6A79" w:rsidRDefault="00B83F7A" w:rsidP="008431D8">
            <w:pPr>
              <w:spacing w:line="276" w:lineRule="auto"/>
              <w:contextualSpacing/>
              <w:rPr>
                <w:rFonts w:ascii="Times New Roman" w:hAnsi="Times New Roman" w:cs="Times New Roman"/>
                <w:sz w:val="28"/>
                <w:szCs w:val="28"/>
              </w:rPr>
            </w:pPr>
            <w:r w:rsidRPr="009A6A79">
              <w:rPr>
                <w:rFonts w:ascii="Times New Roman" w:hAnsi="Times New Roman" w:cs="Times New Roman"/>
                <w:sz w:val="28"/>
                <w:szCs w:val="28"/>
              </w:rPr>
              <w:t>C</w:t>
            </w:r>
          </w:p>
        </w:tc>
        <w:tc>
          <w:tcPr>
            <w:tcW w:w="1909" w:type="pct"/>
          </w:tcPr>
          <w:p w14:paraId="0F975EF8" w14:textId="77777777" w:rsidR="00067F91" w:rsidRPr="009A6A79" w:rsidRDefault="00067F91" w:rsidP="008431D8">
            <w:pPr>
              <w:spacing w:line="276" w:lineRule="auto"/>
              <w:contextualSpacing/>
              <w:rPr>
                <w:rFonts w:ascii="Times New Roman" w:hAnsi="Times New Roman" w:cs="Times New Roman"/>
                <w:sz w:val="28"/>
                <w:szCs w:val="28"/>
              </w:rPr>
            </w:pPr>
            <w:r w:rsidRPr="009A6A79">
              <w:rPr>
                <w:rFonts w:ascii="Times New Roman" w:hAnsi="Times New Roman" w:cs="Times New Roman"/>
                <w:sz w:val="28"/>
                <w:szCs w:val="28"/>
              </w:rPr>
              <w:t>2</w:t>
            </w:r>
          </w:p>
        </w:tc>
      </w:tr>
      <w:tr w:rsidR="001733FF" w:rsidRPr="009A6A79" w14:paraId="58C734F3" w14:textId="77777777" w:rsidTr="009A6A79">
        <w:tc>
          <w:tcPr>
            <w:tcW w:w="1463" w:type="pct"/>
          </w:tcPr>
          <w:p w14:paraId="0677653F" w14:textId="77777777" w:rsidR="00067F91" w:rsidRPr="009A6A79" w:rsidRDefault="00067F91" w:rsidP="00A9740F">
            <w:pPr>
              <w:spacing w:line="276" w:lineRule="auto"/>
              <w:contextualSpacing/>
              <w:rPr>
                <w:rFonts w:ascii="Times New Roman" w:hAnsi="Times New Roman" w:cs="Times New Roman"/>
                <w:sz w:val="28"/>
                <w:szCs w:val="28"/>
              </w:rPr>
            </w:pPr>
            <w:r w:rsidRPr="009A6A79">
              <w:rPr>
                <w:rFonts w:ascii="Times New Roman" w:hAnsi="Times New Roman" w:cs="Times New Roman"/>
                <w:sz w:val="28"/>
                <w:szCs w:val="28"/>
              </w:rPr>
              <w:t>QUESTION 10</w:t>
            </w:r>
          </w:p>
        </w:tc>
        <w:tc>
          <w:tcPr>
            <w:tcW w:w="1628" w:type="pct"/>
          </w:tcPr>
          <w:p w14:paraId="2D73C9AD" w14:textId="78A4E036" w:rsidR="00067F91" w:rsidRPr="009A6A79" w:rsidRDefault="00B83F7A" w:rsidP="008431D8">
            <w:pPr>
              <w:spacing w:line="276" w:lineRule="auto"/>
              <w:contextualSpacing/>
              <w:rPr>
                <w:rFonts w:ascii="Times New Roman" w:hAnsi="Times New Roman" w:cs="Times New Roman"/>
                <w:sz w:val="28"/>
                <w:szCs w:val="28"/>
              </w:rPr>
            </w:pPr>
            <w:r w:rsidRPr="009A6A79">
              <w:rPr>
                <w:rFonts w:ascii="Times New Roman" w:hAnsi="Times New Roman" w:cs="Times New Roman"/>
                <w:sz w:val="28"/>
                <w:szCs w:val="28"/>
              </w:rPr>
              <w:t>C</w:t>
            </w:r>
          </w:p>
        </w:tc>
        <w:tc>
          <w:tcPr>
            <w:tcW w:w="1909" w:type="pct"/>
          </w:tcPr>
          <w:p w14:paraId="4E0CB6A2" w14:textId="77777777" w:rsidR="00067F91" w:rsidRPr="009A6A79" w:rsidRDefault="00067F91" w:rsidP="008431D8">
            <w:pPr>
              <w:spacing w:line="276" w:lineRule="auto"/>
              <w:contextualSpacing/>
              <w:rPr>
                <w:rFonts w:ascii="Times New Roman" w:hAnsi="Times New Roman" w:cs="Times New Roman"/>
                <w:sz w:val="28"/>
                <w:szCs w:val="28"/>
              </w:rPr>
            </w:pPr>
            <w:r w:rsidRPr="009A6A79">
              <w:rPr>
                <w:rFonts w:ascii="Times New Roman" w:hAnsi="Times New Roman" w:cs="Times New Roman"/>
                <w:sz w:val="28"/>
                <w:szCs w:val="28"/>
              </w:rPr>
              <w:t>2</w:t>
            </w:r>
          </w:p>
        </w:tc>
      </w:tr>
      <w:tr w:rsidR="003056FD" w:rsidRPr="009A6A79" w14:paraId="062E02C7" w14:textId="77777777" w:rsidTr="00242703">
        <w:tc>
          <w:tcPr>
            <w:tcW w:w="3091" w:type="pct"/>
            <w:gridSpan w:val="2"/>
          </w:tcPr>
          <w:p w14:paraId="6D472EC8" w14:textId="77777777" w:rsidR="00067F91" w:rsidRPr="009A6A79" w:rsidRDefault="00067F91" w:rsidP="008431D8">
            <w:pPr>
              <w:spacing w:line="276" w:lineRule="auto"/>
              <w:contextualSpacing/>
              <w:rPr>
                <w:rFonts w:ascii="Times New Roman" w:hAnsi="Times New Roman" w:cs="Times New Roman"/>
                <w:b/>
                <w:sz w:val="28"/>
                <w:szCs w:val="28"/>
              </w:rPr>
            </w:pPr>
            <w:r w:rsidRPr="009A6A79">
              <w:rPr>
                <w:rFonts w:ascii="Times New Roman" w:hAnsi="Times New Roman" w:cs="Times New Roman"/>
                <w:b/>
                <w:sz w:val="28"/>
                <w:szCs w:val="28"/>
              </w:rPr>
              <w:t>Total Marks</w:t>
            </w:r>
          </w:p>
        </w:tc>
        <w:tc>
          <w:tcPr>
            <w:tcW w:w="1909" w:type="pct"/>
          </w:tcPr>
          <w:p w14:paraId="5EDAAD0F" w14:textId="77777777" w:rsidR="00067F91" w:rsidRPr="009A6A79" w:rsidRDefault="00067F91" w:rsidP="008431D8">
            <w:pPr>
              <w:spacing w:line="276" w:lineRule="auto"/>
              <w:contextualSpacing/>
              <w:rPr>
                <w:rFonts w:ascii="Times New Roman" w:hAnsi="Times New Roman" w:cs="Times New Roman"/>
                <w:b/>
                <w:sz w:val="28"/>
                <w:szCs w:val="28"/>
              </w:rPr>
            </w:pPr>
            <w:r w:rsidRPr="009A6A79">
              <w:rPr>
                <w:rFonts w:ascii="Times New Roman" w:hAnsi="Times New Roman" w:cs="Times New Roman"/>
                <w:b/>
                <w:sz w:val="28"/>
                <w:szCs w:val="28"/>
              </w:rPr>
              <w:t>20 Marks</w:t>
            </w:r>
          </w:p>
        </w:tc>
      </w:tr>
    </w:tbl>
    <w:p w14:paraId="1866071D" w14:textId="7487B0F9" w:rsidR="00410A9F" w:rsidRPr="002A00BC" w:rsidRDefault="00410A9F" w:rsidP="00593385">
      <w:pPr>
        <w:tabs>
          <w:tab w:val="left" w:pos="2880"/>
        </w:tabs>
        <w:spacing w:line="240" w:lineRule="auto"/>
        <w:contextualSpacing/>
        <w:jc w:val="both"/>
        <w:rPr>
          <w:rFonts w:ascii="Times New Roman" w:hAnsi="Times New Roman" w:cs="Times New Roman"/>
          <w:b/>
          <w:bCs/>
          <w:sz w:val="24"/>
          <w:szCs w:val="24"/>
        </w:rPr>
      </w:pPr>
    </w:p>
    <w:p w14:paraId="44E50030" w14:textId="77777777" w:rsidR="00343103" w:rsidRPr="002A00BC" w:rsidRDefault="00343103" w:rsidP="00593385">
      <w:pPr>
        <w:tabs>
          <w:tab w:val="left" w:pos="2880"/>
        </w:tabs>
        <w:spacing w:line="240" w:lineRule="auto"/>
        <w:contextualSpacing/>
        <w:jc w:val="both"/>
        <w:rPr>
          <w:rFonts w:ascii="Times New Roman" w:hAnsi="Times New Roman" w:cs="Times New Roman"/>
          <w:b/>
          <w:bCs/>
          <w:sz w:val="24"/>
          <w:szCs w:val="24"/>
        </w:rPr>
      </w:pPr>
    </w:p>
    <w:p w14:paraId="1674D5F2" w14:textId="77777777" w:rsidR="00343103" w:rsidRPr="002A00BC" w:rsidRDefault="00343103" w:rsidP="00593385">
      <w:pPr>
        <w:tabs>
          <w:tab w:val="left" w:pos="2880"/>
        </w:tabs>
        <w:spacing w:line="240" w:lineRule="auto"/>
        <w:contextualSpacing/>
        <w:jc w:val="both"/>
        <w:rPr>
          <w:rFonts w:ascii="Times New Roman" w:hAnsi="Times New Roman" w:cs="Times New Roman"/>
          <w:b/>
          <w:bCs/>
          <w:sz w:val="24"/>
          <w:szCs w:val="24"/>
        </w:rPr>
      </w:pPr>
    </w:p>
    <w:p w14:paraId="1234DBD8" w14:textId="77777777" w:rsidR="00343103" w:rsidRPr="002A00BC" w:rsidRDefault="00343103" w:rsidP="00593385">
      <w:pPr>
        <w:tabs>
          <w:tab w:val="left" w:pos="2880"/>
        </w:tabs>
        <w:spacing w:line="240" w:lineRule="auto"/>
        <w:contextualSpacing/>
        <w:jc w:val="both"/>
        <w:rPr>
          <w:rFonts w:ascii="Times New Roman" w:hAnsi="Times New Roman" w:cs="Times New Roman"/>
          <w:b/>
          <w:bCs/>
          <w:sz w:val="24"/>
          <w:szCs w:val="24"/>
        </w:rPr>
      </w:pPr>
    </w:p>
    <w:p w14:paraId="611737A7" w14:textId="77777777" w:rsidR="00343103" w:rsidRPr="002A00BC" w:rsidRDefault="00343103" w:rsidP="00593385">
      <w:pPr>
        <w:tabs>
          <w:tab w:val="left" w:pos="2880"/>
        </w:tabs>
        <w:spacing w:line="240" w:lineRule="auto"/>
        <w:contextualSpacing/>
        <w:jc w:val="both"/>
        <w:rPr>
          <w:rFonts w:ascii="Times New Roman" w:hAnsi="Times New Roman" w:cs="Times New Roman"/>
          <w:b/>
          <w:bCs/>
          <w:sz w:val="24"/>
          <w:szCs w:val="24"/>
        </w:rPr>
      </w:pPr>
    </w:p>
    <w:p w14:paraId="03086D16" w14:textId="77777777" w:rsidR="00343103" w:rsidRPr="002A00BC" w:rsidRDefault="00343103" w:rsidP="00593385">
      <w:pPr>
        <w:tabs>
          <w:tab w:val="left" w:pos="2880"/>
        </w:tabs>
        <w:spacing w:line="240" w:lineRule="auto"/>
        <w:contextualSpacing/>
        <w:jc w:val="both"/>
        <w:rPr>
          <w:rFonts w:ascii="Times New Roman" w:hAnsi="Times New Roman" w:cs="Times New Roman"/>
          <w:b/>
          <w:bCs/>
          <w:sz w:val="24"/>
          <w:szCs w:val="24"/>
        </w:rPr>
      </w:pPr>
    </w:p>
    <w:p w14:paraId="3D747E8B" w14:textId="36A34A1B" w:rsidR="00343103" w:rsidRPr="002A00BC" w:rsidRDefault="00343103" w:rsidP="00593385">
      <w:pPr>
        <w:tabs>
          <w:tab w:val="left" w:pos="2880"/>
        </w:tabs>
        <w:spacing w:line="240" w:lineRule="auto"/>
        <w:contextualSpacing/>
        <w:jc w:val="both"/>
        <w:rPr>
          <w:rFonts w:ascii="Times New Roman" w:hAnsi="Times New Roman" w:cs="Times New Roman"/>
          <w:b/>
          <w:bCs/>
          <w:sz w:val="24"/>
          <w:szCs w:val="24"/>
        </w:rPr>
      </w:pPr>
    </w:p>
    <w:p w14:paraId="315ECB9F" w14:textId="1CB65620" w:rsidR="00343103" w:rsidRPr="002A00BC" w:rsidRDefault="00343103" w:rsidP="00593385">
      <w:pPr>
        <w:tabs>
          <w:tab w:val="left" w:pos="2880"/>
        </w:tabs>
        <w:spacing w:line="240" w:lineRule="auto"/>
        <w:contextualSpacing/>
        <w:jc w:val="both"/>
        <w:rPr>
          <w:rFonts w:ascii="Times New Roman" w:hAnsi="Times New Roman" w:cs="Times New Roman"/>
          <w:b/>
          <w:bCs/>
          <w:sz w:val="24"/>
          <w:szCs w:val="24"/>
        </w:rPr>
      </w:pPr>
    </w:p>
    <w:p w14:paraId="1A12C86B" w14:textId="5D9F6C96" w:rsidR="00343103" w:rsidRPr="002A00BC" w:rsidRDefault="00343103" w:rsidP="00593385">
      <w:pPr>
        <w:tabs>
          <w:tab w:val="left" w:pos="2880"/>
        </w:tabs>
        <w:spacing w:line="240" w:lineRule="auto"/>
        <w:contextualSpacing/>
        <w:jc w:val="both"/>
        <w:rPr>
          <w:rFonts w:ascii="Times New Roman" w:hAnsi="Times New Roman" w:cs="Times New Roman"/>
          <w:b/>
          <w:bCs/>
          <w:sz w:val="24"/>
          <w:szCs w:val="24"/>
        </w:rPr>
      </w:pPr>
    </w:p>
    <w:p w14:paraId="4815ADC7" w14:textId="02B88BBB" w:rsidR="00343103" w:rsidRPr="002A00BC" w:rsidRDefault="00343103" w:rsidP="00593385">
      <w:pPr>
        <w:tabs>
          <w:tab w:val="left" w:pos="2880"/>
        </w:tabs>
        <w:spacing w:line="240" w:lineRule="auto"/>
        <w:contextualSpacing/>
        <w:jc w:val="both"/>
        <w:rPr>
          <w:rFonts w:ascii="Times New Roman" w:hAnsi="Times New Roman" w:cs="Times New Roman"/>
          <w:b/>
          <w:bCs/>
          <w:sz w:val="24"/>
          <w:szCs w:val="24"/>
        </w:rPr>
      </w:pPr>
    </w:p>
    <w:p w14:paraId="7CD52FA4" w14:textId="199194F4" w:rsidR="00343103" w:rsidRPr="002A00BC" w:rsidRDefault="00343103" w:rsidP="00593385">
      <w:pPr>
        <w:tabs>
          <w:tab w:val="left" w:pos="2880"/>
        </w:tabs>
        <w:spacing w:line="240" w:lineRule="auto"/>
        <w:contextualSpacing/>
        <w:jc w:val="both"/>
        <w:rPr>
          <w:rFonts w:ascii="Times New Roman" w:hAnsi="Times New Roman" w:cs="Times New Roman"/>
          <w:b/>
          <w:bCs/>
          <w:sz w:val="24"/>
          <w:szCs w:val="24"/>
        </w:rPr>
      </w:pPr>
    </w:p>
    <w:p w14:paraId="010C0E1D" w14:textId="46862E39" w:rsidR="00343103" w:rsidRPr="002A00BC" w:rsidRDefault="00343103" w:rsidP="00593385">
      <w:pPr>
        <w:tabs>
          <w:tab w:val="left" w:pos="2880"/>
        </w:tabs>
        <w:spacing w:line="240" w:lineRule="auto"/>
        <w:contextualSpacing/>
        <w:jc w:val="both"/>
        <w:rPr>
          <w:rFonts w:ascii="Times New Roman" w:hAnsi="Times New Roman" w:cs="Times New Roman"/>
          <w:b/>
          <w:bCs/>
          <w:sz w:val="24"/>
          <w:szCs w:val="24"/>
        </w:rPr>
      </w:pPr>
    </w:p>
    <w:p w14:paraId="24A829AF" w14:textId="6253EFDF" w:rsidR="00343103" w:rsidRPr="002A00BC" w:rsidRDefault="00343103" w:rsidP="00593385">
      <w:pPr>
        <w:tabs>
          <w:tab w:val="left" w:pos="2880"/>
        </w:tabs>
        <w:spacing w:line="240" w:lineRule="auto"/>
        <w:contextualSpacing/>
        <w:jc w:val="both"/>
        <w:rPr>
          <w:rFonts w:ascii="Times New Roman" w:hAnsi="Times New Roman" w:cs="Times New Roman"/>
          <w:b/>
          <w:bCs/>
          <w:sz w:val="24"/>
          <w:szCs w:val="24"/>
        </w:rPr>
      </w:pPr>
    </w:p>
    <w:p w14:paraId="49261AEC" w14:textId="55E3B290" w:rsidR="00343103" w:rsidRPr="002A00BC" w:rsidRDefault="00343103" w:rsidP="00593385">
      <w:pPr>
        <w:tabs>
          <w:tab w:val="left" w:pos="2880"/>
        </w:tabs>
        <w:spacing w:line="240" w:lineRule="auto"/>
        <w:contextualSpacing/>
        <w:jc w:val="both"/>
        <w:rPr>
          <w:rFonts w:ascii="Times New Roman" w:hAnsi="Times New Roman" w:cs="Times New Roman"/>
          <w:b/>
          <w:bCs/>
          <w:sz w:val="24"/>
          <w:szCs w:val="24"/>
        </w:rPr>
      </w:pPr>
    </w:p>
    <w:p w14:paraId="1B462E8F" w14:textId="6E74DB2B" w:rsidR="00343103" w:rsidRPr="002A00BC" w:rsidRDefault="00343103" w:rsidP="00593385">
      <w:pPr>
        <w:tabs>
          <w:tab w:val="left" w:pos="2880"/>
        </w:tabs>
        <w:spacing w:line="240" w:lineRule="auto"/>
        <w:contextualSpacing/>
        <w:jc w:val="both"/>
        <w:rPr>
          <w:rFonts w:ascii="Times New Roman" w:hAnsi="Times New Roman" w:cs="Times New Roman"/>
          <w:b/>
          <w:bCs/>
          <w:sz w:val="24"/>
          <w:szCs w:val="24"/>
        </w:rPr>
      </w:pPr>
    </w:p>
    <w:p w14:paraId="1408FBCE" w14:textId="37B0D8FD" w:rsidR="00343103" w:rsidRPr="002A00BC" w:rsidRDefault="00343103" w:rsidP="00593385">
      <w:pPr>
        <w:tabs>
          <w:tab w:val="left" w:pos="2880"/>
        </w:tabs>
        <w:spacing w:line="240" w:lineRule="auto"/>
        <w:contextualSpacing/>
        <w:jc w:val="both"/>
        <w:rPr>
          <w:rFonts w:ascii="Times New Roman" w:hAnsi="Times New Roman" w:cs="Times New Roman"/>
          <w:b/>
          <w:bCs/>
          <w:sz w:val="24"/>
          <w:szCs w:val="24"/>
        </w:rPr>
      </w:pPr>
    </w:p>
    <w:p w14:paraId="168142DF" w14:textId="77EF1A22" w:rsidR="00343103" w:rsidRPr="002A00BC" w:rsidRDefault="00343103" w:rsidP="00593385">
      <w:pPr>
        <w:tabs>
          <w:tab w:val="left" w:pos="2880"/>
        </w:tabs>
        <w:spacing w:line="240" w:lineRule="auto"/>
        <w:contextualSpacing/>
        <w:jc w:val="both"/>
        <w:rPr>
          <w:rFonts w:ascii="Times New Roman" w:hAnsi="Times New Roman" w:cs="Times New Roman"/>
          <w:b/>
          <w:bCs/>
          <w:sz w:val="24"/>
          <w:szCs w:val="24"/>
        </w:rPr>
      </w:pPr>
    </w:p>
    <w:p w14:paraId="2ACA823D" w14:textId="35F3299D" w:rsidR="00343103" w:rsidRPr="002A00BC" w:rsidRDefault="00343103" w:rsidP="00593385">
      <w:pPr>
        <w:tabs>
          <w:tab w:val="left" w:pos="2880"/>
        </w:tabs>
        <w:spacing w:line="240" w:lineRule="auto"/>
        <w:contextualSpacing/>
        <w:jc w:val="both"/>
        <w:rPr>
          <w:rFonts w:ascii="Times New Roman" w:hAnsi="Times New Roman" w:cs="Times New Roman"/>
          <w:b/>
          <w:bCs/>
          <w:sz w:val="24"/>
          <w:szCs w:val="24"/>
        </w:rPr>
      </w:pPr>
    </w:p>
    <w:p w14:paraId="4C904281" w14:textId="555419DE" w:rsidR="00343103" w:rsidRPr="002A00BC" w:rsidRDefault="00343103" w:rsidP="00593385">
      <w:pPr>
        <w:tabs>
          <w:tab w:val="left" w:pos="2880"/>
        </w:tabs>
        <w:spacing w:line="240" w:lineRule="auto"/>
        <w:contextualSpacing/>
        <w:jc w:val="both"/>
        <w:rPr>
          <w:rFonts w:ascii="Times New Roman" w:hAnsi="Times New Roman" w:cs="Times New Roman"/>
          <w:b/>
          <w:bCs/>
          <w:sz w:val="24"/>
          <w:szCs w:val="24"/>
        </w:rPr>
      </w:pPr>
    </w:p>
    <w:p w14:paraId="16712CAC" w14:textId="0ECB7FDB" w:rsidR="00343103" w:rsidRPr="002A00BC" w:rsidRDefault="00343103" w:rsidP="00593385">
      <w:pPr>
        <w:tabs>
          <w:tab w:val="left" w:pos="2880"/>
        </w:tabs>
        <w:spacing w:line="240" w:lineRule="auto"/>
        <w:contextualSpacing/>
        <w:jc w:val="both"/>
        <w:rPr>
          <w:rFonts w:ascii="Times New Roman" w:hAnsi="Times New Roman" w:cs="Times New Roman"/>
          <w:b/>
          <w:bCs/>
          <w:sz w:val="24"/>
          <w:szCs w:val="24"/>
        </w:rPr>
      </w:pPr>
    </w:p>
    <w:p w14:paraId="3C6DF4B8" w14:textId="6F36453C" w:rsidR="008431D8" w:rsidRPr="002A00BC" w:rsidRDefault="008431D8" w:rsidP="00593385">
      <w:pPr>
        <w:tabs>
          <w:tab w:val="left" w:pos="2880"/>
        </w:tabs>
        <w:spacing w:line="240" w:lineRule="auto"/>
        <w:contextualSpacing/>
        <w:jc w:val="both"/>
        <w:rPr>
          <w:rFonts w:ascii="Times New Roman" w:hAnsi="Times New Roman" w:cs="Times New Roman"/>
          <w:b/>
          <w:bCs/>
          <w:sz w:val="24"/>
          <w:szCs w:val="24"/>
        </w:rPr>
      </w:pPr>
    </w:p>
    <w:p w14:paraId="4C061C10" w14:textId="7D2EA5E9" w:rsidR="00B710C0" w:rsidRDefault="00B710C0" w:rsidP="004037C5">
      <w:pPr>
        <w:tabs>
          <w:tab w:val="left" w:pos="2880"/>
        </w:tabs>
        <w:contextualSpacing/>
        <w:jc w:val="both"/>
        <w:rPr>
          <w:rFonts w:ascii="Times New Roman" w:hAnsi="Times New Roman" w:cs="Times New Roman"/>
          <w:b/>
          <w:bCs/>
          <w:sz w:val="24"/>
          <w:szCs w:val="24"/>
        </w:rPr>
      </w:pPr>
    </w:p>
    <w:p w14:paraId="019FCFB6" w14:textId="02973C7B" w:rsidR="008D49DF" w:rsidRDefault="008D49DF" w:rsidP="004037C5">
      <w:pPr>
        <w:tabs>
          <w:tab w:val="left" w:pos="2880"/>
        </w:tabs>
        <w:contextualSpacing/>
        <w:jc w:val="both"/>
        <w:rPr>
          <w:rFonts w:ascii="Times New Roman" w:hAnsi="Times New Roman" w:cs="Times New Roman"/>
          <w:b/>
          <w:bCs/>
          <w:sz w:val="24"/>
          <w:szCs w:val="24"/>
        </w:rPr>
      </w:pPr>
    </w:p>
    <w:p w14:paraId="7EF7E2B1" w14:textId="436511AF" w:rsidR="008D49DF" w:rsidRDefault="008D49DF" w:rsidP="004037C5">
      <w:pPr>
        <w:tabs>
          <w:tab w:val="left" w:pos="2880"/>
        </w:tabs>
        <w:contextualSpacing/>
        <w:jc w:val="both"/>
        <w:rPr>
          <w:rFonts w:ascii="Times New Roman" w:hAnsi="Times New Roman" w:cs="Times New Roman"/>
          <w:b/>
          <w:bCs/>
          <w:sz w:val="24"/>
          <w:szCs w:val="24"/>
        </w:rPr>
      </w:pPr>
    </w:p>
    <w:p w14:paraId="17644955" w14:textId="77777777" w:rsidR="008D49DF" w:rsidRPr="002A00BC" w:rsidRDefault="008D49DF" w:rsidP="004037C5">
      <w:pPr>
        <w:tabs>
          <w:tab w:val="left" w:pos="2880"/>
        </w:tabs>
        <w:contextualSpacing/>
        <w:jc w:val="both"/>
        <w:rPr>
          <w:rFonts w:ascii="Times New Roman" w:hAnsi="Times New Roman" w:cs="Times New Roman"/>
          <w:b/>
          <w:bCs/>
          <w:sz w:val="24"/>
          <w:szCs w:val="24"/>
        </w:rPr>
      </w:pPr>
    </w:p>
    <w:p w14:paraId="22ECA4BA" w14:textId="07BF2BF5" w:rsidR="00410A9F" w:rsidRPr="002A00BC" w:rsidRDefault="00410A9F" w:rsidP="004037C5">
      <w:pPr>
        <w:tabs>
          <w:tab w:val="left" w:pos="2880"/>
        </w:tabs>
        <w:contextualSpacing/>
        <w:jc w:val="both"/>
        <w:rPr>
          <w:rFonts w:ascii="Times New Roman" w:hAnsi="Times New Roman" w:cs="Times New Roman"/>
          <w:b/>
          <w:bCs/>
          <w:sz w:val="24"/>
          <w:szCs w:val="24"/>
        </w:rPr>
      </w:pPr>
      <w:r w:rsidRPr="002A00BC">
        <w:rPr>
          <w:rFonts w:ascii="Times New Roman" w:hAnsi="Times New Roman" w:cs="Times New Roman"/>
          <w:b/>
          <w:bCs/>
          <w:sz w:val="24"/>
          <w:szCs w:val="24"/>
        </w:rPr>
        <w:lastRenderedPageBreak/>
        <w:t>Model answers</w:t>
      </w:r>
      <w:r w:rsidR="00067F91" w:rsidRPr="002A00BC">
        <w:rPr>
          <w:rFonts w:ascii="Times New Roman" w:hAnsi="Times New Roman" w:cs="Times New Roman"/>
          <w:b/>
          <w:bCs/>
          <w:sz w:val="24"/>
          <w:szCs w:val="24"/>
        </w:rPr>
        <w:t>:</w:t>
      </w:r>
    </w:p>
    <w:p w14:paraId="5F2C4E05" w14:textId="77777777" w:rsidR="00410A9F" w:rsidRPr="002A00BC" w:rsidRDefault="00410A9F" w:rsidP="004037C5">
      <w:pPr>
        <w:tabs>
          <w:tab w:val="left" w:pos="2880"/>
        </w:tabs>
        <w:contextualSpacing/>
        <w:jc w:val="both"/>
        <w:rPr>
          <w:rFonts w:ascii="Times New Roman" w:hAnsi="Times New Roman" w:cs="Times New Roman"/>
          <w:b/>
          <w:bCs/>
          <w:sz w:val="24"/>
          <w:szCs w:val="24"/>
        </w:rPr>
      </w:pPr>
    </w:p>
    <w:p w14:paraId="1CEABC7D" w14:textId="32DB2B1D" w:rsidR="009219BB" w:rsidRPr="002A00BC" w:rsidRDefault="00795693" w:rsidP="004037C5">
      <w:pPr>
        <w:tabs>
          <w:tab w:val="left" w:pos="2880"/>
        </w:tabs>
        <w:spacing w:after="0"/>
        <w:contextualSpacing/>
        <w:jc w:val="both"/>
        <w:rPr>
          <w:rFonts w:ascii="Times New Roman" w:hAnsi="Times New Roman" w:cs="Times New Roman"/>
          <w:b/>
          <w:bCs/>
          <w:sz w:val="24"/>
          <w:szCs w:val="24"/>
        </w:rPr>
      </w:pPr>
      <w:r w:rsidRPr="002A00BC">
        <w:rPr>
          <w:rFonts w:ascii="Times New Roman" w:hAnsi="Times New Roman" w:cs="Times New Roman"/>
          <w:b/>
          <w:bCs/>
          <w:sz w:val="24"/>
          <w:szCs w:val="24"/>
        </w:rPr>
        <w:t>QUESTION ONE</w:t>
      </w:r>
    </w:p>
    <w:p w14:paraId="1C70A915" w14:textId="776A6CA5" w:rsidR="00EC3CB5" w:rsidRPr="009A6A79" w:rsidRDefault="009A6A79" w:rsidP="009A6A79">
      <w:pPr>
        <w:pStyle w:val="NormalWeb"/>
        <w:jc w:val="both"/>
        <w:rPr>
          <w:rFonts w:ascii="Times New Roman" w:hAnsi="Times New Roman"/>
          <w:sz w:val="24"/>
          <w:szCs w:val="24"/>
        </w:rPr>
      </w:pPr>
      <w:r>
        <w:rPr>
          <w:rFonts w:ascii="Times New Roman" w:hAnsi="Times New Roman"/>
          <w:b/>
          <w:bCs/>
          <w:sz w:val="24"/>
          <w:szCs w:val="24"/>
        </w:rPr>
        <w:t>Correct answer is</w:t>
      </w:r>
      <w:r w:rsidR="00EC3CB5" w:rsidRPr="009A6A79">
        <w:rPr>
          <w:rFonts w:ascii="Times New Roman" w:hAnsi="Times New Roman"/>
          <w:b/>
          <w:bCs/>
          <w:sz w:val="24"/>
          <w:szCs w:val="24"/>
        </w:rPr>
        <w:t xml:space="preserve"> B</w:t>
      </w:r>
      <w:r>
        <w:rPr>
          <w:rFonts w:ascii="Times New Roman" w:hAnsi="Times New Roman"/>
          <w:sz w:val="24"/>
          <w:szCs w:val="24"/>
        </w:rPr>
        <w:t xml:space="preserve">: </w:t>
      </w:r>
      <w:r w:rsidR="00EC3CB5" w:rsidRPr="009A6A79">
        <w:rPr>
          <w:rFonts w:ascii="Times New Roman" w:hAnsi="Times New Roman"/>
          <w:sz w:val="24"/>
          <w:szCs w:val="24"/>
        </w:rPr>
        <w:t xml:space="preserve">public expenditure in Rwanda includes government spending on the purchase of goods and services, compensation of employees, and expenditure on national defence and security, as outlined in the </w:t>
      </w:r>
      <w:r w:rsidR="00F465D6">
        <w:rPr>
          <w:rFonts w:ascii="Times New Roman" w:hAnsi="Times New Roman"/>
          <w:sz w:val="24"/>
          <w:szCs w:val="24"/>
        </w:rPr>
        <w:t xml:space="preserve">CAT </w:t>
      </w:r>
      <w:r w:rsidR="00EC3CB5" w:rsidRPr="009A6A79">
        <w:rPr>
          <w:rFonts w:ascii="Times New Roman" w:hAnsi="Times New Roman"/>
          <w:sz w:val="24"/>
          <w:szCs w:val="24"/>
        </w:rPr>
        <w:t>study material.</w:t>
      </w:r>
    </w:p>
    <w:p w14:paraId="7A711839" w14:textId="7DC88848" w:rsidR="00593B36" w:rsidRPr="009A6A79" w:rsidRDefault="00EC3CB5" w:rsidP="009A6A79">
      <w:pPr>
        <w:pStyle w:val="NormalWeb"/>
        <w:numPr>
          <w:ilvl w:val="0"/>
          <w:numId w:val="24"/>
        </w:numPr>
        <w:jc w:val="both"/>
        <w:rPr>
          <w:rFonts w:ascii="Times New Roman" w:hAnsi="Times New Roman"/>
          <w:sz w:val="24"/>
          <w:szCs w:val="24"/>
        </w:rPr>
      </w:pPr>
      <w:r w:rsidRPr="009A6A79">
        <w:rPr>
          <w:rStyle w:val="Strong"/>
          <w:rFonts w:ascii="Times New Roman" w:hAnsi="Times New Roman"/>
          <w:b w:val="0"/>
          <w:sz w:val="24"/>
          <w:szCs w:val="24"/>
        </w:rPr>
        <w:t>Option A is not correct</w:t>
      </w:r>
      <w:r w:rsidRPr="009A6A79">
        <w:rPr>
          <w:rFonts w:ascii="Times New Roman" w:hAnsi="Times New Roman"/>
          <w:sz w:val="24"/>
          <w:szCs w:val="24"/>
        </w:rPr>
        <w:t xml:space="preserve"> because public expenditure is not l</w:t>
      </w:r>
      <w:r w:rsidR="00F465D6">
        <w:rPr>
          <w:rFonts w:ascii="Times New Roman" w:hAnsi="Times New Roman"/>
          <w:sz w:val="24"/>
          <w:szCs w:val="24"/>
        </w:rPr>
        <w:t xml:space="preserve">imited to donor </w:t>
      </w:r>
      <w:r w:rsidRPr="009A6A79">
        <w:rPr>
          <w:rFonts w:ascii="Times New Roman" w:hAnsi="Times New Roman"/>
          <w:sz w:val="24"/>
          <w:szCs w:val="24"/>
        </w:rPr>
        <w:t>funded development projects; it also includes expenditure financed from domestic resources.</w:t>
      </w:r>
    </w:p>
    <w:p w14:paraId="06F952B7" w14:textId="77777777" w:rsidR="00593B36" w:rsidRPr="009A6A79" w:rsidRDefault="00EC3CB5" w:rsidP="009A6A79">
      <w:pPr>
        <w:pStyle w:val="NormalWeb"/>
        <w:numPr>
          <w:ilvl w:val="0"/>
          <w:numId w:val="24"/>
        </w:numPr>
        <w:jc w:val="both"/>
        <w:rPr>
          <w:rFonts w:ascii="Times New Roman" w:hAnsi="Times New Roman"/>
          <w:sz w:val="24"/>
          <w:szCs w:val="24"/>
        </w:rPr>
      </w:pPr>
      <w:r w:rsidRPr="009A6A79">
        <w:rPr>
          <w:rStyle w:val="Strong"/>
          <w:rFonts w:ascii="Times New Roman" w:hAnsi="Times New Roman"/>
          <w:b w:val="0"/>
          <w:sz w:val="24"/>
          <w:szCs w:val="24"/>
        </w:rPr>
        <w:t>Option C is not correct</w:t>
      </w:r>
      <w:r w:rsidRPr="009A6A79">
        <w:rPr>
          <w:rFonts w:ascii="Times New Roman" w:hAnsi="Times New Roman"/>
          <w:sz w:val="24"/>
          <w:szCs w:val="24"/>
        </w:rPr>
        <w:t xml:space="preserve"> because spending by private companies does not constitute public expenditure.</w:t>
      </w:r>
    </w:p>
    <w:p w14:paraId="26514522" w14:textId="29E0DC85" w:rsidR="001F6A8E" w:rsidRPr="009A6A79" w:rsidRDefault="00EC3CB5" w:rsidP="009A6A79">
      <w:pPr>
        <w:pStyle w:val="NormalWeb"/>
        <w:numPr>
          <w:ilvl w:val="0"/>
          <w:numId w:val="24"/>
        </w:numPr>
        <w:jc w:val="both"/>
        <w:rPr>
          <w:rFonts w:ascii="Times New Roman" w:hAnsi="Times New Roman"/>
          <w:sz w:val="24"/>
          <w:szCs w:val="24"/>
        </w:rPr>
      </w:pPr>
      <w:r w:rsidRPr="009A6A79">
        <w:rPr>
          <w:rStyle w:val="Strong"/>
          <w:rFonts w:ascii="Times New Roman" w:hAnsi="Times New Roman"/>
          <w:b w:val="0"/>
          <w:sz w:val="24"/>
          <w:szCs w:val="24"/>
        </w:rPr>
        <w:t>Option D is not correct</w:t>
      </w:r>
      <w:r w:rsidRPr="009A6A79">
        <w:rPr>
          <w:rFonts w:ascii="Times New Roman" w:hAnsi="Times New Roman"/>
          <w:sz w:val="24"/>
          <w:szCs w:val="24"/>
        </w:rPr>
        <w:t xml:space="preserve"> because public expenditure covers many sectors, including education, health, defence, and economic affairs, not only social protection programmes.</w:t>
      </w:r>
    </w:p>
    <w:p w14:paraId="67A430E0" w14:textId="2A9F2358" w:rsidR="00410A9F" w:rsidRPr="009A6A79" w:rsidRDefault="00795693" w:rsidP="004037C5">
      <w:pPr>
        <w:tabs>
          <w:tab w:val="left" w:pos="2880"/>
        </w:tabs>
        <w:spacing w:after="0"/>
        <w:contextualSpacing/>
        <w:jc w:val="both"/>
        <w:rPr>
          <w:rFonts w:ascii="Times New Roman" w:hAnsi="Times New Roman" w:cs="Times New Roman"/>
          <w:b/>
          <w:bCs/>
          <w:sz w:val="24"/>
          <w:szCs w:val="24"/>
        </w:rPr>
      </w:pPr>
      <w:r w:rsidRPr="009A6A79">
        <w:rPr>
          <w:rFonts w:ascii="Times New Roman" w:hAnsi="Times New Roman" w:cs="Times New Roman"/>
          <w:b/>
          <w:bCs/>
          <w:sz w:val="24"/>
          <w:szCs w:val="24"/>
        </w:rPr>
        <w:t>QUESTION TWO</w:t>
      </w:r>
    </w:p>
    <w:p w14:paraId="5BB6C628" w14:textId="1D9F7152" w:rsidR="002B067A" w:rsidRPr="009A6A79" w:rsidRDefault="009A6A79" w:rsidP="009A6A79">
      <w:pPr>
        <w:tabs>
          <w:tab w:val="left" w:pos="2880"/>
        </w:tabs>
        <w:jc w:val="both"/>
        <w:rPr>
          <w:rFonts w:ascii="Times New Roman" w:hAnsi="Times New Roman" w:cs="Times New Roman"/>
          <w:b/>
          <w:bCs/>
          <w:sz w:val="24"/>
          <w:szCs w:val="24"/>
        </w:rPr>
      </w:pPr>
      <w:r>
        <w:rPr>
          <w:rFonts w:ascii="Times New Roman" w:hAnsi="Times New Roman" w:cs="Times New Roman"/>
          <w:b/>
          <w:bCs/>
          <w:sz w:val="24"/>
          <w:szCs w:val="24"/>
        </w:rPr>
        <w:t>Correct answer is</w:t>
      </w:r>
      <w:r w:rsidR="002B067A" w:rsidRPr="009A6A79">
        <w:rPr>
          <w:rFonts w:ascii="Times New Roman" w:hAnsi="Times New Roman" w:cs="Times New Roman"/>
          <w:b/>
          <w:bCs/>
          <w:sz w:val="24"/>
          <w:szCs w:val="24"/>
        </w:rPr>
        <w:t xml:space="preserve"> B</w:t>
      </w:r>
      <w:r>
        <w:rPr>
          <w:rFonts w:ascii="Times New Roman" w:hAnsi="Times New Roman" w:cs="Times New Roman"/>
          <w:b/>
          <w:bCs/>
          <w:sz w:val="24"/>
          <w:szCs w:val="24"/>
        </w:rPr>
        <w:t xml:space="preserve">: </w:t>
      </w:r>
      <w:r w:rsidR="002B067A" w:rsidRPr="009A6A79">
        <w:rPr>
          <w:rFonts w:ascii="Times New Roman" w:hAnsi="Times New Roman" w:cs="Times New Roman"/>
          <w:sz w:val="24"/>
          <w:szCs w:val="24"/>
        </w:rPr>
        <w:t>The National Bank of Rwanda is responsible for formulating and implementing monetary policy, which involves influencing the amount of money in the economy and how much it costs to borrow.</w:t>
      </w:r>
    </w:p>
    <w:p w14:paraId="0DDCC22D" w14:textId="77777777" w:rsidR="002B067A" w:rsidRPr="009A6A79" w:rsidRDefault="002B067A" w:rsidP="009A6A79">
      <w:pPr>
        <w:pStyle w:val="ListParagraph"/>
        <w:numPr>
          <w:ilvl w:val="0"/>
          <w:numId w:val="2"/>
        </w:numPr>
        <w:tabs>
          <w:tab w:val="left" w:pos="2880"/>
        </w:tabs>
        <w:spacing w:after="0"/>
        <w:ind w:left="360"/>
        <w:jc w:val="both"/>
        <w:rPr>
          <w:rFonts w:ascii="Times New Roman" w:hAnsi="Times New Roman" w:cs="Times New Roman"/>
          <w:sz w:val="24"/>
          <w:szCs w:val="24"/>
        </w:rPr>
      </w:pPr>
      <w:r w:rsidRPr="009A6A79">
        <w:rPr>
          <w:rFonts w:ascii="Times New Roman" w:hAnsi="Times New Roman" w:cs="Times New Roman"/>
          <w:bCs/>
          <w:sz w:val="24"/>
          <w:szCs w:val="24"/>
        </w:rPr>
        <w:t>Option A is not correct</w:t>
      </w:r>
      <w:r w:rsidRPr="009A6A79">
        <w:rPr>
          <w:rFonts w:ascii="Times New Roman" w:hAnsi="Times New Roman" w:cs="Times New Roman"/>
          <w:sz w:val="24"/>
          <w:szCs w:val="24"/>
        </w:rPr>
        <w:t xml:space="preserve"> because determining government expenditure priorities is part of fiscal policy and the budgeting process, not the role of the BNR.</w:t>
      </w:r>
    </w:p>
    <w:p w14:paraId="6912036C" w14:textId="77777777" w:rsidR="002B067A" w:rsidRPr="009A6A79" w:rsidRDefault="002B067A" w:rsidP="009A6A79">
      <w:pPr>
        <w:pStyle w:val="ListParagraph"/>
        <w:numPr>
          <w:ilvl w:val="0"/>
          <w:numId w:val="2"/>
        </w:numPr>
        <w:tabs>
          <w:tab w:val="left" w:pos="2880"/>
        </w:tabs>
        <w:spacing w:after="0"/>
        <w:ind w:left="360"/>
        <w:jc w:val="both"/>
        <w:rPr>
          <w:rFonts w:ascii="Times New Roman" w:hAnsi="Times New Roman" w:cs="Times New Roman"/>
          <w:sz w:val="24"/>
          <w:szCs w:val="24"/>
        </w:rPr>
      </w:pPr>
      <w:r w:rsidRPr="009A6A79">
        <w:rPr>
          <w:rFonts w:ascii="Times New Roman" w:hAnsi="Times New Roman" w:cs="Times New Roman"/>
          <w:bCs/>
          <w:sz w:val="24"/>
          <w:szCs w:val="24"/>
        </w:rPr>
        <w:t>Option C is not correct</w:t>
      </w:r>
      <w:r w:rsidRPr="009A6A79">
        <w:rPr>
          <w:rFonts w:ascii="Times New Roman" w:hAnsi="Times New Roman" w:cs="Times New Roman"/>
          <w:sz w:val="24"/>
          <w:szCs w:val="24"/>
        </w:rPr>
        <w:t xml:space="preserve"> because setting tax rates is a fiscal policy function carried out by the government, not the central bank.</w:t>
      </w:r>
    </w:p>
    <w:p w14:paraId="731A4695" w14:textId="77777777" w:rsidR="002B067A" w:rsidRPr="009A6A79" w:rsidRDefault="002B067A" w:rsidP="009A6A79">
      <w:pPr>
        <w:pStyle w:val="ListParagraph"/>
        <w:numPr>
          <w:ilvl w:val="0"/>
          <w:numId w:val="2"/>
        </w:numPr>
        <w:tabs>
          <w:tab w:val="left" w:pos="2880"/>
        </w:tabs>
        <w:spacing w:after="0"/>
        <w:ind w:left="360"/>
        <w:jc w:val="both"/>
        <w:rPr>
          <w:rFonts w:ascii="Times New Roman" w:hAnsi="Times New Roman" w:cs="Times New Roman"/>
          <w:sz w:val="24"/>
          <w:szCs w:val="24"/>
        </w:rPr>
      </w:pPr>
      <w:r w:rsidRPr="009A6A79">
        <w:rPr>
          <w:rFonts w:ascii="Times New Roman" w:hAnsi="Times New Roman" w:cs="Times New Roman"/>
          <w:bCs/>
          <w:sz w:val="24"/>
          <w:szCs w:val="24"/>
        </w:rPr>
        <w:t>Option D is not correct</w:t>
      </w:r>
      <w:r w:rsidRPr="009A6A79">
        <w:rPr>
          <w:rFonts w:ascii="Times New Roman" w:hAnsi="Times New Roman" w:cs="Times New Roman"/>
          <w:sz w:val="24"/>
          <w:szCs w:val="24"/>
        </w:rPr>
        <w:t xml:space="preserve"> because although foreign exchange intervention is one of the tools used by the BNR, its role is not limited to foreign exchange management only.</w:t>
      </w:r>
    </w:p>
    <w:p w14:paraId="2CC98BB8" w14:textId="5212C81A" w:rsidR="00067F91" w:rsidRPr="009A6A79" w:rsidRDefault="00067F91" w:rsidP="00786009">
      <w:pPr>
        <w:pStyle w:val="ListParagraph"/>
        <w:tabs>
          <w:tab w:val="left" w:pos="2880"/>
        </w:tabs>
        <w:spacing w:after="0"/>
        <w:ind w:left="360"/>
        <w:jc w:val="both"/>
        <w:rPr>
          <w:rFonts w:ascii="Times New Roman" w:hAnsi="Times New Roman" w:cs="Times New Roman"/>
          <w:b/>
          <w:bCs/>
          <w:sz w:val="24"/>
          <w:szCs w:val="24"/>
        </w:rPr>
      </w:pPr>
    </w:p>
    <w:p w14:paraId="18B7ABB3" w14:textId="67EA9031" w:rsidR="00F500A0" w:rsidRPr="009A6A79" w:rsidRDefault="00795693" w:rsidP="004037C5">
      <w:pPr>
        <w:tabs>
          <w:tab w:val="left" w:pos="2880"/>
        </w:tabs>
        <w:spacing w:after="0"/>
        <w:contextualSpacing/>
        <w:jc w:val="both"/>
        <w:rPr>
          <w:rFonts w:ascii="Times New Roman" w:hAnsi="Times New Roman" w:cs="Times New Roman"/>
          <w:b/>
          <w:bCs/>
          <w:sz w:val="24"/>
          <w:szCs w:val="24"/>
        </w:rPr>
      </w:pPr>
      <w:r w:rsidRPr="009A6A79">
        <w:rPr>
          <w:rFonts w:ascii="Times New Roman" w:hAnsi="Times New Roman" w:cs="Times New Roman"/>
          <w:b/>
          <w:bCs/>
          <w:sz w:val="24"/>
          <w:szCs w:val="24"/>
        </w:rPr>
        <w:t>QUESTION THREE</w:t>
      </w:r>
    </w:p>
    <w:p w14:paraId="5FF2F4D2" w14:textId="2B539208" w:rsidR="006B4724" w:rsidRDefault="009A6A79" w:rsidP="006B4724">
      <w:pPr>
        <w:tabs>
          <w:tab w:val="left" w:pos="2880"/>
        </w:tabs>
        <w:spacing w:after="0"/>
        <w:contextualSpacing/>
        <w:jc w:val="both"/>
        <w:rPr>
          <w:rFonts w:ascii="Times New Roman" w:hAnsi="Times New Roman" w:cs="Times New Roman"/>
          <w:sz w:val="24"/>
          <w:szCs w:val="24"/>
        </w:rPr>
      </w:pPr>
      <w:r>
        <w:rPr>
          <w:rFonts w:ascii="Times New Roman" w:hAnsi="Times New Roman" w:cs="Times New Roman"/>
          <w:b/>
          <w:bCs/>
          <w:sz w:val="24"/>
          <w:szCs w:val="24"/>
        </w:rPr>
        <w:t xml:space="preserve">Correct answer is </w:t>
      </w:r>
      <w:r w:rsidR="006B4724" w:rsidRPr="009A6A79">
        <w:rPr>
          <w:rFonts w:ascii="Times New Roman" w:hAnsi="Times New Roman" w:cs="Times New Roman"/>
          <w:b/>
          <w:bCs/>
          <w:sz w:val="24"/>
          <w:szCs w:val="24"/>
        </w:rPr>
        <w:t>C</w:t>
      </w:r>
      <w:r>
        <w:rPr>
          <w:rFonts w:ascii="Times New Roman" w:hAnsi="Times New Roman" w:cs="Times New Roman"/>
          <w:b/>
          <w:bCs/>
          <w:sz w:val="24"/>
          <w:szCs w:val="24"/>
        </w:rPr>
        <w:t xml:space="preserve">: </w:t>
      </w:r>
      <w:r w:rsidR="006B4724" w:rsidRPr="009A6A79">
        <w:rPr>
          <w:rFonts w:ascii="Times New Roman" w:hAnsi="Times New Roman" w:cs="Times New Roman"/>
          <w:sz w:val="24"/>
          <w:szCs w:val="24"/>
        </w:rPr>
        <w:t xml:space="preserve"> </w:t>
      </w:r>
      <w:r w:rsidR="00DF41E4" w:rsidRPr="009A6A79">
        <w:rPr>
          <w:rFonts w:ascii="Times New Roman" w:hAnsi="Times New Roman" w:cs="Times New Roman"/>
          <w:sz w:val="24"/>
          <w:szCs w:val="24"/>
        </w:rPr>
        <w:t>The C</w:t>
      </w:r>
      <w:r w:rsidR="006B4724" w:rsidRPr="009A6A79">
        <w:rPr>
          <w:rFonts w:ascii="Times New Roman" w:hAnsi="Times New Roman" w:cs="Times New Roman"/>
          <w:sz w:val="24"/>
          <w:szCs w:val="24"/>
        </w:rPr>
        <w:t>hamber of Deputies is the only body with the power to adopt the annual budget after considering and debating the Budget Framework Paper, draft budget estimates, and the draft finance law. It is also responsible for holding the Government accountable for the use of public resources.</w:t>
      </w:r>
    </w:p>
    <w:p w14:paraId="4016049D" w14:textId="77777777" w:rsidR="009A6A79" w:rsidRPr="009A6A79" w:rsidRDefault="009A6A79" w:rsidP="006B4724">
      <w:pPr>
        <w:tabs>
          <w:tab w:val="left" w:pos="2880"/>
        </w:tabs>
        <w:spacing w:after="0"/>
        <w:contextualSpacing/>
        <w:jc w:val="both"/>
        <w:rPr>
          <w:rFonts w:ascii="Times New Roman" w:hAnsi="Times New Roman" w:cs="Times New Roman"/>
          <w:sz w:val="24"/>
          <w:szCs w:val="24"/>
        </w:rPr>
      </w:pPr>
    </w:p>
    <w:p w14:paraId="4E5420A0" w14:textId="77777777" w:rsidR="006B4724" w:rsidRPr="009A6A79" w:rsidRDefault="006B4724" w:rsidP="002F671D">
      <w:pPr>
        <w:numPr>
          <w:ilvl w:val="0"/>
          <w:numId w:val="25"/>
        </w:numPr>
        <w:tabs>
          <w:tab w:val="left" w:pos="2880"/>
        </w:tabs>
        <w:spacing w:after="0"/>
        <w:contextualSpacing/>
        <w:jc w:val="both"/>
        <w:rPr>
          <w:rFonts w:ascii="Times New Roman" w:hAnsi="Times New Roman" w:cs="Times New Roman"/>
          <w:sz w:val="24"/>
          <w:szCs w:val="24"/>
        </w:rPr>
      </w:pPr>
      <w:r w:rsidRPr="009A6A79">
        <w:rPr>
          <w:rFonts w:ascii="Times New Roman" w:hAnsi="Times New Roman" w:cs="Times New Roman"/>
          <w:bCs/>
          <w:sz w:val="24"/>
          <w:szCs w:val="24"/>
        </w:rPr>
        <w:t>Option A</w:t>
      </w:r>
      <w:r w:rsidRPr="009A6A79">
        <w:rPr>
          <w:rFonts w:ascii="Times New Roman" w:hAnsi="Times New Roman" w:cs="Times New Roman"/>
          <w:sz w:val="24"/>
          <w:szCs w:val="24"/>
        </w:rPr>
        <w:t xml:space="preserve"> </w:t>
      </w:r>
      <w:r w:rsidRPr="009A6A79">
        <w:rPr>
          <w:rFonts w:ascii="Times New Roman" w:hAnsi="Times New Roman" w:cs="Times New Roman"/>
          <w:bCs/>
          <w:sz w:val="24"/>
          <w:szCs w:val="24"/>
        </w:rPr>
        <w:t>is not correct</w:t>
      </w:r>
      <w:r w:rsidRPr="009A6A79">
        <w:rPr>
          <w:rFonts w:ascii="Times New Roman" w:hAnsi="Times New Roman" w:cs="Times New Roman"/>
          <w:sz w:val="24"/>
          <w:szCs w:val="24"/>
        </w:rPr>
        <w:t xml:space="preserve"> because MINECOFIN coordinates the budgeting process, prepares the Budget Framework Paper and draft budget, and manages resources, but it does not adopt the budget.</w:t>
      </w:r>
    </w:p>
    <w:p w14:paraId="0C7478EA" w14:textId="77777777" w:rsidR="006B4724" w:rsidRPr="009A6A79" w:rsidRDefault="006B4724" w:rsidP="002F671D">
      <w:pPr>
        <w:numPr>
          <w:ilvl w:val="0"/>
          <w:numId w:val="25"/>
        </w:numPr>
        <w:tabs>
          <w:tab w:val="left" w:pos="2880"/>
        </w:tabs>
        <w:spacing w:after="0"/>
        <w:contextualSpacing/>
        <w:jc w:val="both"/>
        <w:rPr>
          <w:rFonts w:ascii="Times New Roman" w:hAnsi="Times New Roman" w:cs="Times New Roman"/>
          <w:sz w:val="24"/>
          <w:szCs w:val="24"/>
        </w:rPr>
      </w:pPr>
      <w:r w:rsidRPr="009A6A79">
        <w:rPr>
          <w:rFonts w:ascii="Times New Roman" w:hAnsi="Times New Roman" w:cs="Times New Roman"/>
          <w:bCs/>
          <w:sz w:val="24"/>
          <w:szCs w:val="24"/>
        </w:rPr>
        <w:t>Option B</w:t>
      </w:r>
      <w:r w:rsidRPr="009A6A79">
        <w:rPr>
          <w:rFonts w:ascii="Times New Roman" w:hAnsi="Times New Roman" w:cs="Times New Roman"/>
          <w:sz w:val="24"/>
          <w:szCs w:val="24"/>
        </w:rPr>
        <w:t xml:space="preserve"> </w:t>
      </w:r>
      <w:r w:rsidRPr="009A6A79">
        <w:rPr>
          <w:rFonts w:ascii="Times New Roman" w:hAnsi="Times New Roman" w:cs="Times New Roman"/>
          <w:bCs/>
          <w:sz w:val="24"/>
          <w:szCs w:val="24"/>
        </w:rPr>
        <w:t>is not correct</w:t>
      </w:r>
      <w:r w:rsidRPr="009A6A79">
        <w:rPr>
          <w:rFonts w:ascii="Times New Roman" w:hAnsi="Times New Roman" w:cs="Times New Roman"/>
          <w:sz w:val="24"/>
          <w:szCs w:val="24"/>
        </w:rPr>
        <w:t xml:space="preserve"> because the Cabinet provides strategic guidance and approves the Budget Framework Paper before submission to Parliament, but it does not have the power to adopt the budget.</w:t>
      </w:r>
    </w:p>
    <w:p w14:paraId="3D6CE981" w14:textId="30BD4F5E" w:rsidR="00000C4A" w:rsidRPr="008D49DF" w:rsidRDefault="006B4724" w:rsidP="004037C5">
      <w:pPr>
        <w:numPr>
          <w:ilvl w:val="0"/>
          <w:numId w:val="25"/>
        </w:numPr>
        <w:tabs>
          <w:tab w:val="left" w:pos="2880"/>
        </w:tabs>
        <w:spacing w:after="0"/>
        <w:contextualSpacing/>
        <w:jc w:val="both"/>
        <w:rPr>
          <w:rFonts w:ascii="Times New Roman" w:hAnsi="Times New Roman" w:cs="Times New Roman"/>
          <w:sz w:val="24"/>
          <w:szCs w:val="24"/>
        </w:rPr>
      </w:pPr>
      <w:r w:rsidRPr="009A6A79">
        <w:rPr>
          <w:rFonts w:ascii="Times New Roman" w:hAnsi="Times New Roman" w:cs="Times New Roman"/>
          <w:bCs/>
          <w:sz w:val="24"/>
          <w:szCs w:val="24"/>
        </w:rPr>
        <w:t>Option D is not correct</w:t>
      </w:r>
      <w:r w:rsidRPr="009A6A79">
        <w:rPr>
          <w:rFonts w:ascii="Times New Roman" w:hAnsi="Times New Roman" w:cs="Times New Roman"/>
          <w:sz w:val="24"/>
          <w:szCs w:val="24"/>
        </w:rPr>
        <w:t xml:space="preserve"> because the Office of the Auditor General audits the use of public funds after the budget has been implemented and reports to Parliament, but it does not approve or adopt the budget.</w:t>
      </w:r>
    </w:p>
    <w:p w14:paraId="2234E0B0" w14:textId="349B1B23" w:rsidR="00F500A0" w:rsidRPr="009A6A79" w:rsidRDefault="009B692B" w:rsidP="004037C5">
      <w:pPr>
        <w:tabs>
          <w:tab w:val="left" w:pos="2880"/>
        </w:tabs>
        <w:spacing w:after="0"/>
        <w:contextualSpacing/>
        <w:jc w:val="both"/>
        <w:rPr>
          <w:rFonts w:ascii="Times New Roman" w:hAnsi="Times New Roman" w:cs="Times New Roman"/>
          <w:b/>
          <w:bCs/>
          <w:sz w:val="24"/>
          <w:szCs w:val="24"/>
        </w:rPr>
      </w:pPr>
      <w:r w:rsidRPr="009A6A79">
        <w:rPr>
          <w:rFonts w:ascii="Times New Roman" w:hAnsi="Times New Roman" w:cs="Times New Roman"/>
          <w:b/>
          <w:bCs/>
          <w:sz w:val="24"/>
          <w:szCs w:val="24"/>
        </w:rPr>
        <w:lastRenderedPageBreak/>
        <w:t>QUESTION FOUR</w:t>
      </w:r>
    </w:p>
    <w:p w14:paraId="5AF4821E" w14:textId="72F06AAD" w:rsidR="00887F9A" w:rsidRDefault="009A6A79" w:rsidP="00887F9A">
      <w:pPr>
        <w:tabs>
          <w:tab w:val="left" w:pos="2880"/>
        </w:tabs>
        <w:contextualSpacing/>
        <w:jc w:val="both"/>
        <w:rPr>
          <w:rFonts w:ascii="Times New Roman" w:hAnsi="Times New Roman" w:cs="Times New Roman"/>
          <w:sz w:val="24"/>
          <w:szCs w:val="24"/>
        </w:rPr>
      </w:pPr>
      <w:r>
        <w:rPr>
          <w:rFonts w:ascii="Times New Roman" w:hAnsi="Times New Roman" w:cs="Times New Roman"/>
          <w:b/>
          <w:bCs/>
          <w:sz w:val="24"/>
          <w:szCs w:val="24"/>
        </w:rPr>
        <w:t xml:space="preserve">Correct answer is </w:t>
      </w:r>
      <w:r w:rsidR="00887F9A" w:rsidRPr="009A6A79">
        <w:rPr>
          <w:rFonts w:ascii="Times New Roman" w:hAnsi="Times New Roman" w:cs="Times New Roman"/>
          <w:b/>
          <w:bCs/>
          <w:sz w:val="24"/>
          <w:szCs w:val="24"/>
        </w:rPr>
        <w:t>D</w:t>
      </w:r>
      <w:r>
        <w:rPr>
          <w:rFonts w:ascii="Times New Roman" w:hAnsi="Times New Roman" w:cs="Times New Roman"/>
          <w:b/>
          <w:bCs/>
          <w:sz w:val="24"/>
          <w:szCs w:val="24"/>
        </w:rPr>
        <w:t xml:space="preserve">: </w:t>
      </w:r>
      <w:r w:rsidR="00887F9A" w:rsidRPr="009A6A79">
        <w:rPr>
          <w:rFonts w:ascii="Times New Roman" w:hAnsi="Times New Roman" w:cs="Times New Roman"/>
          <w:sz w:val="24"/>
          <w:szCs w:val="24"/>
        </w:rPr>
        <w:t>Programme-based budgeting allocates resources to programmes or groups of activities with common objectives and focuses on outputs and outcomes rather than on individual input items.</w:t>
      </w:r>
    </w:p>
    <w:p w14:paraId="0C396264" w14:textId="77777777" w:rsidR="009A6A79" w:rsidRPr="009A6A79" w:rsidRDefault="009A6A79" w:rsidP="00887F9A">
      <w:pPr>
        <w:tabs>
          <w:tab w:val="left" w:pos="2880"/>
        </w:tabs>
        <w:contextualSpacing/>
        <w:jc w:val="both"/>
        <w:rPr>
          <w:rFonts w:ascii="Times New Roman" w:hAnsi="Times New Roman" w:cs="Times New Roman"/>
          <w:sz w:val="24"/>
          <w:szCs w:val="24"/>
        </w:rPr>
      </w:pPr>
    </w:p>
    <w:p w14:paraId="60853E6C" w14:textId="77777777" w:rsidR="00887F9A" w:rsidRPr="009A6A79" w:rsidRDefault="00887F9A" w:rsidP="002F671D">
      <w:pPr>
        <w:numPr>
          <w:ilvl w:val="0"/>
          <w:numId w:val="26"/>
        </w:numPr>
        <w:tabs>
          <w:tab w:val="left" w:pos="2880"/>
        </w:tabs>
        <w:contextualSpacing/>
        <w:jc w:val="both"/>
        <w:rPr>
          <w:rFonts w:ascii="Times New Roman" w:hAnsi="Times New Roman" w:cs="Times New Roman"/>
          <w:sz w:val="24"/>
          <w:szCs w:val="24"/>
        </w:rPr>
      </w:pPr>
      <w:r w:rsidRPr="009A6A79">
        <w:rPr>
          <w:rFonts w:ascii="Times New Roman" w:hAnsi="Times New Roman" w:cs="Times New Roman"/>
          <w:bCs/>
          <w:sz w:val="24"/>
          <w:szCs w:val="24"/>
        </w:rPr>
        <w:t xml:space="preserve">Option </w:t>
      </w:r>
      <w:r w:rsidRPr="009A6A79">
        <w:rPr>
          <w:rFonts w:ascii="Times New Roman" w:hAnsi="Times New Roman" w:cs="Times New Roman"/>
          <w:sz w:val="24"/>
          <w:szCs w:val="24"/>
        </w:rPr>
        <w:t xml:space="preserve">A </w:t>
      </w:r>
      <w:r w:rsidRPr="009A6A79">
        <w:rPr>
          <w:rFonts w:ascii="Times New Roman" w:hAnsi="Times New Roman" w:cs="Times New Roman"/>
          <w:bCs/>
          <w:sz w:val="24"/>
          <w:szCs w:val="24"/>
        </w:rPr>
        <w:t>is not correct</w:t>
      </w:r>
      <w:r w:rsidRPr="009A6A79">
        <w:rPr>
          <w:rFonts w:ascii="Times New Roman" w:hAnsi="Times New Roman" w:cs="Times New Roman"/>
          <w:sz w:val="24"/>
          <w:szCs w:val="24"/>
        </w:rPr>
        <w:t xml:space="preserve"> because incremental budgeting uses the previous year’s budget as a base and adjusts for changes such as inflation, without focusing on objectives or results.</w:t>
      </w:r>
    </w:p>
    <w:p w14:paraId="72B89B0F" w14:textId="77777777" w:rsidR="00887F9A" w:rsidRPr="009A6A79" w:rsidRDefault="00887F9A" w:rsidP="002F671D">
      <w:pPr>
        <w:numPr>
          <w:ilvl w:val="0"/>
          <w:numId w:val="26"/>
        </w:numPr>
        <w:tabs>
          <w:tab w:val="left" w:pos="2880"/>
        </w:tabs>
        <w:contextualSpacing/>
        <w:jc w:val="both"/>
        <w:rPr>
          <w:rFonts w:ascii="Times New Roman" w:hAnsi="Times New Roman" w:cs="Times New Roman"/>
          <w:sz w:val="24"/>
          <w:szCs w:val="24"/>
        </w:rPr>
      </w:pPr>
      <w:r w:rsidRPr="009A6A79">
        <w:rPr>
          <w:rFonts w:ascii="Times New Roman" w:hAnsi="Times New Roman" w:cs="Times New Roman"/>
          <w:bCs/>
          <w:sz w:val="24"/>
          <w:szCs w:val="24"/>
        </w:rPr>
        <w:t>Option B is not correct</w:t>
      </w:r>
      <w:r w:rsidRPr="009A6A79">
        <w:rPr>
          <w:rFonts w:ascii="Times New Roman" w:hAnsi="Times New Roman" w:cs="Times New Roman"/>
          <w:sz w:val="24"/>
          <w:szCs w:val="24"/>
        </w:rPr>
        <w:t xml:space="preserve"> because zero-based budgeting focuses on justifying each cost from zero, not on grouping activities into programmes linked to objectives.</w:t>
      </w:r>
    </w:p>
    <w:p w14:paraId="2F2188E2" w14:textId="709A2432" w:rsidR="00887F9A" w:rsidRPr="009A6A79" w:rsidRDefault="00887F9A" w:rsidP="002F671D">
      <w:pPr>
        <w:numPr>
          <w:ilvl w:val="0"/>
          <w:numId w:val="26"/>
        </w:numPr>
        <w:tabs>
          <w:tab w:val="left" w:pos="2880"/>
        </w:tabs>
        <w:contextualSpacing/>
        <w:jc w:val="both"/>
        <w:rPr>
          <w:rFonts w:ascii="Times New Roman" w:hAnsi="Times New Roman" w:cs="Times New Roman"/>
          <w:sz w:val="24"/>
          <w:szCs w:val="24"/>
        </w:rPr>
      </w:pPr>
      <w:r w:rsidRPr="009A6A79">
        <w:rPr>
          <w:rFonts w:ascii="Times New Roman" w:hAnsi="Times New Roman" w:cs="Times New Roman"/>
          <w:bCs/>
          <w:sz w:val="24"/>
          <w:szCs w:val="24"/>
        </w:rPr>
        <w:t>Option C is not correct</w:t>
      </w:r>
      <w:r w:rsidRPr="009A6A79">
        <w:rPr>
          <w:rFonts w:ascii="Times New Roman" w:hAnsi="Times New Roman" w:cs="Times New Roman"/>
          <w:sz w:val="24"/>
          <w:szCs w:val="24"/>
        </w:rPr>
        <w:t xml:space="preserve"> because recurrent budgeting refers to budgeting for routine operating costs and does not describe a method of linking spending to objectives.</w:t>
      </w:r>
    </w:p>
    <w:p w14:paraId="6591FB43" w14:textId="030406B2" w:rsidR="00242703" w:rsidRPr="009A6A79" w:rsidRDefault="00242703" w:rsidP="004037C5">
      <w:pPr>
        <w:tabs>
          <w:tab w:val="left" w:pos="2880"/>
        </w:tabs>
        <w:contextualSpacing/>
        <w:jc w:val="both"/>
        <w:rPr>
          <w:rFonts w:ascii="Times New Roman" w:hAnsi="Times New Roman" w:cs="Times New Roman"/>
          <w:b/>
          <w:bCs/>
          <w:sz w:val="24"/>
          <w:szCs w:val="24"/>
        </w:rPr>
      </w:pPr>
    </w:p>
    <w:p w14:paraId="6F0657E7" w14:textId="3C4E6F75" w:rsidR="00382927" w:rsidRPr="009A6A79" w:rsidRDefault="009B692B" w:rsidP="004037C5">
      <w:pPr>
        <w:tabs>
          <w:tab w:val="left" w:pos="2880"/>
        </w:tabs>
        <w:spacing w:after="0"/>
        <w:contextualSpacing/>
        <w:jc w:val="both"/>
        <w:rPr>
          <w:rFonts w:ascii="Times New Roman" w:hAnsi="Times New Roman" w:cs="Times New Roman"/>
          <w:b/>
          <w:bCs/>
          <w:sz w:val="24"/>
          <w:szCs w:val="24"/>
        </w:rPr>
      </w:pPr>
      <w:r w:rsidRPr="009A6A79">
        <w:rPr>
          <w:rFonts w:ascii="Times New Roman" w:hAnsi="Times New Roman" w:cs="Times New Roman"/>
          <w:b/>
          <w:bCs/>
          <w:sz w:val="24"/>
          <w:szCs w:val="24"/>
        </w:rPr>
        <w:t>QUESTION FIVE</w:t>
      </w:r>
    </w:p>
    <w:p w14:paraId="608C215C" w14:textId="105C983A" w:rsidR="00C1053E" w:rsidRDefault="00C1053E" w:rsidP="009A6A79">
      <w:pPr>
        <w:tabs>
          <w:tab w:val="left" w:pos="2880"/>
        </w:tabs>
        <w:contextualSpacing/>
        <w:jc w:val="both"/>
        <w:rPr>
          <w:rFonts w:ascii="Times New Roman" w:hAnsi="Times New Roman" w:cs="Times New Roman"/>
          <w:sz w:val="24"/>
          <w:szCs w:val="24"/>
        </w:rPr>
      </w:pPr>
      <w:r w:rsidRPr="009A6A79">
        <w:rPr>
          <w:rFonts w:ascii="Times New Roman" w:hAnsi="Times New Roman" w:cs="Times New Roman"/>
          <w:b/>
          <w:bCs/>
          <w:sz w:val="24"/>
          <w:szCs w:val="24"/>
        </w:rPr>
        <w:t xml:space="preserve">Correct </w:t>
      </w:r>
      <w:r w:rsidR="009A6A79">
        <w:rPr>
          <w:rFonts w:ascii="Times New Roman" w:hAnsi="Times New Roman" w:cs="Times New Roman"/>
          <w:b/>
          <w:bCs/>
          <w:sz w:val="24"/>
          <w:szCs w:val="24"/>
        </w:rPr>
        <w:t xml:space="preserve">answer is </w:t>
      </w:r>
      <w:r w:rsidRPr="009A6A79">
        <w:rPr>
          <w:rFonts w:ascii="Times New Roman" w:hAnsi="Times New Roman" w:cs="Times New Roman"/>
          <w:b/>
          <w:bCs/>
          <w:sz w:val="24"/>
          <w:szCs w:val="24"/>
        </w:rPr>
        <w:t>A</w:t>
      </w:r>
      <w:r w:rsidR="009A6A79">
        <w:rPr>
          <w:rFonts w:ascii="Times New Roman" w:hAnsi="Times New Roman" w:cs="Times New Roman"/>
          <w:b/>
          <w:bCs/>
          <w:sz w:val="24"/>
          <w:szCs w:val="24"/>
        </w:rPr>
        <w:t xml:space="preserve">: </w:t>
      </w:r>
      <w:r w:rsidRPr="009A6A79">
        <w:rPr>
          <w:rFonts w:ascii="Times New Roman" w:hAnsi="Times New Roman" w:cs="Times New Roman"/>
          <w:sz w:val="24"/>
          <w:szCs w:val="24"/>
        </w:rPr>
        <w:t>Official Development Assistance (ODA) consists of public funds provided by foreign governments or multilateral institutions with the main objective of promoting economic development and welfare in developing countries. Rwanda is eligible for ODA as it appears on the OECD DAC List of ODA Recipients.</w:t>
      </w:r>
    </w:p>
    <w:p w14:paraId="4B48925B" w14:textId="77777777" w:rsidR="009A6A79" w:rsidRPr="009A6A79" w:rsidRDefault="009A6A79" w:rsidP="009A6A79">
      <w:pPr>
        <w:tabs>
          <w:tab w:val="left" w:pos="2880"/>
        </w:tabs>
        <w:contextualSpacing/>
        <w:jc w:val="both"/>
        <w:rPr>
          <w:rFonts w:ascii="Times New Roman" w:hAnsi="Times New Roman" w:cs="Times New Roman"/>
          <w:sz w:val="24"/>
          <w:szCs w:val="24"/>
        </w:rPr>
      </w:pPr>
    </w:p>
    <w:p w14:paraId="5BD82094" w14:textId="1419552D" w:rsidR="00C1053E" w:rsidRPr="009A6A79" w:rsidRDefault="006A5FCA" w:rsidP="009A6A79">
      <w:pPr>
        <w:numPr>
          <w:ilvl w:val="0"/>
          <w:numId w:val="27"/>
        </w:numPr>
        <w:tabs>
          <w:tab w:val="left" w:pos="2880"/>
        </w:tabs>
        <w:contextualSpacing/>
        <w:jc w:val="both"/>
        <w:rPr>
          <w:rFonts w:ascii="Times New Roman" w:hAnsi="Times New Roman" w:cs="Times New Roman"/>
          <w:b/>
          <w:sz w:val="24"/>
          <w:szCs w:val="24"/>
        </w:rPr>
      </w:pPr>
      <w:r w:rsidRPr="009A6A79">
        <w:rPr>
          <w:rFonts w:ascii="Times New Roman" w:hAnsi="Times New Roman" w:cs="Times New Roman"/>
          <w:bCs/>
          <w:sz w:val="24"/>
          <w:szCs w:val="24"/>
        </w:rPr>
        <w:t xml:space="preserve">Option </w:t>
      </w:r>
      <w:r w:rsidRPr="009A6A79">
        <w:rPr>
          <w:rFonts w:ascii="Times New Roman" w:hAnsi="Times New Roman" w:cs="Times New Roman"/>
          <w:bCs/>
          <w:sz w:val="24"/>
          <w:szCs w:val="24"/>
          <w:lang w:val="en-ZA"/>
        </w:rPr>
        <w:t>B</w:t>
      </w:r>
      <w:r w:rsidR="00C1053E" w:rsidRPr="009A6A79">
        <w:rPr>
          <w:rFonts w:ascii="Times New Roman" w:hAnsi="Times New Roman" w:cs="Times New Roman"/>
          <w:bCs/>
          <w:sz w:val="24"/>
          <w:szCs w:val="24"/>
        </w:rPr>
        <w:t xml:space="preserve"> is not correct</w:t>
      </w:r>
      <w:r w:rsidR="00C1053E" w:rsidRPr="009A6A79">
        <w:rPr>
          <w:rFonts w:ascii="Times New Roman" w:hAnsi="Times New Roman" w:cs="Times New Roman"/>
          <w:sz w:val="24"/>
          <w:szCs w:val="24"/>
        </w:rPr>
        <w:t xml:space="preserve"> because ODA does not come from private companies and does not always require repayment.</w:t>
      </w:r>
    </w:p>
    <w:p w14:paraId="0D66B9D1" w14:textId="77777777" w:rsidR="00C1053E" w:rsidRPr="009A6A79" w:rsidRDefault="00C1053E" w:rsidP="009A6A79">
      <w:pPr>
        <w:numPr>
          <w:ilvl w:val="0"/>
          <w:numId w:val="27"/>
        </w:numPr>
        <w:tabs>
          <w:tab w:val="left" w:pos="2880"/>
        </w:tabs>
        <w:contextualSpacing/>
        <w:jc w:val="both"/>
        <w:rPr>
          <w:rFonts w:ascii="Times New Roman" w:hAnsi="Times New Roman" w:cs="Times New Roman"/>
          <w:b/>
          <w:sz w:val="24"/>
          <w:szCs w:val="24"/>
        </w:rPr>
      </w:pPr>
      <w:r w:rsidRPr="009A6A79">
        <w:rPr>
          <w:rFonts w:ascii="Times New Roman" w:hAnsi="Times New Roman" w:cs="Times New Roman"/>
          <w:bCs/>
          <w:sz w:val="24"/>
          <w:szCs w:val="24"/>
        </w:rPr>
        <w:t>Option C is not correct</w:t>
      </w:r>
      <w:r w:rsidRPr="009A6A79">
        <w:rPr>
          <w:rFonts w:ascii="Times New Roman" w:hAnsi="Times New Roman" w:cs="Times New Roman"/>
          <w:sz w:val="24"/>
          <w:szCs w:val="24"/>
        </w:rPr>
        <w:t xml:space="preserve"> because ODA is broader than emergency humanitarian aid and is not delivered only through NGOs</w:t>
      </w:r>
      <w:r w:rsidRPr="009A6A79">
        <w:rPr>
          <w:rFonts w:ascii="Times New Roman" w:hAnsi="Times New Roman" w:cs="Times New Roman"/>
          <w:b/>
          <w:sz w:val="24"/>
          <w:szCs w:val="24"/>
        </w:rPr>
        <w:t>.</w:t>
      </w:r>
    </w:p>
    <w:p w14:paraId="3EBF7D0B" w14:textId="65A60789" w:rsidR="00067F91" w:rsidRPr="008D49DF" w:rsidRDefault="00C1053E" w:rsidP="004037C5">
      <w:pPr>
        <w:numPr>
          <w:ilvl w:val="0"/>
          <w:numId w:val="27"/>
        </w:numPr>
        <w:tabs>
          <w:tab w:val="left" w:pos="2880"/>
        </w:tabs>
        <w:contextualSpacing/>
        <w:jc w:val="both"/>
        <w:rPr>
          <w:rFonts w:ascii="Times New Roman" w:hAnsi="Times New Roman" w:cs="Times New Roman"/>
          <w:b/>
          <w:sz w:val="24"/>
          <w:szCs w:val="24"/>
        </w:rPr>
      </w:pPr>
      <w:r w:rsidRPr="009A6A79">
        <w:rPr>
          <w:rFonts w:ascii="Times New Roman" w:hAnsi="Times New Roman" w:cs="Times New Roman"/>
          <w:bCs/>
          <w:sz w:val="24"/>
          <w:szCs w:val="24"/>
        </w:rPr>
        <w:t>Option D is not correct</w:t>
      </w:r>
      <w:r w:rsidRPr="009A6A79">
        <w:rPr>
          <w:rFonts w:ascii="Times New Roman" w:hAnsi="Times New Roman" w:cs="Times New Roman"/>
          <w:sz w:val="24"/>
          <w:szCs w:val="24"/>
        </w:rPr>
        <w:t xml:space="preserve"> because ODA is provided only to countries that are included on the OECD DAC List of ODA Recipients.</w:t>
      </w:r>
    </w:p>
    <w:p w14:paraId="6E93EBA5" w14:textId="77777777" w:rsidR="004037C5" w:rsidRPr="009A6A79" w:rsidRDefault="004037C5" w:rsidP="004037C5">
      <w:pPr>
        <w:tabs>
          <w:tab w:val="left" w:pos="2880"/>
        </w:tabs>
        <w:contextualSpacing/>
        <w:jc w:val="both"/>
        <w:rPr>
          <w:rFonts w:ascii="Times New Roman" w:hAnsi="Times New Roman" w:cs="Times New Roman"/>
          <w:b/>
          <w:bCs/>
          <w:sz w:val="24"/>
          <w:szCs w:val="24"/>
        </w:rPr>
      </w:pPr>
    </w:p>
    <w:p w14:paraId="3D7AE68A" w14:textId="51BFF2F6" w:rsidR="00382927" w:rsidRPr="009A6A79" w:rsidRDefault="009B692B" w:rsidP="004037C5">
      <w:pPr>
        <w:tabs>
          <w:tab w:val="left" w:pos="2880"/>
        </w:tabs>
        <w:spacing w:after="0"/>
        <w:contextualSpacing/>
        <w:jc w:val="both"/>
        <w:rPr>
          <w:rFonts w:ascii="Times New Roman" w:hAnsi="Times New Roman" w:cs="Times New Roman"/>
          <w:b/>
          <w:bCs/>
          <w:sz w:val="24"/>
          <w:szCs w:val="24"/>
        </w:rPr>
      </w:pPr>
      <w:r w:rsidRPr="009A6A79">
        <w:rPr>
          <w:rFonts w:ascii="Times New Roman" w:hAnsi="Times New Roman" w:cs="Times New Roman"/>
          <w:b/>
          <w:bCs/>
          <w:sz w:val="24"/>
          <w:szCs w:val="24"/>
        </w:rPr>
        <w:t>QUESTION SIX</w:t>
      </w:r>
    </w:p>
    <w:p w14:paraId="3F67D363" w14:textId="27DD7EB6" w:rsidR="00131A3F" w:rsidRPr="009A6A79" w:rsidRDefault="009A6A79" w:rsidP="009A6A79">
      <w:pPr>
        <w:tabs>
          <w:tab w:val="left" w:pos="2880"/>
        </w:tabs>
        <w:contextualSpacing/>
        <w:jc w:val="both"/>
        <w:rPr>
          <w:rFonts w:ascii="Times New Roman" w:hAnsi="Times New Roman" w:cs="Times New Roman"/>
          <w:sz w:val="24"/>
          <w:szCs w:val="24"/>
        </w:rPr>
      </w:pPr>
      <w:r>
        <w:rPr>
          <w:rFonts w:ascii="Times New Roman" w:hAnsi="Times New Roman" w:cs="Times New Roman"/>
          <w:sz w:val="24"/>
          <w:szCs w:val="24"/>
        </w:rPr>
        <w:t xml:space="preserve">Correct answer is </w:t>
      </w:r>
      <w:r w:rsidR="00131A3F" w:rsidRPr="009A6A79">
        <w:rPr>
          <w:rFonts w:ascii="Times New Roman" w:hAnsi="Times New Roman" w:cs="Times New Roman"/>
          <w:sz w:val="24"/>
          <w:szCs w:val="24"/>
        </w:rPr>
        <w:t>B</w:t>
      </w:r>
      <w:r>
        <w:rPr>
          <w:rFonts w:ascii="Times New Roman" w:hAnsi="Times New Roman" w:cs="Times New Roman"/>
          <w:sz w:val="24"/>
          <w:szCs w:val="24"/>
        </w:rPr>
        <w:t xml:space="preserve">: </w:t>
      </w:r>
      <w:r w:rsidR="00E6202C" w:rsidRPr="009A6A79">
        <w:rPr>
          <w:rFonts w:ascii="Times New Roman" w:hAnsi="Times New Roman" w:cs="Times New Roman"/>
          <w:sz w:val="24"/>
          <w:szCs w:val="24"/>
        </w:rPr>
        <w:t>S</w:t>
      </w:r>
      <w:r w:rsidR="00131A3F" w:rsidRPr="009A6A79">
        <w:rPr>
          <w:rFonts w:ascii="Times New Roman" w:hAnsi="Times New Roman" w:cs="Times New Roman"/>
          <w:sz w:val="24"/>
          <w:szCs w:val="24"/>
        </w:rPr>
        <w:t xml:space="preserve">ustainable procurement delivers </w:t>
      </w:r>
      <w:r w:rsidR="00131A3F" w:rsidRPr="009A6A79">
        <w:rPr>
          <w:rFonts w:ascii="Times New Roman" w:hAnsi="Times New Roman" w:cs="Times New Roman"/>
          <w:bCs/>
          <w:sz w:val="24"/>
          <w:szCs w:val="24"/>
        </w:rPr>
        <w:t>long-term efficiency savings</w:t>
      </w:r>
      <w:r w:rsidR="00131A3F" w:rsidRPr="009A6A79">
        <w:rPr>
          <w:rFonts w:ascii="Times New Roman" w:hAnsi="Times New Roman" w:cs="Times New Roman"/>
          <w:sz w:val="24"/>
          <w:szCs w:val="24"/>
        </w:rPr>
        <w:t xml:space="preserve">, promotes </w:t>
      </w:r>
      <w:r w:rsidR="00131A3F" w:rsidRPr="009A6A79">
        <w:rPr>
          <w:rFonts w:ascii="Times New Roman" w:hAnsi="Times New Roman" w:cs="Times New Roman"/>
          <w:bCs/>
          <w:sz w:val="24"/>
          <w:szCs w:val="24"/>
        </w:rPr>
        <w:t>efficient use of natural resources</w:t>
      </w:r>
      <w:r w:rsidR="00131A3F" w:rsidRPr="009A6A79">
        <w:rPr>
          <w:rFonts w:ascii="Times New Roman" w:hAnsi="Times New Roman" w:cs="Times New Roman"/>
          <w:sz w:val="24"/>
          <w:szCs w:val="24"/>
        </w:rPr>
        <w:t xml:space="preserve">, </w:t>
      </w:r>
      <w:r w:rsidR="00131A3F" w:rsidRPr="009A6A79">
        <w:rPr>
          <w:rFonts w:ascii="Times New Roman" w:hAnsi="Times New Roman" w:cs="Times New Roman"/>
          <w:bCs/>
          <w:sz w:val="24"/>
          <w:szCs w:val="24"/>
        </w:rPr>
        <w:t>reduces pollution and environmental harm</w:t>
      </w:r>
      <w:r w:rsidR="00131A3F" w:rsidRPr="009A6A79">
        <w:rPr>
          <w:rFonts w:ascii="Times New Roman" w:hAnsi="Times New Roman" w:cs="Times New Roman"/>
          <w:sz w:val="24"/>
          <w:szCs w:val="24"/>
        </w:rPr>
        <w:t xml:space="preserve">, and </w:t>
      </w:r>
      <w:r w:rsidR="00131A3F" w:rsidRPr="009A6A79">
        <w:rPr>
          <w:rFonts w:ascii="Times New Roman" w:hAnsi="Times New Roman" w:cs="Times New Roman"/>
          <w:bCs/>
          <w:sz w:val="24"/>
          <w:szCs w:val="24"/>
        </w:rPr>
        <w:t>encourages innovation</w:t>
      </w:r>
      <w:r w:rsidR="00131A3F" w:rsidRPr="009A6A79">
        <w:rPr>
          <w:rFonts w:ascii="Times New Roman" w:hAnsi="Times New Roman" w:cs="Times New Roman"/>
          <w:sz w:val="24"/>
          <w:szCs w:val="24"/>
        </w:rPr>
        <w:t xml:space="preserve"> in the market for sustainable products and services.</w:t>
      </w:r>
    </w:p>
    <w:p w14:paraId="71343481" w14:textId="0F79AF98" w:rsidR="00131A3F" w:rsidRPr="009A6A79" w:rsidRDefault="00131A3F" w:rsidP="009A6A79">
      <w:pPr>
        <w:pStyle w:val="NormalWeb"/>
        <w:numPr>
          <w:ilvl w:val="0"/>
          <w:numId w:val="28"/>
        </w:numPr>
        <w:jc w:val="both"/>
        <w:rPr>
          <w:rFonts w:ascii="Times New Roman" w:hAnsi="Times New Roman"/>
          <w:sz w:val="24"/>
          <w:szCs w:val="24"/>
        </w:rPr>
      </w:pPr>
      <w:r w:rsidRPr="009A6A79">
        <w:rPr>
          <w:rStyle w:val="Strong"/>
          <w:rFonts w:ascii="Times New Roman" w:hAnsi="Times New Roman"/>
          <w:b w:val="0"/>
          <w:sz w:val="24"/>
          <w:szCs w:val="24"/>
        </w:rPr>
        <w:t>Option A is not correct</w:t>
      </w:r>
      <w:r w:rsidRPr="009A6A79">
        <w:rPr>
          <w:rFonts w:ascii="Times New Roman" w:hAnsi="Times New Roman"/>
          <w:sz w:val="24"/>
          <w:szCs w:val="24"/>
        </w:rPr>
        <w:t xml:space="preserve"> because sustainable procurement does not aim at immediate cost </w:t>
      </w:r>
      <w:r w:rsidR="00964B37" w:rsidRPr="009A6A79">
        <w:rPr>
          <w:rFonts w:ascii="Times New Roman" w:hAnsi="Times New Roman"/>
          <w:sz w:val="24"/>
          <w:szCs w:val="24"/>
        </w:rPr>
        <w:t>minimization</w:t>
      </w:r>
      <w:r w:rsidRPr="009A6A79">
        <w:rPr>
          <w:rFonts w:ascii="Times New Roman" w:hAnsi="Times New Roman"/>
          <w:sz w:val="24"/>
          <w:szCs w:val="24"/>
        </w:rPr>
        <w:t xml:space="preserve"> or reducing controls; it focuses on long-term value and responsible purchasing.</w:t>
      </w:r>
    </w:p>
    <w:p w14:paraId="7ACF2DF9" w14:textId="77777777" w:rsidR="00131A3F" w:rsidRPr="009A6A79" w:rsidRDefault="00131A3F" w:rsidP="009A6A79">
      <w:pPr>
        <w:pStyle w:val="NormalWeb"/>
        <w:numPr>
          <w:ilvl w:val="0"/>
          <w:numId w:val="28"/>
        </w:numPr>
        <w:jc w:val="both"/>
        <w:rPr>
          <w:rFonts w:ascii="Times New Roman" w:hAnsi="Times New Roman"/>
          <w:sz w:val="24"/>
          <w:szCs w:val="24"/>
        </w:rPr>
      </w:pPr>
      <w:r w:rsidRPr="009A6A79">
        <w:rPr>
          <w:rStyle w:val="Strong"/>
          <w:rFonts w:ascii="Times New Roman" w:hAnsi="Times New Roman"/>
          <w:b w:val="0"/>
          <w:sz w:val="24"/>
          <w:szCs w:val="24"/>
        </w:rPr>
        <w:t>Option C is not correct</w:t>
      </w:r>
      <w:r w:rsidRPr="009A6A79">
        <w:rPr>
          <w:rFonts w:ascii="Times New Roman" w:hAnsi="Times New Roman"/>
          <w:sz w:val="24"/>
          <w:szCs w:val="24"/>
        </w:rPr>
        <w:t xml:space="preserve"> because sustainable procurement cannot eliminate all risks or guarantee full compliance; ongoing monitoring and management are still required.</w:t>
      </w:r>
    </w:p>
    <w:p w14:paraId="5644F53B" w14:textId="5E7127D3" w:rsidR="00D8526D" w:rsidRPr="009A6A79" w:rsidRDefault="00131A3F" w:rsidP="009A6A79">
      <w:pPr>
        <w:pStyle w:val="NormalWeb"/>
        <w:numPr>
          <w:ilvl w:val="0"/>
          <w:numId w:val="28"/>
        </w:numPr>
        <w:jc w:val="both"/>
        <w:rPr>
          <w:rFonts w:ascii="Times New Roman" w:hAnsi="Times New Roman"/>
          <w:sz w:val="24"/>
          <w:szCs w:val="24"/>
        </w:rPr>
      </w:pPr>
      <w:r w:rsidRPr="009A6A79">
        <w:rPr>
          <w:rStyle w:val="Strong"/>
          <w:rFonts w:ascii="Times New Roman" w:hAnsi="Times New Roman"/>
          <w:b w:val="0"/>
          <w:sz w:val="24"/>
          <w:szCs w:val="24"/>
        </w:rPr>
        <w:t>Option D is not correct</w:t>
      </w:r>
      <w:r w:rsidRPr="009A6A79">
        <w:rPr>
          <w:rFonts w:ascii="Times New Roman" w:hAnsi="Times New Roman"/>
          <w:sz w:val="24"/>
          <w:szCs w:val="24"/>
        </w:rPr>
        <w:t xml:space="preserve"> because sustainable procurement considers </w:t>
      </w:r>
      <w:r w:rsidRPr="009A6A79">
        <w:rPr>
          <w:rStyle w:val="Strong"/>
          <w:rFonts w:ascii="Times New Roman" w:hAnsi="Times New Roman"/>
          <w:b w:val="0"/>
          <w:bCs w:val="0"/>
          <w:sz w:val="24"/>
          <w:szCs w:val="24"/>
        </w:rPr>
        <w:t>social, economic, and environmental factors together</w:t>
      </w:r>
      <w:r w:rsidRPr="009A6A79">
        <w:rPr>
          <w:rFonts w:ascii="Times New Roman" w:hAnsi="Times New Roman"/>
          <w:sz w:val="24"/>
          <w:szCs w:val="24"/>
        </w:rPr>
        <w:t>, not only environmental issues, and it does not aim to reduce competition.</w:t>
      </w:r>
    </w:p>
    <w:p w14:paraId="2FF3230F" w14:textId="77777777" w:rsidR="009A6A79" w:rsidRDefault="009A6A79" w:rsidP="004037C5">
      <w:pPr>
        <w:tabs>
          <w:tab w:val="left" w:pos="2880"/>
        </w:tabs>
        <w:spacing w:after="0"/>
        <w:contextualSpacing/>
        <w:jc w:val="both"/>
        <w:rPr>
          <w:rFonts w:ascii="Times New Roman" w:hAnsi="Times New Roman" w:cs="Times New Roman"/>
          <w:b/>
          <w:bCs/>
          <w:sz w:val="24"/>
          <w:szCs w:val="24"/>
        </w:rPr>
      </w:pPr>
    </w:p>
    <w:p w14:paraId="2A59ABCF" w14:textId="77777777" w:rsidR="009A6A79" w:rsidRDefault="009A6A79" w:rsidP="004037C5">
      <w:pPr>
        <w:tabs>
          <w:tab w:val="left" w:pos="2880"/>
        </w:tabs>
        <w:spacing w:after="0"/>
        <w:contextualSpacing/>
        <w:jc w:val="both"/>
        <w:rPr>
          <w:rFonts w:ascii="Times New Roman" w:hAnsi="Times New Roman" w:cs="Times New Roman"/>
          <w:b/>
          <w:bCs/>
          <w:sz w:val="24"/>
          <w:szCs w:val="24"/>
        </w:rPr>
      </w:pPr>
    </w:p>
    <w:p w14:paraId="6A6B895A" w14:textId="77777777" w:rsidR="008D49DF" w:rsidRDefault="008D49DF" w:rsidP="004037C5">
      <w:pPr>
        <w:tabs>
          <w:tab w:val="left" w:pos="2880"/>
        </w:tabs>
        <w:spacing w:after="0"/>
        <w:contextualSpacing/>
        <w:jc w:val="both"/>
        <w:rPr>
          <w:rFonts w:ascii="Times New Roman" w:hAnsi="Times New Roman" w:cs="Times New Roman"/>
          <w:b/>
          <w:bCs/>
          <w:sz w:val="24"/>
          <w:szCs w:val="24"/>
        </w:rPr>
      </w:pPr>
    </w:p>
    <w:p w14:paraId="06300791" w14:textId="77777777" w:rsidR="008D49DF" w:rsidRDefault="008D49DF" w:rsidP="004037C5">
      <w:pPr>
        <w:tabs>
          <w:tab w:val="left" w:pos="2880"/>
        </w:tabs>
        <w:spacing w:after="0"/>
        <w:contextualSpacing/>
        <w:jc w:val="both"/>
        <w:rPr>
          <w:rFonts w:ascii="Times New Roman" w:hAnsi="Times New Roman" w:cs="Times New Roman"/>
          <w:b/>
          <w:bCs/>
          <w:sz w:val="24"/>
          <w:szCs w:val="24"/>
        </w:rPr>
      </w:pPr>
    </w:p>
    <w:p w14:paraId="29BAC8D0" w14:textId="01E9ECDA" w:rsidR="00382927" w:rsidRPr="009A6A79" w:rsidRDefault="009B692B" w:rsidP="004037C5">
      <w:pPr>
        <w:tabs>
          <w:tab w:val="left" w:pos="2880"/>
        </w:tabs>
        <w:spacing w:after="0"/>
        <w:contextualSpacing/>
        <w:jc w:val="both"/>
        <w:rPr>
          <w:rFonts w:ascii="Times New Roman" w:hAnsi="Times New Roman" w:cs="Times New Roman"/>
          <w:b/>
          <w:bCs/>
          <w:sz w:val="24"/>
          <w:szCs w:val="24"/>
        </w:rPr>
      </w:pPr>
      <w:r w:rsidRPr="009A6A79">
        <w:rPr>
          <w:rFonts w:ascii="Times New Roman" w:hAnsi="Times New Roman" w:cs="Times New Roman"/>
          <w:b/>
          <w:bCs/>
          <w:sz w:val="24"/>
          <w:szCs w:val="24"/>
        </w:rPr>
        <w:lastRenderedPageBreak/>
        <w:t>QUESTION SEVEN</w:t>
      </w:r>
    </w:p>
    <w:p w14:paraId="29EA5155" w14:textId="055503B6" w:rsidR="001A7484" w:rsidRDefault="009A6A79" w:rsidP="009A6A79">
      <w:pPr>
        <w:tabs>
          <w:tab w:val="left" w:pos="2880"/>
        </w:tabs>
        <w:contextualSpacing/>
        <w:jc w:val="both"/>
        <w:rPr>
          <w:rFonts w:ascii="Times New Roman" w:hAnsi="Times New Roman" w:cs="Times New Roman"/>
          <w:bCs/>
          <w:sz w:val="24"/>
          <w:szCs w:val="24"/>
        </w:rPr>
      </w:pPr>
      <w:r>
        <w:rPr>
          <w:rFonts w:ascii="Times New Roman" w:hAnsi="Times New Roman" w:cs="Times New Roman"/>
          <w:b/>
          <w:bCs/>
          <w:sz w:val="24"/>
          <w:szCs w:val="24"/>
        </w:rPr>
        <w:t xml:space="preserve">Correct answer is </w:t>
      </w:r>
      <w:r w:rsidR="00B83F7A" w:rsidRPr="009A6A79">
        <w:rPr>
          <w:rFonts w:ascii="Times New Roman" w:hAnsi="Times New Roman" w:cs="Times New Roman"/>
          <w:b/>
          <w:bCs/>
          <w:sz w:val="24"/>
          <w:szCs w:val="24"/>
        </w:rPr>
        <w:t>A</w:t>
      </w:r>
      <w:r>
        <w:rPr>
          <w:rFonts w:ascii="Times New Roman" w:hAnsi="Times New Roman" w:cs="Times New Roman"/>
          <w:b/>
          <w:bCs/>
          <w:sz w:val="24"/>
          <w:szCs w:val="24"/>
        </w:rPr>
        <w:t xml:space="preserve">: </w:t>
      </w:r>
      <w:r w:rsidR="001A7484" w:rsidRPr="009A6A79">
        <w:rPr>
          <w:rFonts w:ascii="Times New Roman" w:hAnsi="Times New Roman" w:cs="Times New Roman"/>
          <w:bCs/>
          <w:sz w:val="24"/>
          <w:szCs w:val="24"/>
        </w:rPr>
        <w:t>When the scope and duration of services are difficult to define, a time-based price contract is appropriate. This pricing method uses agreed unit prices (such as cost per hour), ensuring that payments reflect the actual services delivered while allowing flexibility.</w:t>
      </w:r>
    </w:p>
    <w:p w14:paraId="297C0848" w14:textId="77777777" w:rsidR="009A6A79" w:rsidRPr="009A6A79" w:rsidRDefault="009A6A79" w:rsidP="009A6A79">
      <w:pPr>
        <w:tabs>
          <w:tab w:val="left" w:pos="2880"/>
        </w:tabs>
        <w:contextualSpacing/>
        <w:jc w:val="both"/>
        <w:rPr>
          <w:rFonts w:ascii="Times New Roman" w:hAnsi="Times New Roman" w:cs="Times New Roman"/>
          <w:bCs/>
          <w:sz w:val="24"/>
          <w:szCs w:val="24"/>
        </w:rPr>
      </w:pPr>
    </w:p>
    <w:p w14:paraId="7554C4B7" w14:textId="7F90A23A" w:rsidR="001A7484" w:rsidRPr="009A6A79" w:rsidRDefault="001A7484" w:rsidP="009A6A79">
      <w:pPr>
        <w:numPr>
          <w:ilvl w:val="0"/>
          <w:numId w:val="29"/>
        </w:numPr>
        <w:tabs>
          <w:tab w:val="left" w:pos="2880"/>
        </w:tabs>
        <w:contextualSpacing/>
        <w:jc w:val="both"/>
        <w:rPr>
          <w:rFonts w:ascii="Times New Roman" w:hAnsi="Times New Roman" w:cs="Times New Roman"/>
          <w:sz w:val="24"/>
          <w:szCs w:val="24"/>
        </w:rPr>
      </w:pPr>
      <w:r w:rsidRPr="009A6A79">
        <w:rPr>
          <w:rFonts w:ascii="Times New Roman" w:hAnsi="Times New Roman" w:cs="Times New Roman"/>
          <w:bCs/>
          <w:sz w:val="24"/>
          <w:szCs w:val="24"/>
        </w:rPr>
        <w:t xml:space="preserve">Option </w:t>
      </w:r>
      <w:r w:rsidR="00B83F7A" w:rsidRPr="009A6A79">
        <w:rPr>
          <w:rFonts w:ascii="Times New Roman" w:hAnsi="Times New Roman" w:cs="Times New Roman"/>
          <w:bCs/>
          <w:sz w:val="24"/>
          <w:szCs w:val="24"/>
        </w:rPr>
        <w:t>B</w:t>
      </w:r>
      <w:r w:rsidRPr="009A6A79">
        <w:rPr>
          <w:rFonts w:ascii="Times New Roman" w:hAnsi="Times New Roman" w:cs="Times New Roman"/>
          <w:bCs/>
          <w:sz w:val="24"/>
          <w:szCs w:val="24"/>
        </w:rPr>
        <w:t xml:space="preserve"> is not correct</w:t>
      </w:r>
      <w:r w:rsidRPr="009A6A79">
        <w:rPr>
          <w:rFonts w:ascii="Times New Roman" w:hAnsi="Times New Roman" w:cs="Times New Roman"/>
          <w:sz w:val="24"/>
          <w:szCs w:val="24"/>
        </w:rPr>
        <w:t xml:space="preserve"> because a fixed or lump-sum price is suitable only when the scope and duration of services are clearly defined in advance.</w:t>
      </w:r>
    </w:p>
    <w:p w14:paraId="500B8615" w14:textId="77777777" w:rsidR="001A7484" w:rsidRPr="009A6A79" w:rsidRDefault="001A7484" w:rsidP="009A6A79">
      <w:pPr>
        <w:numPr>
          <w:ilvl w:val="0"/>
          <w:numId w:val="29"/>
        </w:numPr>
        <w:tabs>
          <w:tab w:val="left" w:pos="2880"/>
        </w:tabs>
        <w:contextualSpacing/>
        <w:jc w:val="both"/>
        <w:rPr>
          <w:rFonts w:ascii="Times New Roman" w:hAnsi="Times New Roman" w:cs="Times New Roman"/>
          <w:b/>
          <w:sz w:val="24"/>
          <w:szCs w:val="24"/>
        </w:rPr>
      </w:pPr>
      <w:r w:rsidRPr="009A6A79">
        <w:rPr>
          <w:rFonts w:ascii="Times New Roman" w:hAnsi="Times New Roman" w:cs="Times New Roman"/>
          <w:bCs/>
          <w:sz w:val="24"/>
          <w:szCs w:val="24"/>
        </w:rPr>
        <w:t>Option C is not correct</w:t>
      </w:r>
      <w:r w:rsidRPr="009A6A79">
        <w:rPr>
          <w:rFonts w:ascii="Times New Roman" w:hAnsi="Times New Roman" w:cs="Times New Roman"/>
          <w:sz w:val="24"/>
          <w:szCs w:val="24"/>
        </w:rPr>
        <w:t xml:space="preserve"> because not all contracts of less than nine months must be fixed price; the pricing method depends on the nature of the procurement.</w:t>
      </w:r>
    </w:p>
    <w:p w14:paraId="6523B928" w14:textId="77777777" w:rsidR="001A7484" w:rsidRPr="009A6A79" w:rsidRDefault="001A7484" w:rsidP="009A6A79">
      <w:pPr>
        <w:numPr>
          <w:ilvl w:val="0"/>
          <w:numId w:val="29"/>
        </w:numPr>
        <w:tabs>
          <w:tab w:val="left" w:pos="2880"/>
        </w:tabs>
        <w:contextualSpacing/>
        <w:jc w:val="both"/>
        <w:rPr>
          <w:rFonts w:ascii="Times New Roman" w:hAnsi="Times New Roman" w:cs="Times New Roman"/>
          <w:sz w:val="24"/>
          <w:szCs w:val="24"/>
        </w:rPr>
      </w:pPr>
      <w:r w:rsidRPr="009A6A79">
        <w:rPr>
          <w:rFonts w:ascii="Times New Roman" w:hAnsi="Times New Roman" w:cs="Times New Roman"/>
          <w:bCs/>
          <w:sz w:val="24"/>
          <w:szCs w:val="24"/>
        </w:rPr>
        <w:t>Option D is not correct</w:t>
      </w:r>
      <w:r w:rsidRPr="009A6A79">
        <w:rPr>
          <w:rFonts w:ascii="Times New Roman" w:hAnsi="Times New Roman" w:cs="Times New Roman"/>
          <w:sz w:val="24"/>
          <w:szCs w:val="24"/>
        </w:rPr>
        <w:t xml:space="preserve"> because public procurement contracts must clearly specify monitoring arrangements and payment terms, as required by RPPA guidelines.</w:t>
      </w:r>
    </w:p>
    <w:p w14:paraId="5704113B" w14:textId="36EE5148" w:rsidR="00242703" w:rsidRPr="009A6A79" w:rsidRDefault="00242703" w:rsidP="004037C5">
      <w:pPr>
        <w:tabs>
          <w:tab w:val="left" w:pos="2880"/>
        </w:tabs>
        <w:contextualSpacing/>
        <w:jc w:val="both"/>
        <w:rPr>
          <w:rFonts w:ascii="Times New Roman" w:hAnsi="Times New Roman" w:cs="Times New Roman"/>
          <w:b/>
          <w:bCs/>
          <w:sz w:val="24"/>
          <w:szCs w:val="24"/>
        </w:rPr>
      </w:pPr>
    </w:p>
    <w:p w14:paraId="03A83AD1" w14:textId="0E7FDC97" w:rsidR="00A04F5D" w:rsidRPr="009A6A79" w:rsidRDefault="009B692B" w:rsidP="004037C5">
      <w:pPr>
        <w:tabs>
          <w:tab w:val="left" w:pos="2880"/>
        </w:tabs>
        <w:spacing w:after="0"/>
        <w:contextualSpacing/>
        <w:jc w:val="both"/>
        <w:rPr>
          <w:rFonts w:ascii="Times New Roman" w:hAnsi="Times New Roman" w:cs="Times New Roman"/>
          <w:b/>
          <w:bCs/>
          <w:sz w:val="24"/>
          <w:szCs w:val="24"/>
        </w:rPr>
      </w:pPr>
      <w:r w:rsidRPr="009A6A79">
        <w:rPr>
          <w:rFonts w:ascii="Times New Roman" w:hAnsi="Times New Roman" w:cs="Times New Roman"/>
          <w:b/>
          <w:bCs/>
          <w:sz w:val="24"/>
          <w:szCs w:val="24"/>
        </w:rPr>
        <w:t>QUESTION EIGHT</w:t>
      </w:r>
    </w:p>
    <w:p w14:paraId="1DC2420C" w14:textId="4C175C4A" w:rsidR="005B195D" w:rsidRDefault="009A6A79" w:rsidP="009A6A79">
      <w:pPr>
        <w:tabs>
          <w:tab w:val="left" w:pos="2880"/>
        </w:tabs>
        <w:spacing w:after="0"/>
        <w:contextualSpacing/>
        <w:jc w:val="both"/>
        <w:rPr>
          <w:rFonts w:ascii="Times New Roman" w:hAnsi="Times New Roman" w:cs="Times New Roman"/>
          <w:bCs/>
          <w:sz w:val="24"/>
          <w:szCs w:val="24"/>
        </w:rPr>
      </w:pPr>
      <w:r>
        <w:rPr>
          <w:rFonts w:ascii="Times New Roman" w:hAnsi="Times New Roman" w:cs="Times New Roman"/>
          <w:b/>
          <w:bCs/>
          <w:sz w:val="24"/>
          <w:szCs w:val="24"/>
        </w:rPr>
        <w:t xml:space="preserve">Correct answer is </w:t>
      </w:r>
      <w:r w:rsidR="005B195D" w:rsidRPr="009A6A79">
        <w:rPr>
          <w:rFonts w:ascii="Times New Roman" w:hAnsi="Times New Roman" w:cs="Times New Roman"/>
          <w:b/>
          <w:bCs/>
          <w:sz w:val="24"/>
          <w:szCs w:val="24"/>
        </w:rPr>
        <w:t>D</w:t>
      </w:r>
      <w:r>
        <w:rPr>
          <w:rFonts w:ascii="Times New Roman" w:hAnsi="Times New Roman" w:cs="Times New Roman"/>
          <w:b/>
          <w:bCs/>
          <w:sz w:val="24"/>
          <w:szCs w:val="24"/>
        </w:rPr>
        <w:t xml:space="preserve">: </w:t>
      </w:r>
      <w:r w:rsidR="005B195D" w:rsidRPr="009A6A79">
        <w:rPr>
          <w:rFonts w:ascii="Times New Roman" w:hAnsi="Times New Roman" w:cs="Times New Roman"/>
          <w:bCs/>
          <w:sz w:val="24"/>
          <w:szCs w:val="24"/>
        </w:rPr>
        <w:t>Consolidating government cash balances through a Treasury Single Account (TSA) improves visibility and control over public cash resources, reduces idle balances held by individual ministries, and minimises unnecessary government borrowing.</w:t>
      </w:r>
    </w:p>
    <w:p w14:paraId="373C654D" w14:textId="77777777" w:rsidR="009A6A79" w:rsidRPr="009A6A79" w:rsidRDefault="009A6A79" w:rsidP="009A6A79">
      <w:pPr>
        <w:tabs>
          <w:tab w:val="left" w:pos="2880"/>
        </w:tabs>
        <w:spacing w:after="0"/>
        <w:contextualSpacing/>
        <w:jc w:val="both"/>
        <w:rPr>
          <w:rFonts w:ascii="Times New Roman" w:hAnsi="Times New Roman" w:cs="Times New Roman"/>
          <w:bCs/>
          <w:sz w:val="24"/>
          <w:szCs w:val="24"/>
        </w:rPr>
      </w:pPr>
    </w:p>
    <w:p w14:paraId="03C480AF" w14:textId="77777777" w:rsidR="005B195D" w:rsidRPr="009A6A79" w:rsidRDefault="005B195D" w:rsidP="009A6A79">
      <w:pPr>
        <w:numPr>
          <w:ilvl w:val="0"/>
          <w:numId w:val="30"/>
        </w:numPr>
        <w:tabs>
          <w:tab w:val="left" w:pos="2880"/>
        </w:tabs>
        <w:spacing w:after="0"/>
        <w:contextualSpacing/>
        <w:jc w:val="both"/>
        <w:rPr>
          <w:rFonts w:ascii="Times New Roman" w:hAnsi="Times New Roman" w:cs="Times New Roman"/>
          <w:sz w:val="24"/>
          <w:szCs w:val="24"/>
        </w:rPr>
      </w:pPr>
      <w:r w:rsidRPr="009A6A79">
        <w:rPr>
          <w:rFonts w:ascii="Times New Roman" w:hAnsi="Times New Roman" w:cs="Times New Roman"/>
          <w:bCs/>
          <w:sz w:val="24"/>
          <w:szCs w:val="24"/>
        </w:rPr>
        <w:t>Option A is not correct</w:t>
      </w:r>
      <w:r w:rsidRPr="009A6A79">
        <w:rPr>
          <w:rFonts w:ascii="Times New Roman" w:hAnsi="Times New Roman" w:cs="Times New Roman"/>
          <w:b/>
          <w:bCs/>
          <w:sz w:val="24"/>
          <w:szCs w:val="24"/>
        </w:rPr>
        <w:t xml:space="preserve"> </w:t>
      </w:r>
      <w:r w:rsidRPr="009A6A79">
        <w:rPr>
          <w:rFonts w:ascii="Times New Roman" w:hAnsi="Times New Roman" w:cs="Times New Roman"/>
          <w:sz w:val="24"/>
          <w:szCs w:val="24"/>
        </w:rPr>
        <w:t>because increasing borrowing limits addresses the symptom rather than the underlying cash management problem and may increase financing costs.</w:t>
      </w:r>
    </w:p>
    <w:p w14:paraId="24897A2A" w14:textId="77777777" w:rsidR="005B195D" w:rsidRPr="009A6A79" w:rsidRDefault="005B195D" w:rsidP="009A6A79">
      <w:pPr>
        <w:numPr>
          <w:ilvl w:val="0"/>
          <w:numId w:val="30"/>
        </w:numPr>
        <w:tabs>
          <w:tab w:val="left" w:pos="2880"/>
        </w:tabs>
        <w:spacing w:after="0"/>
        <w:contextualSpacing/>
        <w:jc w:val="both"/>
        <w:rPr>
          <w:rFonts w:ascii="Times New Roman" w:hAnsi="Times New Roman" w:cs="Times New Roman"/>
          <w:bCs/>
          <w:sz w:val="24"/>
          <w:szCs w:val="24"/>
        </w:rPr>
      </w:pPr>
      <w:r w:rsidRPr="009A6A79">
        <w:rPr>
          <w:rFonts w:ascii="Times New Roman" w:hAnsi="Times New Roman" w:cs="Times New Roman"/>
          <w:bCs/>
          <w:sz w:val="24"/>
          <w:szCs w:val="24"/>
        </w:rPr>
        <w:t>Option B is not correct</w:t>
      </w:r>
      <w:r w:rsidRPr="009A6A79">
        <w:rPr>
          <w:rFonts w:ascii="Times New Roman" w:hAnsi="Times New Roman" w:cs="Times New Roman"/>
          <w:b/>
          <w:sz w:val="24"/>
          <w:szCs w:val="24"/>
        </w:rPr>
        <w:t xml:space="preserve"> </w:t>
      </w:r>
      <w:r w:rsidRPr="009A6A79">
        <w:rPr>
          <w:rFonts w:ascii="Times New Roman" w:hAnsi="Times New Roman" w:cs="Times New Roman"/>
          <w:bCs/>
          <w:sz w:val="24"/>
          <w:szCs w:val="24"/>
        </w:rPr>
        <w:t>because delaying payments damages government credibility and does not improve overall cash management efficiency.</w:t>
      </w:r>
    </w:p>
    <w:p w14:paraId="492066C3" w14:textId="77777777" w:rsidR="005B195D" w:rsidRPr="009A6A79" w:rsidRDefault="005B195D" w:rsidP="009A6A79">
      <w:pPr>
        <w:numPr>
          <w:ilvl w:val="0"/>
          <w:numId w:val="30"/>
        </w:numPr>
        <w:tabs>
          <w:tab w:val="left" w:pos="2880"/>
        </w:tabs>
        <w:spacing w:after="0"/>
        <w:contextualSpacing/>
        <w:jc w:val="both"/>
        <w:rPr>
          <w:rFonts w:ascii="Times New Roman" w:hAnsi="Times New Roman" w:cs="Times New Roman"/>
          <w:bCs/>
          <w:sz w:val="24"/>
          <w:szCs w:val="24"/>
        </w:rPr>
      </w:pPr>
      <w:r w:rsidRPr="009A6A79">
        <w:rPr>
          <w:rFonts w:ascii="Times New Roman" w:hAnsi="Times New Roman" w:cs="Times New Roman"/>
          <w:bCs/>
          <w:sz w:val="24"/>
          <w:szCs w:val="24"/>
        </w:rPr>
        <w:t>Option C is not correct</w:t>
      </w:r>
      <w:r w:rsidRPr="009A6A79">
        <w:rPr>
          <w:rFonts w:ascii="Times New Roman" w:hAnsi="Times New Roman" w:cs="Times New Roman"/>
          <w:b/>
          <w:sz w:val="24"/>
          <w:szCs w:val="24"/>
        </w:rPr>
        <w:t xml:space="preserve"> </w:t>
      </w:r>
      <w:r w:rsidRPr="009A6A79">
        <w:rPr>
          <w:rFonts w:ascii="Times New Roman" w:hAnsi="Times New Roman" w:cs="Times New Roman"/>
          <w:bCs/>
          <w:sz w:val="24"/>
          <w:szCs w:val="24"/>
        </w:rPr>
        <w:t>because decentralised cash management without central oversight can lead to fragmented cash balances and higher borrowing needs.</w:t>
      </w:r>
    </w:p>
    <w:p w14:paraId="6C98B309" w14:textId="2423E7AC" w:rsidR="00436D82" w:rsidRPr="009A6A79" w:rsidRDefault="00436D82" w:rsidP="004037C5">
      <w:pPr>
        <w:tabs>
          <w:tab w:val="left" w:pos="2880"/>
        </w:tabs>
        <w:spacing w:after="0"/>
        <w:contextualSpacing/>
        <w:jc w:val="both"/>
        <w:rPr>
          <w:rFonts w:ascii="Times New Roman" w:hAnsi="Times New Roman" w:cs="Times New Roman"/>
          <w:b/>
          <w:bCs/>
          <w:sz w:val="24"/>
          <w:szCs w:val="24"/>
        </w:rPr>
      </w:pPr>
    </w:p>
    <w:p w14:paraId="298BED24" w14:textId="43E613F7" w:rsidR="00A04F5D" w:rsidRPr="009A6A79" w:rsidRDefault="009B692B" w:rsidP="004037C5">
      <w:pPr>
        <w:tabs>
          <w:tab w:val="left" w:pos="2880"/>
        </w:tabs>
        <w:spacing w:after="0"/>
        <w:contextualSpacing/>
        <w:jc w:val="both"/>
        <w:rPr>
          <w:rFonts w:ascii="Times New Roman" w:hAnsi="Times New Roman" w:cs="Times New Roman"/>
          <w:b/>
          <w:bCs/>
          <w:sz w:val="24"/>
          <w:szCs w:val="24"/>
        </w:rPr>
      </w:pPr>
      <w:r w:rsidRPr="009A6A79">
        <w:rPr>
          <w:rFonts w:ascii="Times New Roman" w:hAnsi="Times New Roman" w:cs="Times New Roman"/>
          <w:b/>
          <w:bCs/>
          <w:sz w:val="24"/>
          <w:szCs w:val="24"/>
        </w:rPr>
        <w:t>QUESTION NINE</w:t>
      </w:r>
    </w:p>
    <w:p w14:paraId="1182B266" w14:textId="7A9E4CD8" w:rsidR="00605E9C" w:rsidRDefault="009A6A79" w:rsidP="00605E9C">
      <w:pPr>
        <w:tabs>
          <w:tab w:val="left" w:pos="2880"/>
        </w:tabs>
        <w:contextualSpacing/>
        <w:jc w:val="both"/>
        <w:rPr>
          <w:rFonts w:ascii="Times New Roman" w:hAnsi="Times New Roman" w:cs="Times New Roman"/>
          <w:sz w:val="24"/>
          <w:szCs w:val="24"/>
        </w:rPr>
      </w:pPr>
      <w:r>
        <w:rPr>
          <w:rFonts w:ascii="Times New Roman" w:hAnsi="Times New Roman" w:cs="Times New Roman"/>
          <w:b/>
          <w:bCs/>
          <w:sz w:val="24"/>
          <w:szCs w:val="24"/>
        </w:rPr>
        <w:t xml:space="preserve">Correct answer is C: </w:t>
      </w:r>
      <w:r w:rsidR="00605E9C" w:rsidRPr="009A6A79">
        <w:rPr>
          <w:rFonts w:ascii="Times New Roman" w:hAnsi="Times New Roman" w:cs="Times New Roman"/>
          <w:sz w:val="24"/>
          <w:szCs w:val="24"/>
        </w:rPr>
        <w:t>Objectivity requires the auditor to remain impartial, unbiased, and free from prejudice when carrying out audit work. By allowing rumours to influence judgement before the audit begins, the auditor has compromised professional objectivity.</w:t>
      </w:r>
    </w:p>
    <w:p w14:paraId="25F6E7CB" w14:textId="77777777" w:rsidR="009A6A79" w:rsidRPr="009A6A79" w:rsidRDefault="009A6A79" w:rsidP="00605E9C">
      <w:pPr>
        <w:tabs>
          <w:tab w:val="left" w:pos="2880"/>
        </w:tabs>
        <w:contextualSpacing/>
        <w:jc w:val="both"/>
        <w:rPr>
          <w:rFonts w:ascii="Times New Roman" w:hAnsi="Times New Roman" w:cs="Times New Roman"/>
          <w:sz w:val="24"/>
          <w:szCs w:val="24"/>
        </w:rPr>
      </w:pPr>
    </w:p>
    <w:p w14:paraId="7BE45AD2" w14:textId="77777777" w:rsidR="00605E9C" w:rsidRPr="009A6A79" w:rsidRDefault="00605E9C" w:rsidP="002F671D">
      <w:pPr>
        <w:numPr>
          <w:ilvl w:val="0"/>
          <w:numId w:val="31"/>
        </w:numPr>
        <w:tabs>
          <w:tab w:val="left" w:pos="2880"/>
        </w:tabs>
        <w:contextualSpacing/>
        <w:jc w:val="both"/>
        <w:rPr>
          <w:rFonts w:ascii="Times New Roman" w:hAnsi="Times New Roman" w:cs="Times New Roman"/>
          <w:sz w:val="24"/>
          <w:szCs w:val="24"/>
        </w:rPr>
      </w:pPr>
      <w:r w:rsidRPr="009A6A79">
        <w:rPr>
          <w:rFonts w:ascii="Times New Roman" w:hAnsi="Times New Roman" w:cs="Times New Roman"/>
          <w:bCs/>
          <w:sz w:val="24"/>
          <w:szCs w:val="24"/>
        </w:rPr>
        <w:t>Option A (Integrity) is not correct</w:t>
      </w:r>
      <w:r w:rsidRPr="009A6A79">
        <w:rPr>
          <w:rFonts w:ascii="Times New Roman" w:hAnsi="Times New Roman" w:cs="Times New Roman"/>
          <w:b/>
          <w:bCs/>
          <w:sz w:val="24"/>
          <w:szCs w:val="24"/>
        </w:rPr>
        <w:t xml:space="preserve"> </w:t>
      </w:r>
      <w:r w:rsidRPr="009A6A79">
        <w:rPr>
          <w:rFonts w:ascii="Times New Roman" w:hAnsi="Times New Roman" w:cs="Times New Roman"/>
          <w:sz w:val="24"/>
          <w:szCs w:val="24"/>
        </w:rPr>
        <w:t>because integrity relates to honesty and ethical behaviour. There is no indication that the auditor has acted dishonestly or unethically.</w:t>
      </w:r>
    </w:p>
    <w:p w14:paraId="027D1571" w14:textId="77777777" w:rsidR="00605E9C" w:rsidRPr="009A6A79" w:rsidRDefault="00605E9C" w:rsidP="002F671D">
      <w:pPr>
        <w:numPr>
          <w:ilvl w:val="0"/>
          <w:numId w:val="31"/>
        </w:numPr>
        <w:tabs>
          <w:tab w:val="left" w:pos="2880"/>
        </w:tabs>
        <w:contextualSpacing/>
        <w:jc w:val="both"/>
        <w:rPr>
          <w:rFonts w:ascii="Times New Roman" w:hAnsi="Times New Roman" w:cs="Times New Roman"/>
          <w:sz w:val="24"/>
          <w:szCs w:val="24"/>
        </w:rPr>
      </w:pPr>
      <w:r w:rsidRPr="009A6A79">
        <w:rPr>
          <w:rFonts w:ascii="Times New Roman" w:hAnsi="Times New Roman" w:cs="Times New Roman"/>
          <w:bCs/>
          <w:sz w:val="24"/>
          <w:szCs w:val="24"/>
        </w:rPr>
        <w:t>Option B (Accountability) is not correct</w:t>
      </w:r>
      <w:r w:rsidRPr="009A6A79">
        <w:rPr>
          <w:rFonts w:ascii="Times New Roman" w:hAnsi="Times New Roman" w:cs="Times New Roman"/>
          <w:sz w:val="24"/>
          <w:szCs w:val="24"/>
        </w:rPr>
        <w:t xml:space="preserve"> because accountability relates to being answerable for actions and responsibilities, which is not the issue described in the scenario.</w:t>
      </w:r>
    </w:p>
    <w:p w14:paraId="13AC39F0" w14:textId="77777777" w:rsidR="00605E9C" w:rsidRPr="009A6A79" w:rsidRDefault="00605E9C" w:rsidP="002F671D">
      <w:pPr>
        <w:numPr>
          <w:ilvl w:val="0"/>
          <w:numId w:val="31"/>
        </w:numPr>
        <w:tabs>
          <w:tab w:val="left" w:pos="2880"/>
        </w:tabs>
        <w:contextualSpacing/>
        <w:jc w:val="both"/>
        <w:rPr>
          <w:rFonts w:ascii="Times New Roman" w:hAnsi="Times New Roman" w:cs="Times New Roman"/>
          <w:sz w:val="24"/>
          <w:szCs w:val="24"/>
        </w:rPr>
      </w:pPr>
      <w:r w:rsidRPr="009A6A79">
        <w:rPr>
          <w:rFonts w:ascii="Times New Roman" w:hAnsi="Times New Roman" w:cs="Times New Roman"/>
          <w:bCs/>
          <w:sz w:val="24"/>
          <w:szCs w:val="24"/>
        </w:rPr>
        <w:t>Option D (Confidentiality) is not correct</w:t>
      </w:r>
      <w:r w:rsidRPr="009A6A79">
        <w:rPr>
          <w:rFonts w:ascii="Times New Roman" w:hAnsi="Times New Roman" w:cs="Times New Roman"/>
          <w:sz w:val="24"/>
          <w:szCs w:val="24"/>
        </w:rPr>
        <w:t xml:space="preserve"> because confidentiality concerns protecting information from unauthorised disclosure, which is not relevant in this case.</w:t>
      </w:r>
    </w:p>
    <w:p w14:paraId="1A720D01" w14:textId="6AA9D784" w:rsidR="00A04F5D" w:rsidRPr="009A6A79" w:rsidRDefault="00A04F5D" w:rsidP="004037C5">
      <w:pPr>
        <w:tabs>
          <w:tab w:val="left" w:pos="2880"/>
        </w:tabs>
        <w:contextualSpacing/>
        <w:jc w:val="both"/>
        <w:rPr>
          <w:rFonts w:ascii="Times New Roman" w:hAnsi="Times New Roman" w:cs="Times New Roman"/>
          <w:b/>
          <w:bCs/>
          <w:sz w:val="24"/>
          <w:szCs w:val="24"/>
        </w:rPr>
      </w:pPr>
    </w:p>
    <w:p w14:paraId="636E9949" w14:textId="5E7D75F4" w:rsidR="00A04F5D" w:rsidRPr="009A6A79" w:rsidRDefault="009B692B" w:rsidP="004037C5">
      <w:pPr>
        <w:tabs>
          <w:tab w:val="left" w:pos="2880"/>
        </w:tabs>
        <w:contextualSpacing/>
        <w:jc w:val="both"/>
        <w:rPr>
          <w:rFonts w:ascii="Times New Roman" w:hAnsi="Times New Roman" w:cs="Times New Roman"/>
          <w:b/>
          <w:bCs/>
          <w:sz w:val="24"/>
          <w:szCs w:val="24"/>
        </w:rPr>
      </w:pPr>
      <w:r w:rsidRPr="009A6A79">
        <w:rPr>
          <w:rFonts w:ascii="Times New Roman" w:hAnsi="Times New Roman" w:cs="Times New Roman"/>
          <w:b/>
          <w:bCs/>
          <w:sz w:val="24"/>
          <w:szCs w:val="24"/>
        </w:rPr>
        <w:t>QUESTION 10</w:t>
      </w:r>
    </w:p>
    <w:p w14:paraId="5D68DC0B" w14:textId="08E609CB" w:rsidR="00F1713F" w:rsidRPr="009A6A79" w:rsidRDefault="00D71991" w:rsidP="00F1713F">
      <w:pPr>
        <w:tabs>
          <w:tab w:val="left" w:pos="2880"/>
        </w:tabs>
        <w:spacing w:line="240" w:lineRule="auto"/>
        <w:contextualSpacing/>
        <w:jc w:val="both"/>
        <w:rPr>
          <w:rFonts w:ascii="Times New Roman" w:hAnsi="Times New Roman" w:cs="Times New Roman"/>
          <w:bCs/>
          <w:sz w:val="24"/>
          <w:szCs w:val="24"/>
        </w:rPr>
      </w:pPr>
      <w:r>
        <w:rPr>
          <w:rFonts w:ascii="Times New Roman" w:hAnsi="Times New Roman" w:cs="Times New Roman"/>
          <w:b/>
          <w:bCs/>
          <w:sz w:val="24"/>
          <w:szCs w:val="24"/>
        </w:rPr>
        <w:t xml:space="preserve">Correct answer is </w:t>
      </w:r>
      <w:r w:rsidR="00F1713F" w:rsidRPr="009A6A79">
        <w:rPr>
          <w:rFonts w:ascii="Times New Roman" w:hAnsi="Times New Roman" w:cs="Times New Roman"/>
          <w:b/>
          <w:bCs/>
          <w:sz w:val="24"/>
          <w:szCs w:val="24"/>
        </w:rPr>
        <w:t>C</w:t>
      </w:r>
      <w:r>
        <w:rPr>
          <w:rFonts w:ascii="Times New Roman" w:hAnsi="Times New Roman" w:cs="Times New Roman"/>
          <w:b/>
          <w:bCs/>
          <w:sz w:val="24"/>
          <w:szCs w:val="24"/>
        </w:rPr>
        <w:t xml:space="preserve">: </w:t>
      </w:r>
      <w:r w:rsidR="00F1713F" w:rsidRPr="009A6A79">
        <w:rPr>
          <w:rFonts w:ascii="Times New Roman" w:hAnsi="Times New Roman" w:cs="Times New Roman"/>
          <w:bCs/>
          <w:sz w:val="24"/>
          <w:szCs w:val="24"/>
        </w:rPr>
        <w:t>The International Public Sector Accounting Standards Board (IPSASB) develops and publishes International Public Sector Accounting Standards (IPSAS), which are designed to improve the quality, transparency, and accountability of financial reporting in the public sector.</w:t>
      </w:r>
    </w:p>
    <w:p w14:paraId="69738741" w14:textId="77777777" w:rsidR="00F1713F" w:rsidRPr="00D71991" w:rsidRDefault="00F1713F" w:rsidP="002F671D">
      <w:pPr>
        <w:numPr>
          <w:ilvl w:val="0"/>
          <w:numId w:val="32"/>
        </w:numPr>
        <w:tabs>
          <w:tab w:val="left" w:pos="2880"/>
        </w:tabs>
        <w:spacing w:line="240" w:lineRule="auto"/>
        <w:contextualSpacing/>
        <w:jc w:val="both"/>
        <w:rPr>
          <w:rFonts w:ascii="Times New Roman" w:hAnsi="Times New Roman" w:cs="Times New Roman"/>
          <w:bCs/>
          <w:sz w:val="24"/>
          <w:szCs w:val="24"/>
        </w:rPr>
      </w:pPr>
      <w:r w:rsidRPr="00D71991">
        <w:rPr>
          <w:rFonts w:ascii="Times New Roman" w:hAnsi="Times New Roman" w:cs="Times New Roman"/>
          <w:bCs/>
          <w:sz w:val="24"/>
          <w:szCs w:val="24"/>
        </w:rPr>
        <w:lastRenderedPageBreak/>
        <w:t>Option A is not correct</w:t>
      </w:r>
      <w:r w:rsidRPr="00D71991">
        <w:rPr>
          <w:rFonts w:ascii="Times New Roman" w:hAnsi="Times New Roman" w:cs="Times New Roman"/>
          <w:sz w:val="24"/>
          <w:szCs w:val="24"/>
        </w:rPr>
        <w:t xml:space="preserve"> </w:t>
      </w:r>
      <w:r w:rsidRPr="00D71991">
        <w:rPr>
          <w:rFonts w:ascii="Times New Roman" w:hAnsi="Times New Roman" w:cs="Times New Roman"/>
          <w:bCs/>
          <w:sz w:val="24"/>
          <w:szCs w:val="24"/>
        </w:rPr>
        <w:t>because the IASB develops IFRS, which are primarily used in the private sector, not public sector entities.</w:t>
      </w:r>
    </w:p>
    <w:p w14:paraId="1018B5DD" w14:textId="77777777" w:rsidR="00F1713F" w:rsidRPr="00D71991" w:rsidRDefault="00F1713F" w:rsidP="002F671D">
      <w:pPr>
        <w:numPr>
          <w:ilvl w:val="0"/>
          <w:numId w:val="32"/>
        </w:numPr>
        <w:tabs>
          <w:tab w:val="left" w:pos="2880"/>
        </w:tabs>
        <w:spacing w:line="240" w:lineRule="auto"/>
        <w:contextualSpacing/>
        <w:jc w:val="both"/>
        <w:rPr>
          <w:rFonts w:ascii="Times New Roman" w:hAnsi="Times New Roman" w:cs="Times New Roman"/>
          <w:bCs/>
          <w:sz w:val="24"/>
          <w:szCs w:val="24"/>
        </w:rPr>
      </w:pPr>
      <w:r w:rsidRPr="00D71991">
        <w:rPr>
          <w:rFonts w:ascii="Times New Roman" w:hAnsi="Times New Roman" w:cs="Times New Roman"/>
          <w:bCs/>
          <w:sz w:val="24"/>
          <w:szCs w:val="24"/>
        </w:rPr>
        <w:t>Option B is not correct</w:t>
      </w:r>
      <w:r w:rsidRPr="00D71991">
        <w:rPr>
          <w:rFonts w:ascii="Times New Roman" w:hAnsi="Times New Roman" w:cs="Times New Roman"/>
          <w:sz w:val="24"/>
          <w:szCs w:val="24"/>
        </w:rPr>
        <w:t xml:space="preserve"> </w:t>
      </w:r>
      <w:r w:rsidRPr="00D71991">
        <w:rPr>
          <w:rFonts w:ascii="Times New Roman" w:hAnsi="Times New Roman" w:cs="Times New Roman"/>
          <w:bCs/>
          <w:sz w:val="24"/>
          <w:szCs w:val="24"/>
        </w:rPr>
        <w:t>because the IAASB develops auditing standards (ISAs), not accounting standards.</w:t>
      </w:r>
    </w:p>
    <w:p w14:paraId="1F0597C9" w14:textId="65F83062" w:rsidR="00F1713F" w:rsidRPr="00D71991" w:rsidRDefault="00F1713F" w:rsidP="002F671D">
      <w:pPr>
        <w:numPr>
          <w:ilvl w:val="0"/>
          <w:numId w:val="32"/>
        </w:numPr>
        <w:tabs>
          <w:tab w:val="left" w:pos="2880"/>
        </w:tabs>
        <w:spacing w:line="240" w:lineRule="auto"/>
        <w:contextualSpacing/>
        <w:jc w:val="both"/>
        <w:rPr>
          <w:rFonts w:ascii="Times New Roman" w:hAnsi="Times New Roman" w:cs="Times New Roman"/>
          <w:bCs/>
          <w:sz w:val="24"/>
          <w:szCs w:val="24"/>
        </w:rPr>
      </w:pPr>
      <w:r w:rsidRPr="00D71991">
        <w:rPr>
          <w:rFonts w:ascii="Times New Roman" w:hAnsi="Times New Roman" w:cs="Times New Roman"/>
          <w:bCs/>
          <w:sz w:val="24"/>
          <w:szCs w:val="24"/>
        </w:rPr>
        <w:t>Option D is not correct</w:t>
      </w:r>
      <w:r w:rsidRPr="00D71991">
        <w:rPr>
          <w:rFonts w:ascii="Times New Roman" w:hAnsi="Times New Roman" w:cs="Times New Roman"/>
          <w:sz w:val="24"/>
          <w:szCs w:val="24"/>
        </w:rPr>
        <w:t xml:space="preserve"> </w:t>
      </w:r>
      <w:r w:rsidRPr="00D71991">
        <w:rPr>
          <w:rFonts w:ascii="Times New Roman" w:hAnsi="Times New Roman" w:cs="Times New Roman"/>
          <w:bCs/>
          <w:sz w:val="24"/>
          <w:szCs w:val="24"/>
        </w:rPr>
        <w:t xml:space="preserve">because </w:t>
      </w:r>
      <w:r w:rsidR="00A34ED1" w:rsidRPr="00D71991">
        <w:rPr>
          <w:rFonts w:ascii="Times New Roman" w:hAnsi="Times New Roman" w:cs="Times New Roman"/>
          <w:bCs/>
          <w:sz w:val="24"/>
          <w:szCs w:val="24"/>
        </w:rPr>
        <w:t>I</w:t>
      </w:r>
      <w:r w:rsidRPr="00D71991">
        <w:rPr>
          <w:rFonts w:ascii="Times New Roman" w:hAnsi="Times New Roman" w:cs="Times New Roman"/>
          <w:bCs/>
          <w:sz w:val="24"/>
          <w:szCs w:val="24"/>
        </w:rPr>
        <w:t>CPAR regulates the accounting profession in Rwanda but does n</w:t>
      </w:r>
      <w:r w:rsidR="00C35151">
        <w:rPr>
          <w:rFonts w:ascii="Times New Roman" w:hAnsi="Times New Roman" w:cs="Times New Roman"/>
          <w:bCs/>
          <w:sz w:val="24"/>
          <w:szCs w:val="24"/>
        </w:rPr>
        <w:t xml:space="preserve">ot develop international public </w:t>
      </w:r>
      <w:r w:rsidRPr="00D71991">
        <w:rPr>
          <w:rFonts w:ascii="Times New Roman" w:hAnsi="Times New Roman" w:cs="Times New Roman"/>
          <w:bCs/>
          <w:sz w:val="24"/>
          <w:szCs w:val="24"/>
        </w:rPr>
        <w:t>sector accounting standards.</w:t>
      </w:r>
    </w:p>
    <w:p w14:paraId="0D4EB891" w14:textId="77777777" w:rsidR="00C14E81" w:rsidRPr="002A00BC" w:rsidRDefault="00C14E81" w:rsidP="00593385">
      <w:pPr>
        <w:tabs>
          <w:tab w:val="left" w:pos="2880"/>
        </w:tabs>
        <w:spacing w:line="240" w:lineRule="auto"/>
        <w:contextualSpacing/>
        <w:jc w:val="both"/>
        <w:rPr>
          <w:rFonts w:ascii="Times New Roman" w:hAnsi="Times New Roman" w:cs="Times New Roman"/>
          <w:b/>
          <w:sz w:val="24"/>
          <w:szCs w:val="24"/>
        </w:rPr>
      </w:pPr>
    </w:p>
    <w:p w14:paraId="474DF497" w14:textId="77777777" w:rsidR="006E2293" w:rsidRPr="002A00BC" w:rsidRDefault="006E2293" w:rsidP="00593385">
      <w:pPr>
        <w:spacing w:line="240" w:lineRule="auto"/>
        <w:contextualSpacing/>
        <w:jc w:val="both"/>
        <w:rPr>
          <w:rFonts w:ascii="Times New Roman" w:hAnsi="Times New Roman" w:cs="Times New Roman"/>
          <w:b/>
          <w:sz w:val="24"/>
          <w:szCs w:val="24"/>
        </w:rPr>
      </w:pPr>
      <w:r w:rsidRPr="002A00BC">
        <w:rPr>
          <w:rFonts w:ascii="Times New Roman" w:hAnsi="Times New Roman" w:cs="Times New Roman"/>
          <w:b/>
          <w:sz w:val="24"/>
          <w:szCs w:val="24"/>
        </w:rPr>
        <w:br w:type="page"/>
      </w:r>
    </w:p>
    <w:p w14:paraId="19D87241" w14:textId="3611A6F0" w:rsidR="009B692B" w:rsidRPr="002A00BC" w:rsidRDefault="009B692B" w:rsidP="00B710C0">
      <w:pPr>
        <w:tabs>
          <w:tab w:val="left" w:pos="2880"/>
        </w:tabs>
        <w:spacing w:line="240" w:lineRule="auto"/>
        <w:contextualSpacing/>
        <w:jc w:val="center"/>
        <w:rPr>
          <w:rFonts w:ascii="Times New Roman" w:hAnsi="Times New Roman" w:cs="Times New Roman"/>
          <w:b/>
          <w:sz w:val="24"/>
          <w:szCs w:val="24"/>
          <w:u w:val="single"/>
        </w:rPr>
      </w:pPr>
      <w:r w:rsidRPr="002A00BC">
        <w:rPr>
          <w:rFonts w:ascii="Times New Roman" w:hAnsi="Times New Roman" w:cs="Times New Roman"/>
          <w:b/>
          <w:sz w:val="24"/>
          <w:szCs w:val="24"/>
          <w:u w:val="single"/>
        </w:rPr>
        <w:lastRenderedPageBreak/>
        <w:t xml:space="preserve">SECTION </w:t>
      </w:r>
      <w:r w:rsidR="00EC17CA" w:rsidRPr="002A00BC">
        <w:rPr>
          <w:rFonts w:ascii="Times New Roman" w:hAnsi="Times New Roman" w:cs="Times New Roman"/>
          <w:b/>
          <w:sz w:val="24"/>
          <w:szCs w:val="24"/>
          <w:u w:val="single"/>
        </w:rPr>
        <w:t>B</w:t>
      </w:r>
    </w:p>
    <w:p w14:paraId="6D3B6491" w14:textId="6B4CBC35" w:rsidR="00C14E81" w:rsidRPr="002A00BC" w:rsidRDefault="009B692B" w:rsidP="00EA4CBE">
      <w:pPr>
        <w:tabs>
          <w:tab w:val="left" w:pos="2880"/>
        </w:tabs>
        <w:spacing w:line="240" w:lineRule="auto"/>
        <w:contextualSpacing/>
        <w:rPr>
          <w:rFonts w:ascii="Times New Roman" w:hAnsi="Times New Roman" w:cs="Times New Roman"/>
          <w:b/>
          <w:sz w:val="24"/>
          <w:szCs w:val="24"/>
        </w:rPr>
      </w:pPr>
      <w:r w:rsidRPr="002A00BC">
        <w:rPr>
          <w:rFonts w:ascii="Times New Roman" w:hAnsi="Times New Roman" w:cs="Times New Roman"/>
          <w:b/>
          <w:sz w:val="24"/>
          <w:szCs w:val="24"/>
        </w:rPr>
        <w:t>QUESTION 11</w:t>
      </w:r>
    </w:p>
    <w:p w14:paraId="24F3B0B2" w14:textId="73905D35" w:rsidR="00A9740F" w:rsidRPr="002A00BC" w:rsidRDefault="00A9740F" w:rsidP="00EA4CBE">
      <w:pPr>
        <w:pStyle w:val="NormalWeb"/>
        <w:shd w:val="clear" w:color="auto" w:fill="FFFFFF"/>
        <w:spacing w:line="276" w:lineRule="auto"/>
        <w:contextualSpacing/>
        <w:rPr>
          <w:rFonts w:ascii="Times New Roman" w:eastAsia="Times New Roman" w:hAnsi="Times New Roman"/>
          <w:b/>
          <w:sz w:val="24"/>
          <w:szCs w:val="24"/>
        </w:rPr>
      </w:pPr>
      <w:r w:rsidRPr="002A00BC">
        <w:rPr>
          <w:rFonts w:ascii="Times New Roman" w:eastAsia="Times New Roman" w:hAnsi="Times New Roman"/>
          <w:b/>
          <w:sz w:val="24"/>
          <w:szCs w:val="24"/>
        </w:rPr>
        <w:t>Marking guide:</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8329"/>
        <w:gridCol w:w="1247"/>
      </w:tblGrid>
      <w:tr w:rsidR="001733FF" w:rsidRPr="002A00BC" w14:paraId="148F58EA" w14:textId="77777777" w:rsidTr="008F5E6D">
        <w:trPr>
          <w:trHeight w:val="308"/>
        </w:trPr>
        <w:tc>
          <w:tcPr>
            <w:tcW w:w="4349" w:type="pct"/>
          </w:tcPr>
          <w:p w14:paraId="4A76E976" w14:textId="54D26D5D" w:rsidR="00EA4CBE" w:rsidRPr="002A00BC" w:rsidRDefault="00B607EF" w:rsidP="00EA4CBE">
            <w:pPr>
              <w:spacing w:after="0" w:line="240" w:lineRule="auto"/>
              <w:rPr>
                <w:rFonts w:ascii="Times New Roman" w:eastAsia="Times New Roman" w:hAnsi="Times New Roman" w:cs="Times New Roman"/>
                <w:b/>
                <w:sz w:val="24"/>
                <w:szCs w:val="24"/>
                <w:lang w:val="en-ZA" w:eastAsia="en-ZA"/>
              </w:rPr>
            </w:pPr>
            <w:r w:rsidRPr="002A00BC">
              <w:rPr>
                <w:rFonts w:ascii="Times New Roman" w:eastAsia="Times New Roman" w:hAnsi="Times New Roman" w:cs="Times New Roman"/>
                <w:b/>
                <w:sz w:val="24"/>
                <w:szCs w:val="24"/>
                <w:lang w:val="en-ZA" w:eastAsia="en-ZA"/>
              </w:rPr>
              <w:t>Details</w:t>
            </w:r>
          </w:p>
        </w:tc>
        <w:tc>
          <w:tcPr>
            <w:tcW w:w="651" w:type="pct"/>
          </w:tcPr>
          <w:p w14:paraId="4EE72550" w14:textId="669D6D9C" w:rsidR="00EA4CBE" w:rsidRPr="002A00BC" w:rsidRDefault="00B607EF" w:rsidP="00EA4CBE">
            <w:pPr>
              <w:spacing w:after="0" w:line="240" w:lineRule="auto"/>
              <w:rPr>
                <w:rFonts w:ascii="Times New Roman" w:eastAsia="Times New Roman" w:hAnsi="Times New Roman" w:cs="Times New Roman"/>
                <w:b/>
                <w:sz w:val="24"/>
                <w:szCs w:val="24"/>
                <w:lang w:val="en-ZA" w:eastAsia="en-ZA"/>
              </w:rPr>
            </w:pPr>
            <w:r w:rsidRPr="002A00BC">
              <w:rPr>
                <w:rFonts w:ascii="Times New Roman" w:eastAsia="Times New Roman" w:hAnsi="Times New Roman" w:cs="Times New Roman"/>
                <w:b/>
                <w:sz w:val="24"/>
                <w:szCs w:val="24"/>
                <w:lang w:val="en-ZA" w:eastAsia="en-ZA"/>
              </w:rPr>
              <w:t xml:space="preserve">Marks </w:t>
            </w:r>
          </w:p>
        </w:tc>
      </w:tr>
      <w:tr w:rsidR="001733FF" w:rsidRPr="002A00BC" w14:paraId="550DD01B" w14:textId="77777777" w:rsidTr="008F5E6D">
        <w:trPr>
          <w:trHeight w:val="308"/>
        </w:trPr>
        <w:tc>
          <w:tcPr>
            <w:tcW w:w="4349" w:type="pct"/>
          </w:tcPr>
          <w:p w14:paraId="00416BBA" w14:textId="1B745D63" w:rsidR="00B607EF" w:rsidRPr="002A00BC" w:rsidRDefault="003B4852" w:rsidP="002F671D">
            <w:pPr>
              <w:pStyle w:val="ListParagraph"/>
              <w:numPr>
                <w:ilvl w:val="0"/>
                <w:numId w:val="4"/>
              </w:numPr>
              <w:spacing w:after="0" w:line="240" w:lineRule="auto"/>
              <w:rPr>
                <w:rFonts w:ascii="Times New Roman" w:eastAsia="Times New Roman" w:hAnsi="Times New Roman" w:cs="Times New Roman"/>
                <w:sz w:val="24"/>
                <w:szCs w:val="24"/>
                <w:lang w:eastAsia="en-ZA"/>
              </w:rPr>
            </w:pPr>
            <w:r w:rsidRPr="002A00BC">
              <w:rPr>
                <w:rFonts w:ascii="Times New Roman" w:eastAsia="Times New Roman" w:hAnsi="Times New Roman" w:cs="Times New Roman"/>
                <w:sz w:val="24"/>
                <w:szCs w:val="24"/>
                <w:lang w:eastAsia="en-ZA"/>
              </w:rPr>
              <w:t>-</w:t>
            </w:r>
            <w:r w:rsidR="00B607EF" w:rsidRPr="002A00BC">
              <w:rPr>
                <w:rFonts w:ascii="Times New Roman" w:eastAsia="Times New Roman" w:hAnsi="Times New Roman" w:cs="Times New Roman"/>
                <w:sz w:val="24"/>
                <w:szCs w:val="24"/>
                <w:lang w:eastAsia="en-ZA"/>
              </w:rPr>
              <w:t xml:space="preserve">Award 1 mark for </w:t>
            </w:r>
            <w:r w:rsidRPr="002A00BC">
              <w:rPr>
                <w:rFonts w:ascii="Times New Roman" w:eastAsia="Times New Roman" w:hAnsi="Times New Roman" w:cs="Times New Roman"/>
                <w:sz w:val="24"/>
                <w:szCs w:val="24"/>
                <w:lang w:eastAsia="en-ZA"/>
              </w:rPr>
              <w:t>the correct definition of MTEF</w:t>
            </w:r>
          </w:p>
        </w:tc>
        <w:tc>
          <w:tcPr>
            <w:tcW w:w="651" w:type="pct"/>
          </w:tcPr>
          <w:p w14:paraId="68CE7FE8" w14:textId="3BBA7104" w:rsidR="00B607EF" w:rsidRPr="002A00BC" w:rsidRDefault="003B4852" w:rsidP="00B607EF">
            <w:pPr>
              <w:spacing w:after="0" w:line="240" w:lineRule="auto"/>
              <w:rPr>
                <w:rFonts w:ascii="Times New Roman" w:eastAsia="Times New Roman" w:hAnsi="Times New Roman" w:cs="Times New Roman"/>
                <w:sz w:val="24"/>
                <w:szCs w:val="24"/>
                <w:lang w:eastAsia="en-ZA"/>
              </w:rPr>
            </w:pPr>
            <w:r w:rsidRPr="002A00BC">
              <w:rPr>
                <w:rFonts w:ascii="Times New Roman" w:eastAsia="Times New Roman" w:hAnsi="Times New Roman" w:cs="Times New Roman"/>
                <w:sz w:val="24"/>
                <w:szCs w:val="24"/>
                <w:lang w:eastAsia="en-ZA"/>
              </w:rPr>
              <w:t>1</w:t>
            </w:r>
            <w:r w:rsidR="00B607EF" w:rsidRPr="002A00BC">
              <w:rPr>
                <w:rFonts w:ascii="Times New Roman" w:eastAsia="Times New Roman" w:hAnsi="Times New Roman" w:cs="Times New Roman"/>
                <w:sz w:val="24"/>
                <w:szCs w:val="24"/>
                <w:lang w:eastAsia="en-ZA"/>
              </w:rPr>
              <w:t xml:space="preserve"> Mark</w:t>
            </w:r>
          </w:p>
        </w:tc>
      </w:tr>
      <w:tr w:rsidR="001733FF" w:rsidRPr="002A00BC" w14:paraId="2A76A116" w14:textId="77777777" w:rsidTr="008F5E6D">
        <w:trPr>
          <w:trHeight w:val="308"/>
        </w:trPr>
        <w:tc>
          <w:tcPr>
            <w:tcW w:w="4349" w:type="pct"/>
          </w:tcPr>
          <w:p w14:paraId="7EAC7485" w14:textId="784E3AAE" w:rsidR="003B4852" w:rsidRPr="002A00BC" w:rsidRDefault="003B4852" w:rsidP="002F671D">
            <w:pPr>
              <w:pStyle w:val="ListParagraph"/>
              <w:numPr>
                <w:ilvl w:val="0"/>
                <w:numId w:val="5"/>
              </w:numPr>
              <w:spacing w:after="0" w:line="240" w:lineRule="auto"/>
              <w:rPr>
                <w:rFonts w:ascii="Times New Roman" w:eastAsia="Times New Roman" w:hAnsi="Times New Roman" w:cs="Times New Roman"/>
                <w:sz w:val="24"/>
                <w:szCs w:val="24"/>
                <w:lang w:eastAsia="en-ZA"/>
              </w:rPr>
            </w:pPr>
            <w:r w:rsidRPr="002A00BC">
              <w:rPr>
                <w:rFonts w:ascii="Times New Roman" w:eastAsia="Times New Roman" w:hAnsi="Times New Roman" w:cs="Times New Roman"/>
                <w:sz w:val="24"/>
                <w:szCs w:val="24"/>
                <w:lang w:eastAsia="en-ZA"/>
              </w:rPr>
              <w:t xml:space="preserve">-Award 1 mark for each correct </w:t>
            </w:r>
            <w:r w:rsidR="006F0547" w:rsidRPr="002A00BC">
              <w:rPr>
                <w:rFonts w:ascii="Times New Roman" w:eastAsia="Times New Roman" w:hAnsi="Times New Roman" w:cs="Times New Roman"/>
                <w:sz w:val="24"/>
                <w:szCs w:val="24"/>
                <w:lang w:eastAsia="en-ZA"/>
              </w:rPr>
              <w:t>point of explanation</w:t>
            </w:r>
            <w:r w:rsidRPr="002A00BC">
              <w:rPr>
                <w:rFonts w:ascii="Times New Roman" w:eastAsia="Times New Roman" w:hAnsi="Times New Roman" w:cs="Times New Roman"/>
                <w:sz w:val="24"/>
                <w:szCs w:val="24"/>
                <w:lang w:eastAsia="en-ZA"/>
              </w:rPr>
              <w:t xml:space="preserve"> up to a maximum of </w:t>
            </w:r>
            <w:r w:rsidR="003A08E9" w:rsidRPr="002A00BC">
              <w:rPr>
                <w:rFonts w:ascii="Times New Roman" w:eastAsia="Times New Roman" w:hAnsi="Times New Roman" w:cs="Times New Roman"/>
                <w:sz w:val="24"/>
                <w:szCs w:val="24"/>
                <w:lang w:eastAsia="en-ZA"/>
              </w:rPr>
              <w:t>3</w:t>
            </w:r>
            <w:r w:rsidRPr="002A00BC">
              <w:rPr>
                <w:rFonts w:ascii="Times New Roman" w:eastAsia="Times New Roman" w:hAnsi="Times New Roman" w:cs="Times New Roman"/>
                <w:sz w:val="24"/>
                <w:szCs w:val="24"/>
                <w:lang w:eastAsia="en-ZA"/>
              </w:rPr>
              <w:t xml:space="preserve"> </w:t>
            </w:r>
            <w:r w:rsidR="006F0547" w:rsidRPr="002A00BC">
              <w:rPr>
                <w:rFonts w:ascii="Times New Roman" w:eastAsia="Times New Roman" w:hAnsi="Times New Roman" w:cs="Times New Roman"/>
                <w:sz w:val="24"/>
                <w:szCs w:val="24"/>
                <w:lang w:eastAsia="en-ZA"/>
              </w:rPr>
              <w:t>points</w:t>
            </w:r>
          </w:p>
        </w:tc>
        <w:tc>
          <w:tcPr>
            <w:tcW w:w="651" w:type="pct"/>
          </w:tcPr>
          <w:p w14:paraId="38FF052F" w14:textId="2DA2887D" w:rsidR="003B4852" w:rsidRPr="002A00BC" w:rsidRDefault="003B4852" w:rsidP="00B607EF">
            <w:pPr>
              <w:spacing w:after="0" w:line="240" w:lineRule="auto"/>
              <w:rPr>
                <w:rFonts w:ascii="Times New Roman" w:eastAsia="Times New Roman" w:hAnsi="Times New Roman" w:cs="Times New Roman"/>
                <w:sz w:val="24"/>
                <w:szCs w:val="24"/>
                <w:lang w:eastAsia="en-ZA"/>
              </w:rPr>
            </w:pPr>
            <w:r w:rsidRPr="002A00BC">
              <w:rPr>
                <w:rFonts w:ascii="Times New Roman" w:eastAsia="Times New Roman" w:hAnsi="Times New Roman" w:cs="Times New Roman"/>
                <w:sz w:val="24"/>
                <w:szCs w:val="24"/>
                <w:lang w:eastAsia="en-ZA"/>
              </w:rPr>
              <w:t>3 Marks</w:t>
            </w:r>
          </w:p>
        </w:tc>
      </w:tr>
      <w:tr w:rsidR="001733FF" w:rsidRPr="002A00BC" w14:paraId="31363924" w14:textId="77777777" w:rsidTr="008F5E6D">
        <w:trPr>
          <w:trHeight w:val="308"/>
        </w:trPr>
        <w:tc>
          <w:tcPr>
            <w:tcW w:w="4349" w:type="pct"/>
            <w:hideMark/>
          </w:tcPr>
          <w:p w14:paraId="5A52BD3B" w14:textId="39E367B2" w:rsidR="00B607EF" w:rsidRPr="002A00BC" w:rsidRDefault="00B9541C" w:rsidP="002F671D">
            <w:pPr>
              <w:pStyle w:val="ListParagraph"/>
              <w:numPr>
                <w:ilvl w:val="0"/>
                <w:numId w:val="5"/>
              </w:numPr>
              <w:spacing w:after="0" w:line="240" w:lineRule="auto"/>
              <w:rPr>
                <w:rFonts w:ascii="Times New Roman" w:eastAsia="Times New Roman" w:hAnsi="Times New Roman" w:cs="Times New Roman"/>
                <w:sz w:val="24"/>
                <w:szCs w:val="24"/>
                <w:lang w:val="en-ZA" w:eastAsia="en-ZA"/>
              </w:rPr>
            </w:pPr>
            <w:r w:rsidRPr="002A00BC">
              <w:rPr>
                <w:rFonts w:ascii="Times New Roman" w:eastAsia="Times New Roman" w:hAnsi="Times New Roman" w:cs="Times New Roman"/>
                <w:sz w:val="24"/>
                <w:szCs w:val="24"/>
                <w:lang w:val="en-ZA" w:eastAsia="en-ZA"/>
              </w:rPr>
              <w:t>i)-Award 1 mark for the calculation of original budget for 6 months</w:t>
            </w:r>
          </w:p>
        </w:tc>
        <w:tc>
          <w:tcPr>
            <w:tcW w:w="651" w:type="pct"/>
            <w:hideMark/>
          </w:tcPr>
          <w:p w14:paraId="3332716D" w14:textId="741508FE" w:rsidR="00B607EF" w:rsidRPr="002A00BC" w:rsidRDefault="00B9541C" w:rsidP="00B607EF">
            <w:pPr>
              <w:spacing w:after="0" w:line="240" w:lineRule="auto"/>
              <w:rPr>
                <w:rFonts w:ascii="Times New Roman" w:eastAsia="Times New Roman" w:hAnsi="Times New Roman" w:cs="Times New Roman"/>
                <w:sz w:val="24"/>
                <w:szCs w:val="24"/>
                <w:lang w:val="en-ZA" w:eastAsia="en-ZA"/>
              </w:rPr>
            </w:pPr>
            <w:r w:rsidRPr="002A00BC">
              <w:rPr>
                <w:rFonts w:ascii="Times New Roman" w:eastAsia="Times New Roman" w:hAnsi="Times New Roman" w:cs="Times New Roman"/>
                <w:sz w:val="24"/>
                <w:szCs w:val="24"/>
                <w:lang w:val="en-ZA" w:eastAsia="en-ZA"/>
              </w:rPr>
              <w:t>1 Mark</w:t>
            </w:r>
          </w:p>
        </w:tc>
      </w:tr>
      <w:tr w:rsidR="001733FF" w:rsidRPr="002A00BC" w14:paraId="004A1CCA" w14:textId="77777777" w:rsidTr="008F5E6D">
        <w:trPr>
          <w:trHeight w:val="308"/>
        </w:trPr>
        <w:tc>
          <w:tcPr>
            <w:tcW w:w="4349" w:type="pct"/>
          </w:tcPr>
          <w:p w14:paraId="22C957C0" w14:textId="3783AFA4" w:rsidR="00B9541C" w:rsidRPr="002A00BC" w:rsidRDefault="00B9541C" w:rsidP="00B9541C">
            <w:pPr>
              <w:pStyle w:val="ListParagraph"/>
              <w:spacing w:after="0" w:line="240" w:lineRule="auto"/>
              <w:rPr>
                <w:rFonts w:ascii="Times New Roman" w:eastAsia="Times New Roman" w:hAnsi="Times New Roman" w:cs="Times New Roman"/>
                <w:sz w:val="24"/>
                <w:szCs w:val="24"/>
                <w:lang w:val="en-ZA" w:eastAsia="en-ZA"/>
              </w:rPr>
            </w:pPr>
            <w:r w:rsidRPr="002A00BC">
              <w:rPr>
                <w:rFonts w:ascii="Times New Roman" w:eastAsia="Times New Roman" w:hAnsi="Times New Roman" w:cs="Times New Roman"/>
                <w:sz w:val="24"/>
                <w:szCs w:val="24"/>
                <w:lang w:val="en-ZA" w:eastAsia="en-ZA"/>
              </w:rPr>
              <w:t>-Award 1 mark for the calculation of variance</w:t>
            </w:r>
          </w:p>
        </w:tc>
        <w:tc>
          <w:tcPr>
            <w:tcW w:w="651" w:type="pct"/>
          </w:tcPr>
          <w:p w14:paraId="213819FF" w14:textId="783B81A8" w:rsidR="00B9541C" w:rsidRPr="002A00BC" w:rsidRDefault="00B9541C" w:rsidP="00B9541C">
            <w:pPr>
              <w:spacing w:after="0" w:line="240" w:lineRule="auto"/>
              <w:rPr>
                <w:rFonts w:ascii="Times New Roman" w:eastAsia="Times New Roman" w:hAnsi="Times New Roman" w:cs="Times New Roman"/>
                <w:sz w:val="24"/>
                <w:szCs w:val="24"/>
                <w:lang w:val="en-ZA" w:eastAsia="en-ZA"/>
              </w:rPr>
            </w:pPr>
            <w:r w:rsidRPr="002A00BC">
              <w:rPr>
                <w:rFonts w:ascii="Times New Roman" w:eastAsia="Times New Roman" w:hAnsi="Times New Roman" w:cs="Times New Roman"/>
                <w:sz w:val="24"/>
                <w:szCs w:val="24"/>
                <w:lang w:val="en-ZA" w:eastAsia="en-ZA"/>
              </w:rPr>
              <w:t>1 Mark</w:t>
            </w:r>
          </w:p>
        </w:tc>
      </w:tr>
      <w:tr w:rsidR="001733FF" w:rsidRPr="002A00BC" w14:paraId="73278DAB" w14:textId="77777777" w:rsidTr="008F5E6D">
        <w:trPr>
          <w:trHeight w:val="308"/>
        </w:trPr>
        <w:tc>
          <w:tcPr>
            <w:tcW w:w="4349" w:type="pct"/>
          </w:tcPr>
          <w:p w14:paraId="0A2F4086" w14:textId="77F7F3B1" w:rsidR="00B9541C" w:rsidRPr="002A00BC" w:rsidRDefault="00B9541C" w:rsidP="00B9541C">
            <w:pPr>
              <w:pStyle w:val="ListParagraph"/>
              <w:spacing w:after="0" w:line="240" w:lineRule="auto"/>
              <w:rPr>
                <w:rFonts w:ascii="Times New Roman" w:eastAsia="Times New Roman" w:hAnsi="Times New Roman" w:cs="Times New Roman"/>
                <w:sz w:val="24"/>
                <w:szCs w:val="24"/>
                <w:lang w:val="en-ZA" w:eastAsia="en-ZA"/>
              </w:rPr>
            </w:pPr>
            <w:r w:rsidRPr="002A00BC">
              <w:rPr>
                <w:rFonts w:ascii="Times New Roman" w:eastAsia="Times New Roman" w:hAnsi="Times New Roman" w:cs="Times New Roman"/>
                <w:sz w:val="24"/>
                <w:szCs w:val="24"/>
                <w:lang w:val="en-ZA" w:eastAsia="en-ZA"/>
              </w:rPr>
              <w:t>ii)- Award 1 mark for the calculation of profiled budget</w:t>
            </w:r>
          </w:p>
        </w:tc>
        <w:tc>
          <w:tcPr>
            <w:tcW w:w="651" w:type="pct"/>
          </w:tcPr>
          <w:p w14:paraId="51CAFBB7" w14:textId="3754E4C0" w:rsidR="00B9541C" w:rsidRPr="002A00BC" w:rsidRDefault="00B9541C" w:rsidP="00B9541C">
            <w:pPr>
              <w:spacing w:after="0" w:line="240" w:lineRule="auto"/>
              <w:rPr>
                <w:rFonts w:ascii="Times New Roman" w:eastAsia="Times New Roman" w:hAnsi="Times New Roman" w:cs="Times New Roman"/>
                <w:sz w:val="24"/>
                <w:szCs w:val="24"/>
                <w:lang w:val="en-ZA" w:eastAsia="en-ZA"/>
              </w:rPr>
            </w:pPr>
            <w:r w:rsidRPr="002A00BC">
              <w:rPr>
                <w:rFonts w:ascii="Times New Roman" w:eastAsia="Times New Roman" w:hAnsi="Times New Roman" w:cs="Times New Roman"/>
                <w:sz w:val="24"/>
                <w:szCs w:val="24"/>
                <w:lang w:val="en-ZA" w:eastAsia="en-ZA"/>
              </w:rPr>
              <w:t>1 Mark</w:t>
            </w:r>
          </w:p>
        </w:tc>
      </w:tr>
      <w:tr w:rsidR="001733FF" w:rsidRPr="002A00BC" w14:paraId="08A6EEC5" w14:textId="77777777" w:rsidTr="008F5E6D">
        <w:trPr>
          <w:trHeight w:val="308"/>
        </w:trPr>
        <w:tc>
          <w:tcPr>
            <w:tcW w:w="4349" w:type="pct"/>
          </w:tcPr>
          <w:p w14:paraId="770E3A6C" w14:textId="780FA363" w:rsidR="00B9541C" w:rsidRPr="002A00BC" w:rsidRDefault="00B9541C" w:rsidP="00B9541C">
            <w:pPr>
              <w:pStyle w:val="ListParagraph"/>
              <w:spacing w:after="0" w:line="240" w:lineRule="auto"/>
              <w:rPr>
                <w:rFonts w:ascii="Times New Roman" w:eastAsia="Times New Roman" w:hAnsi="Times New Roman" w:cs="Times New Roman"/>
                <w:sz w:val="24"/>
                <w:szCs w:val="24"/>
                <w:lang w:val="en-ZA" w:eastAsia="en-ZA"/>
              </w:rPr>
            </w:pPr>
            <w:r w:rsidRPr="002A00BC">
              <w:rPr>
                <w:rFonts w:ascii="Times New Roman" w:eastAsia="Times New Roman" w:hAnsi="Times New Roman" w:cs="Times New Roman"/>
                <w:sz w:val="24"/>
                <w:szCs w:val="24"/>
                <w:lang w:val="en-ZA" w:eastAsia="en-ZA"/>
              </w:rPr>
              <w:t xml:space="preserve">   -Award 1 mark for the calculation of variance</w:t>
            </w:r>
          </w:p>
        </w:tc>
        <w:tc>
          <w:tcPr>
            <w:tcW w:w="651" w:type="pct"/>
          </w:tcPr>
          <w:p w14:paraId="77E433DF" w14:textId="5E3F3766" w:rsidR="00B9541C" w:rsidRPr="002A00BC" w:rsidRDefault="00B9541C" w:rsidP="00B9541C">
            <w:pPr>
              <w:spacing w:after="0" w:line="240" w:lineRule="auto"/>
              <w:rPr>
                <w:rFonts w:ascii="Times New Roman" w:eastAsia="Times New Roman" w:hAnsi="Times New Roman" w:cs="Times New Roman"/>
                <w:sz w:val="24"/>
                <w:szCs w:val="24"/>
                <w:lang w:val="en-ZA" w:eastAsia="en-ZA"/>
              </w:rPr>
            </w:pPr>
            <w:r w:rsidRPr="002A00BC">
              <w:rPr>
                <w:rFonts w:ascii="Times New Roman" w:eastAsia="Times New Roman" w:hAnsi="Times New Roman" w:cs="Times New Roman"/>
                <w:sz w:val="24"/>
                <w:szCs w:val="24"/>
                <w:lang w:val="en-ZA" w:eastAsia="en-ZA"/>
              </w:rPr>
              <w:t>1 Mark</w:t>
            </w:r>
          </w:p>
        </w:tc>
      </w:tr>
      <w:tr w:rsidR="001733FF" w:rsidRPr="002A00BC" w14:paraId="128D080F" w14:textId="77777777" w:rsidTr="008F5E6D">
        <w:trPr>
          <w:trHeight w:val="308"/>
        </w:trPr>
        <w:tc>
          <w:tcPr>
            <w:tcW w:w="4349" w:type="pct"/>
          </w:tcPr>
          <w:p w14:paraId="43583362" w14:textId="7B337751" w:rsidR="00B9541C" w:rsidRPr="002A00BC" w:rsidRDefault="00B9541C" w:rsidP="002F671D">
            <w:pPr>
              <w:pStyle w:val="ListParagraph"/>
              <w:numPr>
                <w:ilvl w:val="0"/>
                <w:numId w:val="5"/>
              </w:numPr>
              <w:spacing w:after="0" w:line="240" w:lineRule="auto"/>
              <w:rPr>
                <w:rFonts w:ascii="Times New Roman" w:eastAsia="Times New Roman" w:hAnsi="Times New Roman" w:cs="Times New Roman"/>
                <w:sz w:val="24"/>
                <w:szCs w:val="24"/>
                <w:lang w:val="en-ZA" w:eastAsia="en-ZA"/>
              </w:rPr>
            </w:pPr>
            <w:r w:rsidRPr="002A00BC">
              <w:rPr>
                <w:rFonts w:ascii="Times New Roman" w:eastAsia="Times New Roman" w:hAnsi="Times New Roman" w:cs="Times New Roman"/>
                <w:sz w:val="24"/>
                <w:szCs w:val="24"/>
                <w:lang w:val="en-ZA" w:eastAsia="en-ZA"/>
              </w:rPr>
              <w:t>Award 1 mark for the explanation of revised variance</w:t>
            </w:r>
          </w:p>
        </w:tc>
        <w:tc>
          <w:tcPr>
            <w:tcW w:w="651" w:type="pct"/>
          </w:tcPr>
          <w:p w14:paraId="29B7FDB6" w14:textId="5A4E16B6" w:rsidR="00B9541C" w:rsidRPr="002A00BC" w:rsidRDefault="00B9541C" w:rsidP="00B9541C">
            <w:pPr>
              <w:spacing w:after="0" w:line="240" w:lineRule="auto"/>
              <w:rPr>
                <w:rFonts w:ascii="Times New Roman" w:eastAsia="Times New Roman" w:hAnsi="Times New Roman" w:cs="Times New Roman"/>
                <w:sz w:val="24"/>
                <w:szCs w:val="24"/>
                <w:lang w:val="en-ZA" w:eastAsia="en-ZA"/>
              </w:rPr>
            </w:pPr>
            <w:r w:rsidRPr="002A00BC">
              <w:rPr>
                <w:rFonts w:ascii="Times New Roman" w:eastAsia="Times New Roman" w:hAnsi="Times New Roman" w:cs="Times New Roman"/>
                <w:sz w:val="24"/>
                <w:szCs w:val="24"/>
                <w:lang w:val="en-ZA" w:eastAsia="en-ZA"/>
              </w:rPr>
              <w:t>1 Mark</w:t>
            </w:r>
          </w:p>
        </w:tc>
      </w:tr>
      <w:tr w:rsidR="001733FF" w:rsidRPr="002A00BC" w14:paraId="2AA620DE" w14:textId="77777777" w:rsidTr="008F5E6D">
        <w:trPr>
          <w:trHeight w:val="308"/>
        </w:trPr>
        <w:tc>
          <w:tcPr>
            <w:tcW w:w="4349" w:type="pct"/>
            <w:hideMark/>
          </w:tcPr>
          <w:p w14:paraId="083AEC0E" w14:textId="77777777" w:rsidR="00B607EF" w:rsidRPr="002A00BC" w:rsidRDefault="00B607EF" w:rsidP="00B607EF">
            <w:pPr>
              <w:spacing w:after="0" w:line="240" w:lineRule="auto"/>
              <w:rPr>
                <w:rFonts w:ascii="Times New Roman" w:eastAsia="Times New Roman" w:hAnsi="Times New Roman" w:cs="Times New Roman"/>
                <w:b/>
                <w:bCs/>
                <w:sz w:val="24"/>
                <w:szCs w:val="24"/>
                <w:lang w:val="en-ZA" w:eastAsia="en-ZA"/>
              </w:rPr>
            </w:pPr>
            <w:r w:rsidRPr="002A00BC">
              <w:rPr>
                <w:rFonts w:ascii="Times New Roman" w:eastAsia="Times New Roman" w:hAnsi="Times New Roman" w:cs="Times New Roman"/>
                <w:b/>
                <w:bCs/>
                <w:sz w:val="24"/>
                <w:szCs w:val="24"/>
                <w:lang w:eastAsia="en-ZA"/>
              </w:rPr>
              <w:t xml:space="preserve">Total Marks </w:t>
            </w:r>
          </w:p>
        </w:tc>
        <w:tc>
          <w:tcPr>
            <w:tcW w:w="651" w:type="pct"/>
            <w:hideMark/>
          </w:tcPr>
          <w:p w14:paraId="577E7D9F" w14:textId="77777777" w:rsidR="00B607EF" w:rsidRPr="002A00BC" w:rsidRDefault="00B607EF" w:rsidP="00B607EF">
            <w:pPr>
              <w:spacing w:after="0" w:line="240" w:lineRule="auto"/>
              <w:rPr>
                <w:rFonts w:ascii="Times New Roman" w:eastAsia="Times New Roman" w:hAnsi="Times New Roman" w:cs="Times New Roman"/>
                <w:b/>
                <w:bCs/>
                <w:sz w:val="24"/>
                <w:szCs w:val="24"/>
                <w:lang w:val="en-ZA" w:eastAsia="en-ZA"/>
              </w:rPr>
            </w:pPr>
            <w:r w:rsidRPr="002A00BC">
              <w:rPr>
                <w:rFonts w:ascii="Times New Roman" w:eastAsia="Times New Roman" w:hAnsi="Times New Roman" w:cs="Times New Roman"/>
                <w:b/>
                <w:bCs/>
                <w:sz w:val="24"/>
                <w:szCs w:val="24"/>
                <w:lang w:eastAsia="en-ZA"/>
              </w:rPr>
              <w:t>10 Marks</w:t>
            </w:r>
          </w:p>
        </w:tc>
      </w:tr>
    </w:tbl>
    <w:p w14:paraId="12EF6F31" w14:textId="52F264F0" w:rsidR="00A9740F" w:rsidRPr="002A00BC" w:rsidRDefault="00EA4CBE" w:rsidP="001279EF">
      <w:pPr>
        <w:pStyle w:val="NormalWeb"/>
        <w:shd w:val="clear" w:color="auto" w:fill="FFFFFF"/>
        <w:spacing w:line="276" w:lineRule="auto"/>
        <w:contextualSpacing/>
        <w:jc w:val="both"/>
        <w:rPr>
          <w:rFonts w:ascii="Times New Roman" w:eastAsia="Times New Roman" w:hAnsi="Times New Roman"/>
          <w:b/>
          <w:sz w:val="24"/>
          <w:szCs w:val="24"/>
        </w:rPr>
      </w:pPr>
      <w:r w:rsidRPr="002A00BC">
        <w:rPr>
          <w:rFonts w:ascii="Times New Roman" w:eastAsia="Times New Roman" w:hAnsi="Times New Roman"/>
          <w:b/>
          <w:sz w:val="24"/>
          <w:szCs w:val="24"/>
        </w:rPr>
        <w:t>Model answers:</w:t>
      </w:r>
    </w:p>
    <w:p w14:paraId="5DB24B28" w14:textId="09E2ACBC" w:rsidR="003B4852" w:rsidRPr="002A00BC" w:rsidRDefault="008F5E6D" w:rsidP="008F5E6D">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sidRPr="008F5E6D">
        <w:rPr>
          <w:rFonts w:ascii="Times New Roman" w:eastAsia="Times New Roman" w:hAnsi="Times New Roman" w:cs="Times New Roman"/>
          <w:b/>
          <w:bCs/>
          <w:sz w:val="24"/>
          <w:szCs w:val="24"/>
        </w:rPr>
        <w:t xml:space="preserve"> Definition</w:t>
      </w:r>
      <w:r w:rsidR="003B4852" w:rsidRPr="008F5E6D">
        <w:rPr>
          <w:rFonts w:ascii="Times New Roman" w:eastAsia="Times New Roman" w:hAnsi="Times New Roman" w:cs="Times New Roman"/>
          <w:b/>
          <w:bCs/>
          <w:sz w:val="24"/>
          <w:szCs w:val="24"/>
        </w:rPr>
        <w:t xml:space="preserve"> of MTEF</w:t>
      </w:r>
      <w:r>
        <w:rPr>
          <w:rFonts w:ascii="Times New Roman" w:eastAsia="Times New Roman" w:hAnsi="Times New Roman" w:cs="Times New Roman"/>
          <w:b/>
          <w:bCs/>
          <w:sz w:val="24"/>
          <w:szCs w:val="24"/>
        </w:rPr>
        <w:t xml:space="preserve">: </w:t>
      </w:r>
      <w:r w:rsidR="003B4852" w:rsidRPr="002A00BC">
        <w:rPr>
          <w:rFonts w:ascii="Times New Roman" w:eastAsia="Times New Roman" w:hAnsi="Times New Roman" w:cs="Times New Roman"/>
          <w:sz w:val="24"/>
          <w:szCs w:val="24"/>
        </w:rPr>
        <w:t xml:space="preserve">A </w:t>
      </w:r>
      <w:r w:rsidR="00B710C0" w:rsidRPr="002A00BC">
        <w:rPr>
          <w:rFonts w:ascii="Times New Roman" w:eastAsia="Times New Roman" w:hAnsi="Times New Roman" w:cs="Times New Roman"/>
          <w:sz w:val="24"/>
          <w:szCs w:val="24"/>
        </w:rPr>
        <w:t>Medium-Term</w:t>
      </w:r>
      <w:r w:rsidR="003B4852" w:rsidRPr="002A00BC">
        <w:rPr>
          <w:rFonts w:ascii="Times New Roman" w:eastAsia="Times New Roman" w:hAnsi="Times New Roman" w:cs="Times New Roman"/>
          <w:sz w:val="24"/>
          <w:szCs w:val="24"/>
        </w:rPr>
        <w:t xml:space="preserve"> Expenditure Framework (MTEF) is a multi-year expenditure plan, usually covering three or four years, which links long-term policies or strategies with the annual budget.</w:t>
      </w:r>
    </w:p>
    <w:p w14:paraId="35503D62" w14:textId="3D42E506" w:rsidR="003B4852" w:rsidRPr="002A00BC" w:rsidRDefault="003B4852" w:rsidP="008F5E6D">
      <w:pPr>
        <w:spacing w:before="100" w:beforeAutospacing="1" w:after="100" w:afterAutospacing="1" w:line="240" w:lineRule="auto"/>
        <w:jc w:val="both"/>
        <w:rPr>
          <w:rFonts w:ascii="Times New Roman" w:eastAsia="Times New Roman" w:hAnsi="Times New Roman" w:cs="Times New Roman"/>
          <w:sz w:val="24"/>
          <w:szCs w:val="24"/>
        </w:rPr>
      </w:pPr>
      <w:r w:rsidRPr="002A00BC">
        <w:rPr>
          <w:rFonts w:ascii="Times New Roman" w:hAnsi="Times New Roman" w:cs="Times New Roman"/>
          <w:b/>
          <w:sz w:val="24"/>
          <w:szCs w:val="24"/>
        </w:rPr>
        <w:t>How MTEF would help NPIA improve its budgeting process</w:t>
      </w:r>
      <w:r w:rsidRPr="002A00BC">
        <w:rPr>
          <w:rFonts w:ascii="Times New Roman" w:eastAsia="Times New Roman" w:hAnsi="Times New Roman" w:cs="Times New Roman"/>
          <w:sz w:val="24"/>
          <w:szCs w:val="24"/>
        </w:rPr>
        <w:t xml:space="preserve"> </w:t>
      </w:r>
    </w:p>
    <w:p w14:paraId="49E9A19A" w14:textId="67701633" w:rsidR="003B4852" w:rsidRPr="002A00BC" w:rsidRDefault="003B4852" w:rsidP="008F5E6D">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2A00BC">
        <w:rPr>
          <w:rFonts w:ascii="Times New Roman" w:eastAsia="Times New Roman" w:hAnsi="Times New Roman" w:cs="Times New Roman"/>
          <w:sz w:val="24"/>
          <w:szCs w:val="24"/>
        </w:rPr>
        <w:t>For the National Public Infrastructure Agency (NPIA), a Medium Term Expenditure Framework (MTEF) would provide a multi-year budget plan covering three or four years, linking the agency’s long-term infrastructure programmes with its annual budget </w:t>
      </w:r>
    </w:p>
    <w:p w14:paraId="22E96804" w14:textId="2539190F" w:rsidR="003B4852" w:rsidRPr="002A00BC" w:rsidRDefault="003B4852" w:rsidP="008F5E6D">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2A00BC">
        <w:rPr>
          <w:rFonts w:ascii="Times New Roman" w:eastAsia="Times New Roman" w:hAnsi="Times New Roman" w:cs="Times New Roman"/>
          <w:sz w:val="24"/>
          <w:szCs w:val="24"/>
        </w:rPr>
        <w:t xml:space="preserve">By planning expenditure over several years, the MTEF would help NPIA address the problem of short-term annual budgeting, which is unsuitable for infrastructure projects that run over multiple years </w:t>
      </w:r>
    </w:p>
    <w:p w14:paraId="533CE004" w14:textId="77777777" w:rsidR="004F65D9" w:rsidRPr="002A00BC" w:rsidRDefault="003B4852" w:rsidP="008F5E6D">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2A00BC">
        <w:rPr>
          <w:rFonts w:ascii="Times New Roman" w:eastAsia="Times New Roman" w:hAnsi="Times New Roman" w:cs="Times New Roman"/>
          <w:sz w:val="24"/>
          <w:szCs w:val="24"/>
        </w:rPr>
        <w:t>The MTEF would enable NPIA to achieve better allocation of resources, ensure greater predictability of budget ceilings, and support a more efficient use of public funds when implementing infrastructure programmes</w:t>
      </w:r>
    </w:p>
    <w:p w14:paraId="166F6681" w14:textId="036E10B2" w:rsidR="004156EC" w:rsidRDefault="003B4852" w:rsidP="008F5E6D">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2A00BC">
        <w:rPr>
          <w:rFonts w:ascii="Times New Roman" w:eastAsia="Times New Roman" w:hAnsi="Times New Roman" w:cs="Times New Roman"/>
          <w:sz w:val="24"/>
          <w:szCs w:val="24"/>
        </w:rPr>
        <w:t>Finally, the use of an MTEF would strengthen fiscal discipline, accountability, and credibility of budgetary decisions</w:t>
      </w:r>
      <w:r w:rsidR="008F5E6D">
        <w:rPr>
          <w:rFonts w:ascii="Times New Roman" w:eastAsia="Times New Roman" w:hAnsi="Times New Roman" w:cs="Times New Roman"/>
          <w:sz w:val="24"/>
          <w:szCs w:val="24"/>
        </w:rPr>
        <w:t xml:space="preserve"> </w:t>
      </w:r>
      <w:r w:rsidRPr="002A00BC">
        <w:rPr>
          <w:rFonts w:ascii="Times New Roman" w:eastAsia="Times New Roman" w:hAnsi="Times New Roman" w:cs="Times New Roman"/>
          <w:sz w:val="24"/>
          <w:szCs w:val="24"/>
        </w:rPr>
        <w:t>for NPIA, especially through oversight by the Ministry of Finance, Cabinet, and Parliament</w:t>
      </w:r>
    </w:p>
    <w:p w14:paraId="308341F9" w14:textId="044AE97F" w:rsidR="008F5E6D" w:rsidRDefault="008F5E6D" w:rsidP="008F5E6D">
      <w:pPr>
        <w:spacing w:before="100" w:beforeAutospacing="1" w:after="100" w:afterAutospacing="1" w:line="240" w:lineRule="auto"/>
        <w:jc w:val="both"/>
        <w:rPr>
          <w:rFonts w:ascii="Times New Roman" w:eastAsia="Times New Roman" w:hAnsi="Times New Roman" w:cs="Times New Roman"/>
          <w:sz w:val="24"/>
          <w:szCs w:val="24"/>
        </w:rPr>
      </w:pPr>
    </w:p>
    <w:p w14:paraId="48EC64F5" w14:textId="6192499B" w:rsidR="008F5E6D" w:rsidRDefault="008F5E6D" w:rsidP="008F5E6D">
      <w:pPr>
        <w:spacing w:before="100" w:beforeAutospacing="1" w:after="100" w:afterAutospacing="1" w:line="240" w:lineRule="auto"/>
        <w:jc w:val="both"/>
        <w:rPr>
          <w:rFonts w:ascii="Times New Roman" w:eastAsia="Times New Roman" w:hAnsi="Times New Roman" w:cs="Times New Roman"/>
          <w:sz w:val="24"/>
          <w:szCs w:val="24"/>
        </w:rPr>
      </w:pPr>
    </w:p>
    <w:p w14:paraId="441EB09A" w14:textId="04740576" w:rsidR="008F5E6D" w:rsidRDefault="008F5E6D" w:rsidP="008F5E6D">
      <w:pPr>
        <w:spacing w:before="100" w:beforeAutospacing="1" w:after="100" w:afterAutospacing="1" w:line="240" w:lineRule="auto"/>
        <w:jc w:val="both"/>
        <w:rPr>
          <w:rFonts w:ascii="Times New Roman" w:eastAsia="Times New Roman" w:hAnsi="Times New Roman" w:cs="Times New Roman"/>
          <w:sz w:val="24"/>
          <w:szCs w:val="24"/>
        </w:rPr>
      </w:pPr>
    </w:p>
    <w:p w14:paraId="72022853" w14:textId="77777777" w:rsidR="008F5E6D" w:rsidRPr="008F5E6D" w:rsidRDefault="008F5E6D" w:rsidP="008F5E6D">
      <w:pPr>
        <w:spacing w:before="100" w:beforeAutospacing="1" w:after="100" w:afterAutospacing="1" w:line="240" w:lineRule="auto"/>
        <w:jc w:val="both"/>
        <w:rPr>
          <w:rFonts w:ascii="Times New Roman" w:eastAsia="Times New Roman" w:hAnsi="Times New Roman" w:cs="Times New Roman"/>
          <w:sz w:val="24"/>
          <w:szCs w:val="24"/>
        </w:rPr>
      </w:pPr>
    </w:p>
    <w:p w14:paraId="02A30AD6" w14:textId="74A6C500" w:rsidR="004F65D9" w:rsidRDefault="008F5E6D" w:rsidP="008F5E6D">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 </w:t>
      </w:r>
    </w:p>
    <w:p w14:paraId="22812261" w14:textId="02A35C52" w:rsidR="004F65D9" w:rsidRPr="002A00BC" w:rsidRDefault="008F5E6D" w:rsidP="008F5E6D">
      <w:pPr>
        <w:spacing w:before="100" w:beforeAutospacing="1" w:after="100" w:afterAutospacing="1" w:line="240" w:lineRule="auto"/>
        <w:jc w:val="both"/>
        <w:rPr>
          <w:rFonts w:ascii="Times New Roman" w:hAnsi="Times New Roman" w:cs="Times New Roman"/>
          <w:b/>
          <w:bCs/>
        </w:rPr>
      </w:pPr>
      <w:r>
        <w:rPr>
          <w:rFonts w:ascii="Times New Roman" w:hAnsi="Times New Roman" w:cs="Times New Roman"/>
        </w:rPr>
        <w:t xml:space="preserve">i) </w:t>
      </w:r>
      <w:r w:rsidR="004F65D9" w:rsidRPr="002A00BC">
        <w:rPr>
          <w:rFonts w:ascii="Times New Roman" w:hAnsi="Times New Roman" w:cs="Times New Roman"/>
          <w:b/>
          <w:bCs/>
        </w:rPr>
        <w:t>Variance based on original budget profile</w:t>
      </w:r>
    </w:p>
    <w:p w14:paraId="4F10B655" w14:textId="02B985F0" w:rsidR="004F65D9" w:rsidRPr="008F5E6D" w:rsidRDefault="004F65D9" w:rsidP="004F65D9">
      <w:pPr>
        <w:pStyle w:val="Heading3"/>
        <w:rPr>
          <w:rFonts w:ascii="Times New Roman" w:hAnsi="Times New Roman" w:cs="Times New Roman"/>
          <w:color w:val="auto"/>
        </w:rPr>
      </w:pPr>
      <w:r w:rsidRPr="008F5E6D">
        <w:rPr>
          <w:rFonts w:ascii="Times New Roman" w:hAnsi="Times New Roman" w:cs="Times New Roman"/>
          <w:color w:val="auto"/>
        </w:rPr>
        <w:t xml:space="preserve">Annual budget = </w:t>
      </w:r>
      <w:r w:rsidR="00FE5353" w:rsidRPr="008F5E6D">
        <w:rPr>
          <w:rFonts w:ascii="Times New Roman" w:hAnsi="Times New Roman" w:cs="Times New Roman"/>
          <w:color w:val="auto"/>
        </w:rPr>
        <w:t>FRW</w:t>
      </w:r>
      <w:r w:rsidRPr="008F5E6D">
        <w:rPr>
          <w:rFonts w:ascii="Times New Roman" w:hAnsi="Times New Roman" w:cs="Times New Roman"/>
          <w:color w:val="auto"/>
        </w:rPr>
        <w:t xml:space="preserve"> 120m</w:t>
      </w:r>
      <w:r w:rsidRPr="008F5E6D">
        <w:rPr>
          <w:rFonts w:ascii="Times New Roman" w:hAnsi="Times New Roman" w:cs="Times New Roman"/>
          <w:color w:val="auto"/>
        </w:rPr>
        <w:br/>
        <w:t xml:space="preserve">Original budget </w:t>
      </w:r>
      <w:r w:rsidR="00B9541C" w:rsidRPr="008F5E6D">
        <w:rPr>
          <w:rFonts w:ascii="Times New Roman" w:hAnsi="Times New Roman" w:cs="Times New Roman"/>
          <w:color w:val="auto"/>
        </w:rPr>
        <w:t>(evenly</w:t>
      </w:r>
      <w:r w:rsidRPr="008F5E6D">
        <w:rPr>
          <w:rFonts w:ascii="Times New Roman" w:hAnsi="Times New Roman" w:cs="Times New Roman"/>
          <w:color w:val="auto"/>
        </w:rPr>
        <w:t xml:space="preserve"> spread across the year )</w:t>
      </w:r>
      <w:r w:rsidR="00102334" w:rsidRPr="008F5E6D">
        <w:rPr>
          <w:rFonts w:ascii="Times New Roman" w:hAnsi="Times New Roman" w:cs="Times New Roman"/>
          <w:color w:val="auto"/>
        </w:rPr>
        <w:t xml:space="preserve"> for </w:t>
      </w:r>
      <w:r w:rsidRPr="008F5E6D">
        <w:rPr>
          <w:rFonts w:ascii="Times New Roman" w:hAnsi="Times New Roman" w:cs="Times New Roman"/>
          <w:color w:val="auto"/>
        </w:rPr>
        <w:t>July–December (6 months) = 120m × 6/12 = </w:t>
      </w:r>
      <w:r w:rsidR="00FE5353" w:rsidRPr="008F5E6D">
        <w:rPr>
          <w:rFonts w:ascii="Times New Roman" w:hAnsi="Times New Roman" w:cs="Times New Roman"/>
          <w:bCs/>
          <w:color w:val="auto"/>
        </w:rPr>
        <w:t>FRW</w:t>
      </w:r>
      <w:r w:rsidRPr="008F5E6D">
        <w:rPr>
          <w:rFonts w:ascii="Times New Roman" w:hAnsi="Times New Roman" w:cs="Times New Roman"/>
          <w:bCs/>
          <w:color w:val="auto"/>
        </w:rPr>
        <w:t xml:space="preserve"> 60m</w:t>
      </w:r>
    </w:p>
    <w:p w14:paraId="76BB8B6A" w14:textId="4F0670BA" w:rsidR="004F65D9" w:rsidRPr="002A00BC" w:rsidRDefault="004F65D9" w:rsidP="004F65D9">
      <w:pPr>
        <w:pStyle w:val="Heading3"/>
        <w:rPr>
          <w:rFonts w:ascii="Times New Roman" w:hAnsi="Times New Roman" w:cs="Times New Roman"/>
          <w:color w:val="auto"/>
        </w:rPr>
      </w:pPr>
      <w:r w:rsidRPr="008F5E6D">
        <w:rPr>
          <w:rFonts w:ascii="Times New Roman" w:hAnsi="Times New Roman" w:cs="Times New Roman"/>
          <w:color w:val="auto"/>
        </w:rPr>
        <w:t>Variance = Actual – Budget</w:t>
      </w:r>
      <w:r w:rsidRPr="008F5E6D">
        <w:rPr>
          <w:rFonts w:ascii="Times New Roman" w:hAnsi="Times New Roman" w:cs="Times New Roman"/>
          <w:color w:val="auto"/>
        </w:rPr>
        <w:br/>
        <w:t>= 80m – 60m = </w:t>
      </w:r>
      <w:r w:rsidR="00FE5353" w:rsidRPr="008F5E6D">
        <w:rPr>
          <w:rFonts w:ascii="Times New Roman" w:hAnsi="Times New Roman" w:cs="Times New Roman"/>
          <w:bCs/>
          <w:color w:val="auto"/>
        </w:rPr>
        <w:t>FRW</w:t>
      </w:r>
      <w:r w:rsidRPr="008F5E6D">
        <w:rPr>
          <w:rFonts w:ascii="Times New Roman" w:hAnsi="Times New Roman" w:cs="Times New Roman"/>
          <w:bCs/>
          <w:color w:val="auto"/>
        </w:rPr>
        <w:t xml:space="preserve"> 20m overspend</w:t>
      </w:r>
    </w:p>
    <w:p w14:paraId="13E05ABF" w14:textId="4631F434" w:rsidR="004F65D9" w:rsidRPr="008F5E6D" w:rsidRDefault="008F5E6D" w:rsidP="008F5E6D">
      <w:pPr>
        <w:pStyle w:val="Heading3"/>
        <w:rPr>
          <w:rFonts w:ascii="Times New Roman" w:hAnsi="Times New Roman" w:cs="Times New Roman"/>
          <w:color w:val="auto"/>
        </w:rPr>
      </w:pPr>
      <w:r>
        <w:rPr>
          <w:rFonts w:ascii="Times New Roman" w:hAnsi="Times New Roman" w:cs="Times New Roman"/>
          <w:b/>
          <w:bCs/>
          <w:color w:val="auto"/>
        </w:rPr>
        <w:t xml:space="preserve">ii) </w:t>
      </w:r>
      <w:r w:rsidR="004F65D9" w:rsidRPr="008F5E6D">
        <w:rPr>
          <w:rFonts w:ascii="Times New Roman" w:hAnsi="Times New Roman" w:cs="Times New Roman"/>
          <w:b/>
          <w:bCs/>
          <w:color w:val="auto"/>
        </w:rPr>
        <w:t>Variance</w:t>
      </w:r>
      <w:r w:rsidR="004F65D9" w:rsidRPr="008F5E6D">
        <w:rPr>
          <w:rFonts w:ascii="Times New Roman" w:hAnsi="Times New Roman" w:cs="Times New Roman"/>
          <w:b/>
          <w:color w:val="auto"/>
        </w:rPr>
        <w:t xml:space="preserve"> using revised (profiled) budget</w:t>
      </w:r>
    </w:p>
    <w:p w14:paraId="210600D2" w14:textId="77777777" w:rsidR="004F65D9" w:rsidRPr="008F5E6D" w:rsidRDefault="004F65D9" w:rsidP="008F5E6D">
      <w:pPr>
        <w:pStyle w:val="Heading3"/>
        <w:rPr>
          <w:rFonts w:ascii="Times New Roman" w:hAnsi="Times New Roman" w:cs="Times New Roman"/>
          <w:color w:val="auto"/>
        </w:rPr>
      </w:pPr>
      <w:r w:rsidRPr="008F5E6D">
        <w:rPr>
          <w:rFonts w:ascii="Times New Roman" w:hAnsi="Times New Roman" w:cs="Times New Roman"/>
          <w:color w:val="auto"/>
        </w:rPr>
        <w:t>If </w:t>
      </w:r>
      <w:r w:rsidRPr="008F5E6D">
        <w:rPr>
          <w:rFonts w:ascii="Times New Roman" w:hAnsi="Times New Roman" w:cs="Times New Roman"/>
          <w:bCs/>
          <w:color w:val="auto"/>
        </w:rPr>
        <w:t>75% of the budget</w:t>
      </w:r>
      <w:r w:rsidRPr="008F5E6D">
        <w:rPr>
          <w:rFonts w:ascii="Times New Roman" w:hAnsi="Times New Roman" w:cs="Times New Roman"/>
          <w:color w:val="auto"/>
        </w:rPr>
        <w:t> is planned for the </w:t>
      </w:r>
      <w:r w:rsidRPr="008F5E6D">
        <w:rPr>
          <w:rFonts w:ascii="Times New Roman" w:hAnsi="Times New Roman" w:cs="Times New Roman"/>
          <w:bCs/>
          <w:color w:val="auto"/>
        </w:rPr>
        <w:t>second half</w:t>
      </w:r>
      <w:r w:rsidRPr="008F5E6D">
        <w:rPr>
          <w:rFonts w:ascii="Times New Roman" w:hAnsi="Times New Roman" w:cs="Times New Roman"/>
          <w:color w:val="auto"/>
        </w:rPr>
        <w:t>, then </w:t>
      </w:r>
      <w:r w:rsidRPr="008F5E6D">
        <w:rPr>
          <w:rFonts w:ascii="Times New Roman" w:hAnsi="Times New Roman" w:cs="Times New Roman"/>
          <w:bCs/>
          <w:color w:val="auto"/>
        </w:rPr>
        <w:t>25%</w:t>
      </w:r>
      <w:r w:rsidRPr="008F5E6D">
        <w:rPr>
          <w:rFonts w:ascii="Times New Roman" w:hAnsi="Times New Roman" w:cs="Times New Roman"/>
          <w:color w:val="auto"/>
        </w:rPr>
        <w:t> is planned for the first half:</w:t>
      </w:r>
    </w:p>
    <w:p w14:paraId="7E5A2AF0" w14:textId="79F86611" w:rsidR="004F65D9" w:rsidRPr="008F5E6D" w:rsidRDefault="00B9541C" w:rsidP="008F5E6D">
      <w:pPr>
        <w:pStyle w:val="Heading3"/>
        <w:rPr>
          <w:rFonts w:ascii="Times New Roman" w:hAnsi="Times New Roman" w:cs="Times New Roman"/>
          <w:color w:val="auto"/>
        </w:rPr>
      </w:pPr>
      <w:r w:rsidRPr="008F5E6D">
        <w:rPr>
          <w:rFonts w:ascii="Times New Roman" w:hAnsi="Times New Roman" w:cs="Times New Roman"/>
          <w:color w:val="auto"/>
        </w:rPr>
        <w:t xml:space="preserve">Profiled budget for the </w:t>
      </w:r>
      <w:r w:rsidR="0067470F" w:rsidRPr="008F5E6D">
        <w:rPr>
          <w:rFonts w:ascii="Times New Roman" w:hAnsi="Times New Roman" w:cs="Times New Roman"/>
          <w:color w:val="auto"/>
        </w:rPr>
        <w:t>first</w:t>
      </w:r>
      <w:r w:rsidRPr="008F5E6D">
        <w:rPr>
          <w:rFonts w:ascii="Times New Roman" w:hAnsi="Times New Roman" w:cs="Times New Roman"/>
          <w:color w:val="auto"/>
        </w:rPr>
        <w:t xml:space="preserve"> half ==</w:t>
      </w:r>
      <w:r w:rsidR="004F65D9" w:rsidRPr="008F5E6D">
        <w:rPr>
          <w:rFonts w:ascii="Times New Roman" w:hAnsi="Times New Roman" w:cs="Times New Roman"/>
          <w:color w:val="auto"/>
        </w:rPr>
        <w:t>Budget July–December = 120m × 25% = </w:t>
      </w:r>
      <w:r w:rsidR="00FE5353" w:rsidRPr="008F5E6D">
        <w:rPr>
          <w:rFonts w:ascii="Times New Roman" w:hAnsi="Times New Roman" w:cs="Times New Roman"/>
          <w:bCs/>
          <w:color w:val="auto"/>
        </w:rPr>
        <w:t>FRW</w:t>
      </w:r>
      <w:r w:rsidR="004F65D9" w:rsidRPr="008F5E6D">
        <w:rPr>
          <w:rFonts w:ascii="Times New Roman" w:hAnsi="Times New Roman" w:cs="Times New Roman"/>
          <w:bCs/>
          <w:color w:val="auto"/>
        </w:rPr>
        <w:t xml:space="preserve"> 30m</w:t>
      </w:r>
      <w:r w:rsidR="004F65D9" w:rsidRPr="008F5E6D">
        <w:rPr>
          <w:rFonts w:ascii="Times New Roman" w:hAnsi="Times New Roman" w:cs="Times New Roman"/>
          <w:color w:val="auto"/>
        </w:rPr>
        <w:t> </w:t>
      </w:r>
    </w:p>
    <w:p w14:paraId="5B26110A" w14:textId="16B3C30F" w:rsidR="004F65D9" w:rsidRPr="002A00BC" w:rsidRDefault="004F65D9" w:rsidP="004F65D9">
      <w:pPr>
        <w:pStyle w:val="Heading3"/>
        <w:rPr>
          <w:rFonts w:ascii="Times New Roman" w:hAnsi="Times New Roman" w:cs="Times New Roman"/>
          <w:color w:val="auto"/>
        </w:rPr>
      </w:pPr>
      <w:r w:rsidRPr="008F5E6D">
        <w:rPr>
          <w:rFonts w:ascii="Times New Roman" w:hAnsi="Times New Roman" w:cs="Times New Roman"/>
          <w:color w:val="auto"/>
        </w:rPr>
        <w:t>Variance = Actual – Profiled budget</w:t>
      </w:r>
      <w:r w:rsidRPr="008F5E6D">
        <w:rPr>
          <w:rFonts w:ascii="Times New Roman" w:hAnsi="Times New Roman" w:cs="Times New Roman"/>
          <w:color w:val="auto"/>
        </w:rPr>
        <w:br/>
        <w:t>= 80m – 30m = </w:t>
      </w:r>
      <w:r w:rsidR="00FE5353" w:rsidRPr="008F5E6D">
        <w:rPr>
          <w:rFonts w:ascii="Times New Roman" w:hAnsi="Times New Roman" w:cs="Times New Roman"/>
          <w:bCs/>
          <w:color w:val="auto"/>
        </w:rPr>
        <w:t>FRW</w:t>
      </w:r>
      <w:r w:rsidRPr="008F5E6D">
        <w:rPr>
          <w:rFonts w:ascii="Times New Roman" w:hAnsi="Times New Roman" w:cs="Times New Roman"/>
          <w:bCs/>
          <w:color w:val="auto"/>
        </w:rPr>
        <w:t xml:space="preserve"> 50m overspend</w:t>
      </w:r>
    </w:p>
    <w:p w14:paraId="5E68A411" w14:textId="6BD2A1D6" w:rsidR="004F65D9" w:rsidRPr="002A00BC" w:rsidRDefault="008F5E6D" w:rsidP="008F5E6D">
      <w:pPr>
        <w:pStyle w:val="Heading3"/>
        <w:rPr>
          <w:rFonts w:ascii="Times New Roman" w:hAnsi="Times New Roman" w:cs="Times New Roman"/>
          <w:b/>
          <w:bCs/>
          <w:color w:val="auto"/>
        </w:rPr>
      </w:pPr>
      <w:r>
        <w:rPr>
          <w:rFonts w:ascii="Times New Roman" w:hAnsi="Times New Roman" w:cs="Times New Roman"/>
          <w:b/>
          <w:bCs/>
          <w:color w:val="auto"/>
        </w:rPr>
        <w:t xml:space="preserve">iii) </w:t>
      </w:r>
      <w:r w:rsidR="004F65D9" w:rsidRPr="002A00BC">
        <w:rPr>
          <w:rFonts w:ascii="Times New Roman" w:hAnsi="Times New Roman" w:cs="Times New Roman"/>
          <w:b/>
          <w:bCs/>
          <w:color w:val="auto"/>
        </w:rPr>
        <w:t>Explanation</w:t>
      </w:r>
    </w:p>
    <w:p w14:paraId="6F6B0E8B" w14:textId="77777777" w:rsidR="004F65D9" w:rsidRPr="008F5E6D" w:rsidRDefault="004F65D9" w:rsidP="004F65D9">
      <w:pPr>
        <w:pStyle w:val="Heading3"/>
        <w:rPr>
          <w:rFonts w:ascii="Times New Roman" w:hAnsi="Times New Roman" w:cs="Times New Roman"/>
          <w:color w:val="auto"/>
        </w:rPr>
      </w:pPr>
      <w:r w:rsidRPr="008F5E6D">
        <w:rPr>
          <w:rFonts w:ascii="Times New Roman" w:hAnsi="Times New Roman" w:cs="Times New Roman"/>
          <w:color w:val="auto"/>
        </w:rPr>
        <w:t>The revised variance is more meaningful because it reflects the </w:t>
      </w:r>
      <w:r w:rsidRPr="008F5E6D">
        <w:rPr>
          <w:rFonts w:ascii="Times New Roman" w:hAnsi="Times New Roman" w:cs="Times New Roman"/>
          <w:bCs/>
          <w:color w:val="auto"/>
        </w:rPr>
        <w:t>timing of planned expenditure</w:t>
      </w:r>
      <w:r w:rsidRPr="008F5E6D">
        <w:rPr>
          <w:rFonts w:ascii="Times New Roman" w:hAnsi="Times New Roman" w:cs="Times New Roman"/>
          <w:color w:val="auto"/>
        </w:rPr>
        <w:t>, showing that spending is occurring earlier than expected and highlighting a potential </w:t>
      </w:r>
      <w:r w:rsidRPr="008F5E6D">
        <w:rPr>
          <w:rFonts w:ascii="Times New Roman" w:hAnsi="Times New Roman" w:cs="Times New Roman"/>
          <w:bCs/>
          <w:color w:val="auto"/>
        </w:rPr>
        <w:t>budget monitoring and control issue</w:t>
      </w:r>
      <w:r w:rsidRPr="008F5E6D">
        <w:rPr>
          <w:rFonts w:ascii="Times New Roman" w:hAnsi="Times New Roman" w:cs="Times New Roman"/>
          <w:color w:val="auto"/>
        </w:rPr>
        <w:t>.</w:t>
      </w:r>
    </w:p>
    <w:p w14:paraId="15A88F62" w14:textId="77777777" w:rsidR="004F65D9" w:rsidRPr="002A00BC" w:rsidRDefault="004F65D9" w:rsidP="00E81E97">
      <w:pPr>
        <w:tabs>
          <w:tab w:val="left" w:pos="2880"/>
        </w:tabs>
        <w:spacing w:line="240" w:lineRule="auto"/>
        <w:jc w:val="both"/>
        <w:rPr>
          <w:rFonts w:ascii="Times New Roman" w:hAnsi="Times New Roman" w:cs="Times New Roman"/>
          <w:b/>
          <w:sz w:val="24"/>
          <w:szCs w:val="24"/>
        </w:rPr>
      </w:pPr>
    </w:p>
    <w:p w14:paraId="6B8B8C74" w14:textId="102C53D0" w:rsidR="00A534AB" w:rsidRDefault="009B692B" w:rsidP="00593385">
      <w:pPr>
        <w:tabs>
          <w:tab w:val="left" w:pos="2880"/>
        </w:tabs>
        <w:spacing w:line="240" w:lineRule="auto"/>
        <w:contextualSpacing/>
        <w:jc w:val="both"/>
        <w:rPr>
          <w:rFonts w:ascii="Times New Roman" w:hAnsi="Times New Roman" w:cs="Times New Roman"/>
          <w:b/>
          <w:sz w:val="24"/>
          <w:szCs w:val="24"/>
        </w:rPr>
      </w:pPr>
      <w:r w:rsidRPr="002A00BC">
        <w:rPr>
          <w:rFonts w:ascii="Times New Roman" w:hAnsi="Times New Roman" w:cs="Times New Roman"/>
          <w:b/>
          <w:sz w:val="24"/>
          <w:szCs w:val="24"/>
        </w:rPr>
        <w:t xml:space="preserve">QUESTION 12 </w:t>
      </w:r>
    </w:p>
    <w:p w14:paraId="0F980B23" w14:textId="77777777" w:rsidR="0006212E" w:rsidRPr="002A00BC" w:rsidRDefault="0006212E" w:rsidP="00593385">
      <w:pPr>
        <w:tabs>
          <w:tab w:val="left" w:pos="2880"/>
        </w:tabs>
        <w:spacing w:line="240" w:lineRule="auto"/>
        <w:contextualSpacing/>
        <w:jc w:val="both"/>
        <w:rPr>
          <w:rFonts w:ascii="Times New Roman" w:hAnsi="Times New Roman" w:cs="Times New Roman"/>
          <w:b/>
          <w:sz w:val="24"/>
          <w:szCs w:val="24"/>
        </w:rPr>
      </w:pPr>
    </w:p>
    <w:p w14:paraId="3F3B456C" w14:textId="5FE304A4" w:rsidR="005B4C45" w:rsidRPr="002A00BC" w:rsidRDefault="00B90B29" w:rsidP="00593385">
      <w:pPr>
        <w:tabs>
          <w:tab w:val="left" w:pos="2880"/>
        </w:tabs>
        <w:spacing w:line="240" w:lineRule="auto"/>
        <w:contextualSpacing/>
        <w:jc w:val="both"/>
        <w:rPr>
          <w:rFonts w:ascii="Times New Roman" w:hAnsi="Times New Roman" w:cs="Times New Roman"/>
          <w:b/>
          <w:sz w:val="24"/>
          <w:szCs w:val="24"/>
        </w:rPr>
      </w:pPr>
      <w:r w:rsidRPr="002A00BC">
        <w:rPr>
          <w:rFonts w:ascii="Times New Roman" w:hAnsi="Times New Roman" w:cs="Times New Roman"/>
          <w:b/>
          <w:sz w:val="24"/>
          <w:szCs w:val="24"/>
        </w:rPr>
        <w:t>Marking guide</w:t>
      </w:r>
    </w:p>
    <w:p w14:paraId="38B91A90" w14:textId="0BC001B4" w:rsidR="00A534AB" w:rsidRPr="002A00BC" w:rsidRDefault="00A534AB" w:rsidP="00593385">
      <w:pPr>
        <w:tabs>
          <w:tab w:val="left" w:pos="2880"/>
        </w:tabs>
        <w:spacing w:line="240" w:lineRule="auto"/>
        <w:contextualSpacing/>
        <w:jc w:val="both"/>
        <w:rPr>
          <w:rFonts w:ascii="Times New Roman" w:hAnsi="Times New Roman" w:cs="Times New Roman"/>
          <w:b/>
          <w:sz w:val="24"/>
          <w:szCs w:val="24"/>
        </w:rPr>
      </w:pP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7667"/>
        <w:gridCol w:w="1909"/>
      </w:tblGrid>
      <w:tr w:rsidR="001733FF" w:rsidRPr="002A00BC" w14:paraId="1DEBD5D6" w14:textId="77777777" w:rsidTr="008F5E6D">
        <w:trPr>
          <w:trHeight w:val="308"/>
        </w:trPr>
        <w:tc>
          <w:tcPr>
            <w:tcW w:w="4003" w:type="pct"/>
          </w:tcPr>
          <w:p w14:paraId="6AFA1E63" w14:textId="77777777" w:rsidR="009B7E45" w:rsidRPr="002A00BC" w:rsidRDefault="009B7E45" w:rsidP="009A6A79">
            <w:pPr>
              <w:spacing w:after="0" w:line="240" w:lineRule="auto"/>
              <w:rPr>
                <w:rFonts w:ascii="Times New Roman" w:eastAsia="Times New Roman" w:hAnsi="Times New Roman" w:cs="Times New Roman"/>
                <w:b/>
                <w:sz w:val="24"/>
                <w:szCs w:val="24"/>
                <w:lang w:val="en-ZA" w:eastAsia="en-ZA"/>
              </w:rPr>
            </w:pPr>
            <w:r w:rsidRPr="002A00BC">
              <w:rPr>
                <w:rFonts w:ascii="Times New Roman" w:eastAsia="Times New Roman" w:hAnsi="Times New Roman" w:cs="Times New Roman"/>
                <w:b/>
                <w:sz w:val="24"/>
                <w:szCs w:val="24"/>
                <w:lang w:val="en-ZA" w:eastAsia="en-ZA"/>
              </w:rPr>
              <w:t>Details</w:t>
            </w:r>
          </w:p>
        </w:tc>
        <w:tc>
          <w:tcPr>
            <w:tcW w:w="997" w:type="pct"/>
          </w:tcPr>
          <w:p w14:paraId="186CB86C" w14:textId="77777777" w:rsidR="009B7E45" w:rsidRPr="002A00BC" w:rsidRDefault="009B7E45" w:rsidP="00D44114">
            <w:pPr>
              <w:spacing w:after="0" w:line="240" w:lineRule="auto"/>
              <w:jc w:val="right"/>
              <w:rPr>
                <w:rFonts w:ascii="Times New Roman" w:eastAsia="Times New Roman" w:hAnsi="Times New Roman" w:cs="Times New Roman"/>
                <w:b/>
                <w:sz w:val="24"/>
                <w:szCs w:val="24"/>
                <w:lang w:val="en-ZA" w:eastAsia="en-ZA"/>
              </w:rPr>
            </w:pPr>
            <w:r w:rsidRPr="002A00BC">
              <w:rPr>
                <w:rFonts w:ascii="Times New Roman" w:eastAsia="Times New Roman" w:hAnsi="Times New Roman" w:cs="Times New Roman"/>
                <w:b/>
                <w:sz w:val="24"/>
                <w:szCs w:val="24"/>
                <w:lang w:val="en-ZA" w:eastAsia="en-ZA"/>
              </w:rPr>
              <w:t xml:space="preserve">Marks </w:t>
            </w:r>
          </w:p>
        </w:tc>
      </w:tr>
      <w:tr w:rsidR="001733FF" w:rsidRPr="002A00BC" w14:paraId="2B917AA2" w14:textId="77777777" w:rsidTr="008F5E6D">
        <w:trPr>
          <w:trHeight w:val="308"/>
        </w:trPr>
        <w:tc>
          <w:tcPr>
            <w:tcW w:w="4003" w:type="pct"/>
          </w:tcPr>
          <w:p w14:paraId="7B773AF8" w14:textId="0A080E6D" w:rsidR="009B7E45" w:rsidRPr="0006212E" w:rsidRDefault="009B7E45" w:rsidP="0006212E">
            <w:pPr>
              <w:spacing w:after="0" w:line="240" w:lineRule="auto"/>
              <w:rPr>
                <w:rFonts w:ascii="Times New Roman" w:eastAsia="Times New Roman" w:hAnsi="Times New Roman" w:cs="Times New Roman"/>
                <w:sz w:val="24"/>
                <w:szCs w:val="24"/>
                <w:lang w:eastAsia="en-ZA"/>
              </w:rPr>
            </w:pPr>
            <w:r w:rsidRPr="0006212E">
              <w:rPr>
                <w:rFonts w:ascii="Times New Roman" w:eastAsia="Times New Roman" w:hAnsi="Times New Roman" w:cs="Times New Roman"/>
                <w:sz w:val="24"/>
                <w:szCs w:val="24"/>
                <w:lang w:eastAsia="en-ZA"/>
              </w:rPr>
              <w:t xml:space="preserve">Award 1 mark for each correct characteristic up to a maximum of </w:t>
            </w:r>
            <w:r w:rsidR="005B4C45" w:rsidRPr="0006212E">
              <w:rPr>
                <w:rFonts w:ascii="Times New Roman" w:eastAsia="Times New Roman" w:hAnsi="Times New Roman" w:cs="Times New Roman"/>
                <w:sz w:val="24"/>
                <w:szCs w:val="24"/>
                <w:lang w:eastAsia="en-ZA"/>
              </w:rPr>
              <w:t>four (</w:t>
            </w:r>
            <w:r w:rsidR="00C83292" w:rsidRPr="0006212E">
              <w:rPr>
                <w:rFonts w:ascii="Times New Roman" w:eastAsia="Times New Roman" w:hAnsi="Times New Roman" w:cs="Times New Roman"/>
                <w:sz w:val="24"/>
                <w:szCs w:val="24"/>
                <w:lang w:eastAsia="en-ZA"/>
              </w:rPr>
              <w:t>4)</w:t>
            </w:r>
          </w:p>
        </w:tc>
        <w:tc>
          <w:tcPr>
            <w:tcW w:w="997" w:type="pct"/>
          </w:tcPr>
          <w:p w14:paraId="281E4032" w14:textId="324C04BC" w:rsidR="009B7E45" w:rsidRPr="002A00BC" w:rsidRDefault="00660E41" w:rsidP="00D44114">
            <w:pPr>
              <w:pStyle w:val="ListParagraph"/>
              <w:spacing w:after="0" w:line="240" w:lineRule="auto"/>
              <w:jc w:val="right"/>
              <w:rPr>
                <w:rFonts w:ascii="Times New Roman" w:eastAsia="Times New Roman" w:hAnsi="Times New Roman" w:cs="Times New Roman"/>
                <w:sz w:val="24"/>
                <w:szCs w:val="24"/>
                <w:lang w:eastAsia="en-ZA"/>
              </w:rPr>
            </w:pPr>
            <w:r w:rsidRPr="002A00BC">
              <w:rPr>
                <w:rFonts w:ascii="Times New Roman" w:eastAsia="Times New Roman" w:hAnsi="Times New Roman" w:cs="Times New Roman"/>
                <w:sz w:val="24"/>
                <w:szCs w:val="24"/>
                <w:lang w:eastAsia="en-ZA"/>
              </w:rPr>
              <w:t xml:space="preserve">4 </w:t>
            </w:r>
            <w:r w:rsidR="009B7E45" w:rsidRPr="002A00BC">
              <w:rPr>
                <w:rFonts w:ascii="Times New Roman" w:eastAsia="Times New Roman" w:hAnsi="Times New Roman" w:cs="Times New Roman"/>
                <w:sz w:val="24"/>
                <w:szCs w:val="24"/>
                <w:lang w:eastAsia="en-ZA"/>
              </w:rPr>
              <w:t>Mark</w:t>
            </w:r>
            <w:r w:rsidR="00C83292" w:rsidRPr="002A00BC">
              <w:rPr>
                <w:rFonts w:ascii="Times New Roman" w:eastAsia="Times New Roman" w:hAnsi="Times New Roman" w:cs="Times New Roman"/>
                <w:sz w:val="24"/>
                <w:szCs w:val="24"/>
                <w:lang w:eastAsia="en-ZA"/>
              </w:rPr>
              <w:t>s</w:t>
            </w:r>
          </w:p>
        </w:tc>
      </w:tr>
      <w:tr w:rsidR="001733FF" w:rsidRPr="002A00BC" w14:paraId="36BE2C23" w14:textId="77777777" w:rsidTr="008F5E6D">
        <w:trPr>
          <w:trHeight w:val="308"/>
        </w:trPr>
        <w:tc>
          <w:tcPr>
            <w:tcW w:w="4003" w:type="pct"/>
          </w:tcPr>
          <w:p w14:paraId="071A62BC" w14:textId="0D569BAD" w:rsidR="009B7E45" w:rsidRPr="0006212E" w:rsidRDefault="00C83292" w:rsidP="0006212E">
            <w:pPr>
              <w:autoSpaceDE w:val="0"/>
              <w:autoSpaceDN w:val="0"/>
              <w:adjustRightInd w:val="0"/>
              <w:spacing w:after="0" w:line="240" w:lineRule="auto"/>
              <w:rPr>
                <w:rFonts w:ascii="Times New Roman" w:eastAsia="Times New Roman" w:hAnsi="Times New Roman" w:cs="Times New Roman"/>
                <w:sz w:val="24"/>
                <w:szCs w:val="24"/>
                <w:lang w:eastAsia="en-ZA"/>
              </w:rPr>
            </w:pPr>
            <w:r w:rsidRPr="0006212E">
              <w:rPr>
                <w:rFonts w:ascii="Times New Roman" w:eastAsia="Times New Roman" w:hAnsi="Times New Roman" w:cs="Times New Roman"/>
                <w:sz w:val="24"/>
                <w:szCs w:val="24"/>
                <w:lang w:eastAsia="en-ZA"/>
              </w:rPr>
              <w:t xml:space="preserve">Award 1 mark for stating only the government interventions such as Market failure, income Redistribution, Economic stabilization and Political ideology </w:t>
            </w:r>
            <w:r w:rsidR="005B4C45" w:rsidRPr="0006212E">
              <w:rPr>
                <w:rFonts w:ascii="Times New Roman" w:eastAsia="Times New Roman" w:hAnsi="Times New Roman" w:cs="Times New Roman"/>
                <w:sz w:val="24"/>
                <w:szCs w:val="24"/>
                <w:lang w:eastAsia="en-ZA"/>
              </w:rPr>
              <w:t>(1</w:t>
            </w:r>
            <w:r w:rsidRPr="0006212E">
              <w:rPr>
                <w:rFonts w:ascii="Times New Roman" w:eastAsia="Times New Roman" w:hAnsi="Times New Roman" w:cs="Times New Roman"/>
                <w:sz w:val="24"/>
                <w:szCs w:val="24"/>
                <w:lang w:eastAsia="en-ZA"/>
              </w:rPr>
              <w:t xml:space="preserve"> mark each)</w:t>
            </w:r>
            <w:r w:rsidR="00660E41" w:rsidRPr="0006212E">
              <w:rPr>
                <w:rFonts w:ascii="Times New Roman" w:eastAsia="Times New Roman" w:hAnsi="Times New Roman" w:cs="Times New Roman"/>
                <w:sz w:val="24"/>
                <w:szCs w:val="24"/>
                <w:lang w:eastAsia="en-ZA"/>
              </w:rPr>
              <w:t xml:space="preserve"> up to a maximum of 3 interventions</w:t>
            </w:r>
          </w:p>
        </w:tc>
        <w:tc>
          <w:tcPr>
            <w:tcW w:w="997" w:type="pct"/>
          </w:tcPr>
          <w:p w14:paraId="1A4A7D86" w14:textId="4E1E8D9A" w:rsidR="009B7E45" w:rsidRPr="002A00BC" w:rsidRDefault="00660E41" w:rsidP="00D44114">
            <w:pPr>
              <w:spacing w:after="0" w:line="240" w:lineRule="auto"/>
              <w:jc w:val="right"/>
              <w:rPr>
                <w:rFonts w:ascii="Times New Roman" w:eastAsia="Times New Roman" w:hAnsi="Times New Roman" w:cs="Times New Roman"/>
                <w:sz w:val="24"/>
                <w:szCs w:val="24"/>
                <w:lang w:eastAsia="en-ZA"/>
              </w:rPr>
            </w:pPr>
            <w:r w:rsidRPr="002A00BC">
              <w:rPr>
                <w:rFonts w:ascii="Times New Roman" w:eastAsia="Times New Roman" w:hAnsi="Times New Roman" w:cs="Times New Roman"/>
                <w:sz w:val="24"/>
                <w:szCs w:val="24"/>
                <w:lang w:eastAsia="en-ZA"/>
              </w:rPr>
              <w:t xml:space="preserve">            3 Marks</w:t>
            </w:r>
          </w:p>
        </w:tc>
      </w:tr>
      <w:tr w:rsidR="001733FF" w:rsidRPr="002A00BC" w14:paraId="69FC632C" w14:textId="77777777" w:rsidTr="008F5E6D">
        <w:trPr>
          <w:trHeight w:val="308"/>
        </w:trPr>
        <w:tc>
          <w:tcPr>
            <w:tcW w:w="4003" w:type="pct"/>
          </w:tcPr>
          <w:p w14:paraId="1C6E1019" w14:textId="7683552F" w:rsidR="00C83292" w:rsidRPr="002A00BC" w:rsidRDefault="00C83292" w:rsidP="0006212E">
            <w:pPr>
              <w:autoSpaceDE w:val="0"/>
              <w:autoSpaceDN w:val="0"/>
              <w:adjustRightInd w:val="0"/>
              <w:spacing w:after="0" w:line="240" w:lineRule="auto"/>
              <w:rPr>
                <w:rFonts w:ascii="Times New Roman" w:eastAsia="Times New Roman" w:hAnsi="Times New Roman" w:cs="Times New Roman"/>
                <w:sz w:val="24"/>
                <w:szCs w:val="24"/>
                <w:lang w:eastAsia="en-ZA"/>
              </w:rPr>
            </w:pPr>
            <w:r w:rsidRPr="002A00BC">
              <w:rPr>
                <w:rFonts w:ascii="Times New Roman" w:eastAsia="Times New Roman" w:hAnsi="Times New Roman" w:cs="Times New Roman"/>
                <w:sz w:val="24"/>
                <w:szCs w:val="24"/>
                <w:lang w:eastAsia="en-ZA"/>
              </w:rPr>
              <w:t xml:space="preserve">Award also 1 Mark for the student who went ahead to explain each </w:t>
            </w:r>
            <w:r w:rsidR="00660E41" w:rsidRPr="002A00BC">
              <w:rPr>
                <w:rFonts w:ascii="Times New Roman" w:eastAsia="Times New Roman" w:hAnsi="Times New Roman" w:cs="Times New Roman"/>
                <w:sz w:val="24"/>
                <w:szCs w:val="24"/>
                <w:lang w:eastAsia="en-ZA"/>
              </w:rPr>
              <w:t>intervention</w:t>
            </w:r>
            <w:r w:rsidRPr="002A00BC">
              <w:rPr>
                <w:rFonts w:ascii="Times New Roman" w:eastAsia="Times New Roman" w:hAnsi="Times New Roman" w:cs="Times New Roman"/>
                <w:sz w:val="24"/>
                <w:szCs w:val="24"/>
                <w:lang w:eastAsia="en-ZA"/>
              </w:rPr>
              <w:t xml:space="preserve"> and related it to the case given up to a </w:t>
            </w:r>
            <w:r w:rsidR="00660E41" w:rsidRPr="002A00BC">
              <w:rPr>
                <w:rFonts w:ascii="Times New Roman" w:eastAsia="Times New Roman" w:hAnsi="Times New Roman" w:cs="Times New Roman"/>
                <w:sz w:val="24"/>
                <w:szCs w:val="24"/>
                <w:lang w:eastAsia="en-ZA"/>
              </w:rPr>
              <w:t>maximum</w:t>
            </w:r>
            <w:r w:rsidRPr="002A00BC">
              <w:rPr>
                <w:rFonts w:ascii="Times New Roman" w:eastAsia="Times New Roman" w:hAnsi="Times New Roman" w:cs="Times New Roman"/>
                <w:sz w:val="24"/>
                <w:szCs w:val="24"/>
                <w:lang w:eastAsia="en-ZA"/>
              </w:rPr>
              <w:t xml:space="preserve"> of any 3 interve</w:t>
            </w:r>
            <w:r w:rsidR="00660E41" w:rsidRPr="002A00BC">
              <w:rPr>
                <w:rFonts w:ascii="Times New Roman" w:eastAsia="Times New Roman" w:hAnsi="Times New Roman" w:cs="Times New Roman"/>
                <w:sz w:val="24"/>
                <w:szCs w:val="24"/>
                <w:lang w:eastAsia="en-ZA"/>
              </w:rPr>
              <w:t>ntions</w:t>
            </w:r>
            <w:r w:rsidRPr="002A00BC">
              <w:rPr>
                <w:rFonts w:ascii="Times New Roman" w:eastAsia="Times New Roman" w:hAnsi="Times New Roman" w:cs="Times New Roman"/>
                <w:sz w:val="24"/>
                <w:szCs w:val="24"/>
                <w:lang w:eastAsia="en-ZA"/>
              </w:rPr>
              <w:t xml:space="preserve"> </w:t>
            </w:r>
          </w:p>
        </w:tc>
        <w:tc>
          <w:tcPr>
            <w:tcW w:w="997" w:type="pct"/>
          </w:tcPr>
          <w:p w14:paraId="456C621A" w14:textId="20CE4AFC" w:rsidR="00C83292" w:rsidRPr="002A00BC" w:rsidRDefault="00660E41" w:rsidP="00D44114">
            <w:pPr>
              <w:spacing w:after="0" w:line="240" w:lineRule="auto"/>
              <w:jc w:val="right"/>
              <w:rPr>
                <w:rFonts w:ascii="Times New Roman" w:eastAsia="Times New Roman" w:hAnsi="Times New Roman" w:cs="Times New Roman"/>
                <w:sz w:val="24"/>
                <w:szCs w:val="24"/>
                <w:lang w:eastAsia="en-ZA"/>
              </w:rPr>
            </w:pPr>
            <w:r w:rsidRPr="002A00BC">
              <w:rPr>
                <w:rFonts w:ascii="Times New Roman" w:eastAsia="Times New Roman" w:hAnsi="Times New Roman" w:cs="Times New Roman"/>
                <w:sz w:val="24"/>
                <w:szCs w:val="24"/>
                <w:lang w:eastAsia="en-ZA"/>
              </w:rPr>
              <w:t xml:space="preserve">            3 Marks</w:t>
            </w:r>
          </w:p>
        </w:tc>
      </w:tr>
      <w:tr w:rsidR="002A00BC" w:rsidRPr="002A00BC" w14:paraId="69247EAF" w14:textId="77777777" w:rsidTr="008F5E6D">
        <w:trPr>
          <w:trHeight w:val="308"/>
        </w:trPr>
        <w:tc>
          <w:tcPr>
            <w:tcW w:w="4003" w:type="pct"/>
            <w:hideMark/>
          </w:tcPr>
          <w:p w14:paraId="4AFF3885" w14:textId="77777777" w:rsidR="009B7E45" w:rsidRPr="002A00BC" w:rsidRDefault="009B7E45" w:rsidP="009A6A79">
            <w:pPr>
              <w:spacing w:after="0" w:line="240" w:lineRule="auto"/>
              <w:rPr>
                <w:rFonts w:ascii="Times New Roman" w:eastAsia="Times New Roman" w:hAnsi="Times New Roman" w:cs="Times New Roman"/>
                <w:b/>
                <w:bCs/>
                <w:sz w:val="24"/>
                <w:szCs w:val="24"/>
                <w:lang w:val="en-ZA" w:eastAsia="en-ZA"/>
              </w:rPr>
            </w:pPr>
            <w:r w:rsidRPr="002A00BC">
              <w:rPr>
                <w:rFonts w:ascii="Times New Roman" w:eastAsia="Times New Roman" w:hAnsi="Times New Roman" w:cs="Times New Roman"/>
                <w:b/>
                <w:bCs/>
                <w:sz w:val="24"/>
                <w:szCs w:val="24"/>
                <w:lang w:eastAsia="en-ZA"/>
              </w:rPr>
              <w:t xml:space="preserve">Total Marks </w:t>
            </w:r>
          </w:p>
        </w:tc>
        <w:tc>
          <w:tcPr>
            <w:tcW w:w="997" w:type="pct"/>
            <w:hideMark/>
          </w:tcPr>
          <w:p w14:paraId="3C2817C4" w14:textId="77777777" w:rsidR="009B7E45" w:rsidRPr="002A00BC" w:rsidRDefault="009B7E45" w:rsidP="00D44114">
            <w:pPr>
              <w:spacing w:after="0" w:line="240" w:lineRule="auto"/>
              <w:jc w:val="right"/>
              <w:rPr>
                <w:rFonts w:ascii="Times New Roman" w:eastAsia="Times New Roman" w:hAnsi="Times New Roman" w:cs="Times New Roman"/>
                <w:b/>
                <w:bCs/>
                <w:sz w:val="24"/>
                <w:szCs w:val="24"/>
                <w:lang w:val="en-ZA" w:eastAsia="en-ZA"/>
              </w:rPr>
            </w:pPr>
            <w:r w:rsidRPr="002A00BC">
              <w:rPr>
                <w:rFonts w:ascii="Times New Roman" w:eastAsia="Times New Roman" w:hAnsi="Times New Roman" w:cs="Times New Roman"/>
                <w:b/>
                <w:bCs/>
                <w:sz w:val="24"/>
                <w:szCs w:val="24"/>
                <w:lang w:eastAsia="en-ZA"/>
              </w:rPr>
              <w:t>10 Marks</w:t>
            </w:r>
          </w:p>
        </w:tc>
      </w:tr>
    </w:tbl>
    <w:p w14:paraId="382AFB81" w14:textId="25CB3F7B" w:rsidR="0006212E" w:rsidRDefault="0006212E" w:rsidP="00D018C2">
      <w:pPr>
        <w:tabs>
          <w:tab w:val="left" w:pos="2880"/>
        </w:tabs>
        <w:spacing w:line="240" w:lineRule="auto"/>
        <w:contextualSpacing/>
        <w:rPr>
          <w:rFonts w:ascii="Times New Roman" w:hAnsi="Times New Roman" w:cs="Times New Roman"/>
          <w:b/>
          <w:sz w:val="24"/>
          <w:szCs w:val="24"/>
        </w:rPr>
      </w:pPr>
    </w:p>
    <w:p w14:paraId="285F6DC7" w14:textId="045125FD" w:rsidR="009B7E45" w:rsidRPr="001C1C5A" w:rsidRDefault="00E81E97" w:rsidP="00D018C2">
      <w:pPr>
        <w:tabs>
          <w:tab w:val="left" w:pos="2880"/>
        </w:tabs>
        <w:spacing w:line="240" w:lineRule="auto"/>
        <w:contextualSpacing/>
        <w:rPr>
          <w:rFonts w:ascii="Times New Roman" w:hAnsi="Times New Roman" w:cs="Times New Roman"/>
          <w:b/>
          <w:sz w:val="24"/>
          <w:szCs w:val="24"/>
        </w:rPr>
      </w:pPr>
      <w:r w:rsidRPr="001C1C5A">
        <w:rPr>
          <w:rFonts w:ascii="Times New Roman" w:hAnsi="Times New Roman" w:cs="Times New Roman"/>
          <w:b/>
          <w:sz w:val="24"/>
          <w:szCs w:val="24"/>
        </w:rPr>
        <w:t>Model Answer</w:t>
      </w:r>
    </w:p>
    <w:p w14:paraId="0E86E604" w14:textId="4983C985" w:rsidR="009B7E45" w:rsidRPr="001C1C5A" w:rsidRDefault="009B7E45" w:rsidP="00D44114">
      <w:pPr>
        <w:pStyle w:val="ListParagraph"/>
        <w:numPr>
          <w:ilvl w:val="0"/>
          <w:numId w:val="9"/>
        </w:numPr>
        <w:spacing w:before="100" w:beforeAutospacing="1" w:after="100" w:afterAutospacing="1" w:line="240" w:lineRule="auto"/>
        <w:jc w:val="both"/>
        <w:rPr>
          <w:rFonts w:ascii="Times New Roman" w:eastAsia="Times New Roman" w:hAnsi="Times New Roman" w:cs="Times New Roman"/>
          <w:b/>
          <w:bCs/>
          <w:sz w:val="24"/>
          <w:szCs w:val="24"/>
        </w:rPr>
      </w:pPr>
      <w:r w:rsidRPr="001C1C5A">
        <w:rPr>
          <w:rFonts w:ascii="Times New Roman" w:hAnsi="Times New Roman" w:cs="Times New Roman"/>
          <w:b/>
          <w:bCs/>
          <w:sz w:val="24"/>
          <w:szCs w:val="24"/>
        </w:rPr>
        <w:t xml:space="preserve">Key characteristics of the public sector that distinguish it from the private sector </w:t>
      </w:r>
      <w:r w:rsidR="00D44114" w:rsidRPr="001C1C5A">
        <w:rPr>
          <w:rFonts w:ascii="Times New Roman" w:hAnsi="Times New Roman" w:cs="Times New Roman"/>
          <w:b/>
          <w:bCs/>
          <w:sz w:val="24"/>
          <w:szCs w:val="24"/>
        </w:rPr>
        <w:t>(any</w:t>
      </w:r>
      <w:r w:rsidRPr="001C1C5A">
        <w:rPr>
          <w:rFonts w:ascii="Times New Roman" w:hAnsi="Times New Roman" w:cs="Times New Roman"/>
          <w:b/>
          <w:bCs/>
          <w:sz w:val="24"/>
          <w:szCs w:val="24"/>
        </w:rPr>
        <w:t xml:space="preserve"> f</w:t>
      </w:r>
      <w:r w:rsidR="00513671" w:rsidRPr="001C1C5A">
        <w:rPr>
          <w:rFonts w:ascii="Times New Roman" w:hAnsi="Times New Roman" w:cs="Times New Roman"/>
          <w:b/>
          <w:bCs/>
          <w:sz w:val="24"/>
          <w:szCs w:val="24"/>
        </w:rPr>
        <w:t>our</w:t>
      </w:r>
      <w:r w:rsidRPr="001C1C5A">
        <w:rPr>
          <w:rFonts w:ascii="Times New Roman" w:hAnsi="Times New Roman" w:cs="Times New Roman"/>
          <w:b/>
          <w:bCs/>
          <w:sz w:val="24"/>
          <w:szCs w:val="24"/>
        </w:rPr>
        <w:t>)</w:t>
      </w:r>
      <w:r w:rsidRPr="001C1C5A">
        <w:rPr>
          <w:rFonts w:ascii="Times New Roman" w:hAnsi="Times New Roman" w:cs="Times New Roman"/>
          <w:b/>
          <w:bCs/>
          <w:sz w:val="24"/>
          <w:szCs w:val="24"/>
        </w:rPr>
        <w:tab/>
      </w:r>
    </w:p>
    <w:p w14:paraId="65CF7DE6" w14:textId="3EC670AD" w:rsidR="009B7E45" w:rsidRPr="001C1C5A" w:rsidRDefault="009B7E45" w:rsidP="00D44114">
      <w:pPr>
        <w:pStyle w:val="ListParagraph"/>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1C1C5A">
        <w:rPr>
          <w:rFonts w:ascii="Times New Roman" w:eastAsia="Times New Roman" w:hAnsi="Times New Roman" w:cs="Times New Roman"/>
          <w:sz w:val="24"/>
          <w:szCs w:val="24"/>
        </w:rPr>
        <w:t xml:space="preserve">Public sector entities are primarily established to deliver services to the public, such as health and education, rather than to generate profits or returns for investors, as is the case in the private sector </w:t>
      </w:r>
    </w:p>
    <w:p w14:paraId="641DBCA4" w14:textId="2789FAD3" w:rsidR="009B7E45" w:rsidRPr="001C1C5A" w:rsidRDefault="009B7E45" w:rsidP="00D44114">
      <w:pPr>
        <w:pStyle w:val="ListParagraph"/>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1C1C5A">
        <w:rPr>
          <w:rFonts w:ascii="Times New Roman" w:eastAsia="Times New Roman" w:hAnsi="Times New Roman" w:cs="Times New Roman"/>
          <w:sz w:val="24"/>
          <w:szCs w:val="24"/>
        </w:rPr>
        <w:lastRenderedPageBreak/>
        <w:t>They are characterised by public accountability, with governments being elected through democratic processes and required to make information publicly available to demonstrate accountability to citizens</w:t>
      </w:r>
    </w:p>
    <w:p w14:paraId="63DAC27B" w14:textId="2C60F543" w:rsidR="009B7E45" w:rsidRPr="001C1C5A" w:rsidRDefault="009B7E45" w:rsidP="00D44114">
      <w:pPr>
        <w:pStyle w:val="ListParagraph"/>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1C1C5A">
        <w:rPr>
          <w:rFonts w:ascii="Times New Roman" w:eastAsia="Times New Roman" w:hAnsi="Times New Roman" w:cs="Times New Roman"/>
          <w:sz w:val="24"/>
          <w:szCs w:val="24"/>
        </w:rPr>
        <w:t>Unlike private sector organisations, public sector entities have a lack of equity ownership and do not aim to enhance the economic position of owners, instead focusing on the public interest</w:t>
      </w:r>
    </w:p>
    <w:p w14:paraId="5A63DFE5" w14:textId="0C5BB10F" w:rsidR="009B7E45" w:rsidRPr="001C1C5A" w:rsidRDefault="009B7E45" w:rsidP="00D44114">
      <w:pPr>
        <w:pStyle w:val="ListParagraph"/>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1C1C5A">
        <w:rPr>
          <w:rFonts w:ascii="Times New Roman" w:eastAsia="Times New Roman" w:hAnsi="Times New Roman" w:cs="Times New Roman"/>
          <w:sz w:val="24"/>
          <w:szCs w:val="24"/>
        </w:rPr>
        <w:t>Public sector organisations operate within financial and governance frameworks set by legislation, whereas private sector entities have greater operational flexibility</w:t>
      </w:r>
    </w:p>
    <w:p w14:paraId="44912DA8" w14:textId="60C081A5" w:rsidR="009B7E45" w:rsidRPr="001C1C5A" w:rsidRDefault="009B7E45" w:rsidP="00D44114">
      <w:pPr>
        <w:pStyle w:val="ListParagraph"/>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1C1C5A">
        <w:rPr>
          <w:rFonts w:ascii="Times New Roman" w:eastAsia="Times New Roman" w:hAnsi="Times New Roman" w:cs="Times New Roman"/>
          <w:sz w:val="24"/>
          <w:szCs w:val="24"/>
        </w:rPr>
        <w:t xml:space="preserve">Public sector budgets are formally prepared and made available publicly, supporting transparency in how public resources are used, which is not always required in the private sector </w:t>
      </w:r>
    </w:p>
    <w:p w14:paraId="3745BBDD" w14:textId="55FEA085" w:rsidR="009B7E45" w:rsidRPr="001C1C5A" w:rsidRDefault="009B7E45" w:rsidP="00D44114">
      <w:pPr>
        <w:pStyle w:val="ListParagraph"/>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1C1C5A">
        <w:rPr>
          <w:rFonts w:ascii="Times New Roman" w:eastAsia="Times New Roman" w:hAnsi="Times New Roman" w:cs="Times New Roman"/>
          <w:sz w:val="24"/>
          <w:szCs w:val="24"/>
        </w:rPr>
        <w:t>Public sector entities engage extensively in non-exchange transactions, such as taxes, social benefits, and fines, where value is received without a direct exchange, unlike most private sector transactions</w:t>
      </w:r>
    </w:p>
    <w:p w14:paraId="387EAC51" w14:textId="77777777" w:rsidR="00C83292" w:rsidRPr="001C1C5A" w:rsidRDefault="00C83292" w:rsidP="00C83292">
      <w:pPr>
        <w:pStyle w:val="ListParagraph"/>
        <w:spacing w:before="100" w:beforeAutospacing="1" w:after="100" w:afterAutospacing="1" w:line="240" w:lineRule="auto"/>
        <w:rPr>
          <w:rFonts w:ascii="Times New Roman" w:eastAsia="Times New Roman" w:hAnsi="Times New Roman" w:cs="Times New Roman"/>
          <w:sz w:val="24"/>
          <w:szCs w:val="24"/>
        </w:rPr>
      </w:pPr>
    </w:p>
    <w:p w14:paraId="7F4E255B" w14:textId="54343CCB" w:rsidR="00A534AB" w:rsidRPr="001C1C5A" w:rsidRDefault="00660E41" w:rsidP="002F671D">
      <w:pPr>
        <w:pStyle w:val="ListParagraph"/>
        <w:numPr>
          <w:ilvl w:val="0"/>
          <w:numId w:val="9"/>
        </w:numPr>
        <w:spacing w:line="240" w:lineRule="auto"/>
        <w:jc w:val="both"/>
        <w:rPr>
          <w:rFonts w:ascii="Times New Roman" w:hAnsi="Times New Roman" w:cs="Times New Roman"/>
          <w:b/>
          <w:bCs/>
          <w:sz w:val="24"/>
          <w:szCs w:val="24"/>
        </w:rPr>
      </w:pPr>
      <w:r w:rsidRPr="001C1C5A">
        <w:rPr>
          <w:rFonts w:ascii="Times New Roman" w:hAnsi="Times New Roman" w:cs="Times New Roman"/>
          <w:b/>
          <w:bCs/>
          <w:sz w:val="24"/>
          <w:szCs w:val="24"/>
        </w:rPr>
        <w:t>3 reasons why the</w:t>
      </w:r>
      <w:r w:rsidRPr="001C1C5A">
        <w:rPr>
          <w:rFonts w:ascii="Times New Roman" w:hAnsi="Times New Roman" w:cs="Times New Roman"/>
          <w:sz w:val="24"/>
          <w:szCs w:val="24"/>
        </w:rPr>
        <w:t> </w:t>
      </w:r>
      <w:r w:rsidRPr="001C1C5A">
        <w:rPr>
          <w:rFonts w:ascii="Times New Roman" w:hAnsi="Times New Roman" w:cs="Times New Roman"/>
          <w:b/>
          <w:bCs/>
          <w:sz w:val="24"/>
          <w:szCs w:val="24"/>
        </w:rPr>
        <w:t xml:space="preserve">Government of Rwanda intervened in the economy in this situation </w:t>
      </w:r>
      <w:r w:rsidR="0070381D" w:rsidRPr="001C1C5A">
        <w:rPr>
          <w:rFonts w:ascii="Times New Roman" w:hAnsi="Times New Roman" w:cs="Times New Roman"/>
          <w:b/>
          <w:bCs/>
          <w:sz w:val="24"/>
          <w:szCs w:val="24"/>
        </w:rPr>
        <w:t>(any</w:t>
      </w:r>
      <w:r w:rsidRPr="001C1C5A">
        <w:rPr>
          <w:rFonts w:ascii="Times New Roman" w:hAnsi="Times New Roman" w:cs="Times New Roman"/>
          <w:b/>
          <w:bCs/>
          <w:sz w:val="24"/>
          <w:szCs w:val="24"/>
        </w:rPr>
        <w:t xml:space="preserve"> 3 </w:t>
      </w:r>
      <w:r w:rsidR="005B4C45" w:rsidRPr="001C1C5A">
        <w:rPr>
          <w:rFonts w:ascii="Times New Roman" w:hAnsi="Times New Roman" w:cs="Times New Roman"/>
          <w:b/>
          <w:bCs/>
          <w:sz w:val="24"/>
          <w:szCs w:val="24"/>
        </w:rPr>
        <w:t>reasons</w:t>
      </w:r>
      <w:r w:rsidRPr="001C1C5A">
        <w:rPr>
          <w:rFonts w:ascii="Times New Roman" w:hAnsi="Times New Roman" w:cs="Times New Roman"/>
          <w:b/>
          <w:bCs/>
          <w:sz w:val="24"/>
          <w:szCs w:val="24"/>
        </w:rPr>
        <w:t>)</w:t>
      </w:r>
    </w:p>
    <w:p w14:paraId="7422196F" w14:textId="0539614F" w:rsidR="00660E41" w:rsidRPr="00D44114" w:rsidRDefault="00660E41" w:rsidP="00D44114">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D44114">
        <w:rPr>
          <w:rFonts w:ascii="Times New Roman" w:eastAsia="Times New Roman" w:hAnsi="Times New Roman" w:cs="Times New Roman"/>
          <w:sz w:val="24"/>
          <w:szCs w:val="24"/>
        </w:rPr>
        <w:t>One reason for government intervention is </w:t>
      </w:r>
      <w:r w:rsidRPr="00D44114">
        <w:rPr>
          <w:rFonts w:ascii="Times New Roman" w:eastAsia="Times New Roman" w:hAnsi="Times New Roman" w:cs="Times New Roman"/>
          <w:bCs/>
          <w:sz w:val="24"/>
          <w:szCs w:val="24"/>
        </w:rPr>
        <w:t>economic stabilisation</w:t>
      </w:r>
      <w:r w:rsidRPr="00D44114">
        <w:rPr>
          <w:rFonts w:ascii="Times New Roman" w:eastAsia="Times New Roman" w:hAnsi="Times New Roman" w:cs="Times New Roman"/>
          <w:sz w:val="24"/>
          <w:szCs w:val="24"/>
        </w:rPr>
        <w:t>, as the Rwandan government acted to steady the economy during an unusual economic shock by supporting businesses and stimulating economic recovery</w:t>
      </w:r>
    </w:p>
    <w:p w14:paraId="5B36BD5F" w14:textId="34C9FAA8" w:rsidR="00660E41" w:rsidRPr="00D44114" w:rsidRDefault="00660E41" w:rsidP="00D44114">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D44114">
        <w:rPr>
          <w:rFonts w:ascii="Times New Roman" w:eastAsia="Times New Roman" w:hAnsi="Times New Roman" w:cs="Times New Roman"/>
          <w:sz w:val="24"/>
          <w:szCs w:val="24"/>
        </w:rPr>
        <w:t>The intervention can also be justified on the basis of </w:t>
      </w:r>
      <w:r w:rsidR="00913C7E" w:rsidRPr="00D44114">
        <w:rPr>
          <w:rFonts w:ascii="Times New Roman" w:eastAsia="Times New Roman" w:hAnsi="Times New Roman" w:cs="Times New Roman"/>
          <w:sz w:val="24"/>
          <w:szCs w:val="24"/>
        </w:rPr>
        <w:t xml:space="preserve">income </w:t>
      </w:r>
      <w:r w:rsidRPr="00D44114">
        <w:rPr>
          <w:rFonts w:ascii="Times New Roman" w:eastAsia="Times New Roman" w:hAnsi="Times New Roman" w:cs="Times New Roman"/>
          <w:sz w:val="24"/>
          <w:szCs w:val="24"/>
        </w:rPr>
        <w:t>redistribution, where increased social protection spending helped move resources towards less well-off households affected by the economic slowdown</w:t>
      </w:r>
    </w:p>
    <w:p w14:paraId="5E0BBDB3" w14:textId="41024DED" w:rsidR="00660E41" w:rsidRPr="00D44114" w:rsidRDefault="00660E41" w:rsidP="00D44114">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D44114">
        <w:rPr>
          <w:rFonts w:ascii="Times New Roman" w:eastAsia="Times New Roman" w:hAnsi="Times New Roman" w:cs="Times New Roman"/>
          <w:sz w:val="24"/>
          <w:szCs w:val="24"/>
        </w:rPr>
        <w:t>Another justification is market failure, as private markets may have failed to provide sufficient or affordable finance to businesses during the crisis, requiring government support through subsidised funding</w:t>
      </w:r>
    </w:p>
    <w:p w14:paraId="03797437" w14:textId="3491427D" w:rsidR="00660E41" w:rsidRPr="00D44114" w:rsidRDefault="00660E41" w:rsidP="00D44114">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D44114">
        <w:rPr>
          <w:rFonts w:ascii="Times New Roman" w:eastAsia="Times New Roman" w:hAnsi="Times New Roman" w:cs="Times New Roman"/>
          <w:sz w:val="24"/>
          <w:szCs w:val="24"/>
        </w:rPr>
        <w:t>The intervention reflects the government’s political ideology, where the state takes an active role in supporting economic activity and public welfare rather than leaving recovery entirely to market forces</w:t>
      </w:r>
    </w:p>
    <w:p w14:paraId="656C22F1" w14:textId="417AE37E" w:rsidR="00660E41" w:rsidRPr="00D44114" w:rsidRDefault="00660E41" w:rsidP="00D44114">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D44114">
        <w:rPr>
          <w:rFonts w:ascii="Times New Roman" w:eastAsia="Times New Roman" w:hAnsi="Times New Roman" w:cs="Times New Roman"/>
          <w:sz w:val="24"/>
          <w:szCs w:val="24"/>
        </w:rPr>
        <w:t>Finally, the intervention aligns with the role of MINECOFIN in macroeconomic management, which includes formulating and monitoring economic policies that affect domestic economic stability</w:t>
      </w:r>
    </w:p>
    <w:p w14:paraId="2B325E11" w14:textId="77777777" w:rsidR="00660E41" w:rsidRPr="001C1C5A" w:rsidRDefault="00660E41" w:rsidP="00A10FC5">
      <w:pPr>
        <w:tabs>
          <w:tab w:val="left" w:pos="2880"/>
        </w:tabs>
        <w:spacing w:line="240" w:lineRule="auto"/>
        <w:contextualSpacing/>
        <w:jc w:val="center"/>
        <w:rPr>
          <w:rFonts w:ascii="Times New Roman" w:hAnsi="Times New Roman" w:cs="Times New Roman"/>
          <w:b/>
          <w:sz w:val="24"/>
          <w:szCs w:val="24"/>
        </w:rPr>
      </w:pPr>
    </w:p>
    <w:p w14:paraId="35A2018C" w14:textId="0D36A476" w:rsidR="00A534AB" w:rsidRPr="001C1C5A" w:rsidRDefault="00A534AB" w:rsidP="00A10FC5">
      <w:pPr>
        <w:tabs>
          <w:tab w:val="left" w:pos="2880"/>
        </w:tabs>
        <w:spacing w:line="240" w:lineRule="auto"/>
        <w:contextualSpacing/>
        <w:jc w:val="center"/>
        <w:rPr>
          <w:rFonts w:ascii="Times New Roman" w:hAnsi="Times New Roman" w:cs="Times New Roman"/>
          <w:b/>
          <w:sz w:val="24"/>
          <w:szCs w:val="24"/>
        </w:rPr>
      </w:pPr>
    </w:p>
    <w:p w14:paraId="044FF7EC" w14:textId="77777777" w:rsidR="00EE3BBC" w:rsidRPr="001C1C5A" w:rsidRDefault="00EE3BBC" w:rsidP="00A10FC5">
      <w:pPr>
        <w:tabs>
          <w:tab w:val="left" w:pos="2880"/>
        </w:tabs>
        <w:spacing w:line="240" w:lineRule="auto"/>
        <w:contextualSpacing/>
        <w:jc w:val="center"/>
        <w:rPr>
          <w:rFonts w:ascii="Times New Roman" w:hAnsi="Times New Roman" w:cs="Times New Roman"/>
          <w:b/>
          <w:sz w:val="24"/>
          <w:szCs w:val="24"/>
        </w:rPr>
      </w:pPr>
    </w:p>
    <w:p w14:paraId="5BE6CDAC" w14:textId="77777777" w:rsidR="00ED326E" w:rsidRPr="002A00BC" w:rsidRDefault="00ED326E">
      <w:pPr>
        <w:rPr>
          <w:rFonts w:ascii="Times New Roman" w:hAnsi="Times New Roman" w:cs="Times New Roman"/>
          <w:b/>
          <w:sz w:val="24"/>
          <w:szCs w:val="24"/>
          <w:u w:val="single"/>
        </w:rPr>
      </w:pPr>
      <w:r w:rsidRPr="002A00BC">
        <w:rPr>
          <w:rFonts w:ascii="Times New Roman" w:hAnsi="Times New Roman" w:cs="Times New Roman"/>
          <w:b/>
          <w:sz w:val="24"/>
          <w:szCs w:val="24"/>
          <w:u w:val="single"/>
        </w:rPr>
        <w:br w:type="page"/>
      </w:r>
    </w:p>
    <w:p w14:paraId="6B50428C" w14:textId="5DC04DE7" w:rsidR="00C14E81" w:rsidRPr="002A00BC" w:rsidRDefault="009B692B" w:rsidP="00A10FC5">
      <w:pPr>
        <w:tabs>
          <w:tab w:val="left" w:pos="2880"/>
        </w:tabs>
        <w:spacing w:line="240" w:lineRule="auto"/>
        <w:contextualSpacing/>
        <w:jc w:val="center"/>
        <w:rPr>
          <w:rFonts w:ascii="Times New Roman" w:hAnsi="Times New Roman" w:cs="Times New Roman"/>
          <w:b/>
          <w:sz w:val="24"/>
          <w:szCs w:val="24"/>
          <w:u w:val="single"/>
        </w:rPr>
      </w:pPr>
      <w:r w:rsidRPr="002A00BC">
        <w:rPr>
          <w:rFonts w:ascii="Times New Roman" w:hAnsi="Times New Roman" w:cs="Times New Roman"/>
          <w:b/>
          <w:sz w:val="24"/>
          <w:szCs w:val="24"/>
          <w:u w:val="single"/>
        </w:rPr>
        <w:lastRenderedPageBreak/>
        <w:t>SECTION C</w:t>
      </w:r>
    </w:p>
    <w:p w14:paraId="354DE896" w14:textId="77777777" w:rsidR="009B692B" w:rsidRPr="002A00BC" w:rsidRDefault="009B692B" w:rsidP="00593385">
      <w:pPr>
        <w:tabs>
          <w:tab w:val="left" w:pos="2880"/>
        </w:tabs>
        <w:spacing w:line="240" w:lineRule="auto"/>
        <w:contextualSpacing/>
        <w:jc w:val="both"/>
        <w:rPr>
          <w:rFonts w:ascii="Times New Roman" w:hAnsi="Times New Roman" w:cs="Times New Roman"/>
          <w:b/>
          <w:sz w:val="24"/>
          <w:szCs w:val="24"/>
        </w:rPr>
      </w:pPr>
    </w:p>
    <w:p w14:paraId="52425A54" w14:textId="539A4156" w:rsidR="0006212E" w:rsidRDefault="009B692B" w:rsidP="00593385">
      <w:pPr>
        <w:tabs>
          <w:tab w:val="left" w:pos="2880"/>
        </w:tabs>
        <w:spacing w:line="240" w:lineRule="auto"/>
        <w:contextualSpacing/>
        <w:jc w:val="both"/>
        <w:rPr>
          <w:rFonts w:ascii="Times New Roman" w:hAnsi="Times New Roman" w:cs="Times New Roman"/>
          <w:b/>
          <w:sz w:val="24"/>
          <w:szCs w:val="24"/>
        </w:rPr>
      </w:pPr>
      <w:r w:rsidRPr="002A00BC">
        <w:rPr>
          <w:rFonts w:ascii="Times New Roman" w:hAnsi="Times New Roman" w:cs="Times New Roman"/>
          <w:b/>
          <w:sz w:val="24"/>
          <w:szCs w:val="24"/>
        </w:rPr>
        <w:t xml:space="preserve">QUESTION 13 </w:t>
      </w:r>
    </w:p>
    <w:p w14:paraId="5FC96C10" w14:textId="77777777" w:rsidR="0006212E" w:rsidRDefault="0006212E" w:rsidP="00593385">
      <w:pPr>
        <w:tabs>
          <w:tab w:val="left" w:pos="2880"/>
        </w:tabs>
        <w:spacing w:line="240" w:lineRule="auto"/>
        <w:contextualSpacing/>
        <w:jc w:val="both"/>
        <w:rPr>
          <w:rFonts w:ascii="Times New Roman" w:hAnsi="Times New Roman" w:cs="Times New Roman"/>
          <w:b/>
          <w:sz w:val="24"/>
          <w:szCs w:val="24"/>
        </w:rPr>
      </w:pPr>
    </w:p>
    <w:p w14:paraId="30F5245C" w14:textId="40F3564B" w:rsidR="00EE3BBC" w:rsidRPr="002A00BC" w:rsidRDefault="00EE3BBC" w:rsidP="00593385">
      <w:pPr>
        <w:tabs>
          <w:tab w:val="left" w:pos="2880"/>
        </w:tabs>
        <w:spacing w:line="240" w:lineRule="auto"/>
        <w:contextualSpacing/>
        <w:jc w:val="both"/>
        <w:rPr>
          <w:rFonts w:ascii="Times New Roman" w:hAnsi="Times New Roman" w:cs="Times New Roman"/>
          <w:b/>
          <w:sz w:val="24"/>
          <w:szCs w:val="24"/>
        </w:rPr>
      </w:pPr>
      <w:r w:rsidRPr="002A00BC">
        <w:rPr>
          <w:rFonts w:ascii="Times New Roman" w:hAnsi="Times New Roman" w:cs="Times New Roman"/>
          <w:b/>
          <w:sz w:val="24"/>
          <w:szCs w:val="24"/>
        </w:rPr>
        <w:t>Marking guide:</w:t>
      </w:r>
    </w:p>
    <w:p w14:paraId="6030222E" w14:textId="77777777" w:rsidR="00EE3BBC" w:rsidRPr="002A00BC" w:rsidRDefault="00EE3BBC" w:rsidP="00593385">
      <w:pPr>
        <w:tabs>
          <w:tab w:val="left" w:pos="2880"/>
        </w:tabs>
        <w:spacing w:line="240" w:lineRule="auto"/>
        <w:contextualSpacing/>
        <w:jc w:val="both"/>
        <w:rPr>
          <w:rFonts w:ascii="Times New Roman" w:hAnsi="Times New Roman" w:cs="Times New Roman"/>
          <w:b/>
          <w:sz w:val="24"/>
          <w:szCs w:val="24"/>
        </w:rPr>
      </w:pPr>
    </w:p>
    <w:tbl>
      <w:tblPr>
        <w:tblStyle w:val="TableGrid"/>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8076"/>
        <w:gridCol w:w="1500"/>
      </w:tblGrid>
      <w:tr w:rsidR="001733FF" w:rsidRPr="002A00BC" w14:paraId="6D0D3BE4" w14:textId="77777777" w:rsidTr="0006212E">
        <w:tc>
          <w:tcPr>
            <w:tcW w:w="4217" w:type="pct"/>
          </w:tcPr>
          <w:p w14:paraId="6B0A07C4" w14:textId="25B33FFE" w:rsidR="00EE3BBC" w:rsidRPr="002A00BC" w:rsidRDefault="00517FD9" w:rsidP="00784AA2">
            <w:pPr>
              <w:spacing w:line="276" w:lineRule="auto"/>
              <w:contextualSpacing/>
              <w:rPr>
                <w:rFonts w:ascii="Times New Roman" w:hAnsi="Times New Roman" w:cs="Times New Roman"/>
                <w:b/>
                <w:sz w:val="24"/>
                <w:szCs w:val="24"/>
              </w:rPr>
            </w:pPr>
            <w:r w:rsidRPr="002A00BC">
              <w:rPr>
                <w:rFonts w:ascii="Times New Roman" w:hAnsi="Times New Roman" w:cs="Times New Roman"/>
                <w:b/>
                <w:sz w:val="24"/>
                <w:szCs w:val="24"/>
              </w:rPr>
              <w:t>Details</w:t>
            </w:r>
          </w:p>
        </w:tc>
        <w:tc>
          <w:tcPr>
            <w:tcW w:w="783" w:type="pct"/>
          </w:tcPr>
          <w:p w14:paraId="7AD8DFC3" w14:textId="126DA024" w:rsidR="00EE3BBC" w:rsidRPr="002A00BC" w:rsidRDefault="00EB0CD9" w:rsidP="0006212E">
            <w:pPr>
              <w:spacing w:line="276" w:lineRule="auto"/>
              <w:contextualSpacing/>
              <w:jc w:val="right"/>
              <w:rPr>
                <w:rFonts w:ascii="Times New Roman" w:hAnsi="Times New Roman" w:cs="Times New Roman"/>
                <w:b/>
                <w:bCs/>
                <w:sz w:val="24"/>
                <w:szCs w:val="24"/>
              </w:rPr>
            </w:pPr>
            <w:r w:rsidRPr="002A00BC">
              <w:rPr>
                <w:rFonts w:ascii="Times New Roman" w:hAnsi="Times New Roman" w:cs="Times New Roman"/>
                <w:b/>
                <w:bCs/>
                <w:sz w:val="24"/>
                <w:szCs w:val="24"/>
              </w:rPr>
              <w:t xml:space="preserve">Marks </w:t>
            </w:r>
          </w:p>
        </w:tc>
      </w:tr>
      <w:tr w:rsidR="001733FF" w:rsidRPr="002A00BC" w14:paraId="3719A92C" w14:textId="77777777" w:rsidTr="0006212E">
        <w:tc>
          <w:tcPr>
            <w:tcW w:w="4217" w:type="pct"/>
          </w:tcPr>
          <w:p w14:paraId="2FBF8401" w14:textId="53D70379" w:rsidR="00EE3BBC" w:rsidRPr="002A00BC" w:rsidRDefault="00790D3A" w:rsidP="002F671D">
            <w:pPr>
              <w:pStyle w:val="ListParagraph"/>
              <w:numPr>
                <w:ilvl w:val="0"/>
                <w:numId w:val="13"/>
              </w:numPr>
              <w:jc w:val="both"/>
              <w:rPr>
                <w:rFonts w:ascii="Times New Roman" w:hAnsi="Times New Roman" w:cs="Times New Roman"/>
                <w:sz w:val="24"/>
                <w:szCs w:val="24"/>
              </w:rPr>
            </w:pPr>
            <w:r w:rsidRPr="002A00BC">
              <w:rPr>
                <w:rFonts w:ascii="Times New Roman" w:hAnsi="Times New Roman" w:cs="Times New Roman"/>
                <w:sz w:val="24"/>
                <w:szCs w:val="24"/>
              </w:rPr>
              <w:t xml:space="preserve">Award 1 mark for each valid point, up to a maximum of 5 </w:t>
            </w:r>
            <w:r w:rsidR="00E85714" w:rsidRPr="002A00BC">
              <w:rPr>
                <w:rFonts w:ascii="Times New Roman" w:hAnsi="Times New Roman" w:cs="Times New Roman"/>
                <w:sz w:val="24"/>
                <w:szCs w:val="24"/>
              </w:rPr>
              <w:t>ways</w:t>
            </w:r>
          </w:p>
        </w:tc>
        <w:tc>
          <w:tcPr>
            <w:tcW w:w="783" w:type="pct"/>
          </w:tcPr>
          <w:p w14:paraId="6137DCAC" w14:textId="4EF3FA81" w:rsidR="00EE3BBC" w:rsidRPr="002A00BC" w:rsidRDefault="00790D3A" w:rsidP="0006212E">
            <w:pPr>
              <w:spacing w:line="276" w:lineRule="auto"/>
              <w:contextualSpacing/>
              <w:jc w:val="right"/>
              <w:rPr>
                <w:rFonts w:ascii="Times New Roman" w:hAnsi="Times New Roman" w:cs="Times New Roman"/>
                <w:sz w:val="24"/>
                <w:szCs w:val="24"/>
              </w:rPr>
            </w:pPr>
            <w:r w:rsidRPr="002A00BC">
              <w:rPr>
                <w:rFonts w:ascii="Times New Roman" w:hAnsi="Times New Roman" w:cs="Times New Roman"/>
                <w:sz w:val="24"/>
                <w:szCs w:val="24"/>
              </w:rPr>
              <w:t>5</w:t>
            </w:r>
            <w:r w:rsidR="00EE3BBC" w:rsidRPr="002A00BC">
              <w:rPr>
                <w:rFonts w:ascii="Times New Roman" w:hAnsi="Times New Roman" w:cs="Times New Roman"/>
                <w:sz w:val="24"/>
                <w:szCs w:val="24"/>
              </w:rPr>
              <w:t xml:space="preserve"> </w:t>
            </w:r>
          </w:p>
        </w:tc>
      </w:tr>
      <w:tr w:rsidR="001733FF" w:rsidRPr="002A00BC" w14:paraId="20A89CED" w14:textId="77777777" w:rsidTr="0006212E">
        <w:tc>
          <w:tcPr>
            <w:tcW w:w="4217" w:type="pct"/>
          </w:tcPr>
          <w:p w14:paraId="0020FF31" w14:textId="5CFF6445" w:rsidR="00C03ED6" w:rsidRPr="002A00BC" w:rsidRDefault="00C03ED6" w:rsidP="002F671D">
            <w:pPr>
              <w:pStyle w:val="ListParagraph"/>
              <w:numPr>
                <w:ilvl w:val="0"/>
                <w:numId w:val="13"/>
              </w:numPr>
              <w:rPr>
                <w:rFonts w:ascii="Times New Roman" w:eastAsia="Times New Roman" w:hAnsi="Times New Roman" w:cs="Times New Roman"/>
                <w:sz w:val="24"/>
                <w:szCs w:val="24"/>
              </w:rPr>
            </w:pPr>
            <w:r w:rsidRPr="002A00BC">
              <w:rPr>
                <w:rFonts w:ascii="Times New Roman" w:hAnsi="Times New Roman" w:cs="Times New Roman"/>
                <w:sz w:val="24"/>
                <w:szCs w:val="24"/>
              </w:rPr>
              <w:t>-Award 1 mark for each characteristic of public sector mentioned up to a maximum of four(4)</w:t>
            </w:r>
          </w:p>
        </w:tc>
        <w:tc>
          <w:tcPr>
            <w:tcW w:w="783" w:type="pct"/>
          </w:tcPr>
          <w:p w14:paraId="0CEAA42A" w14:textId="0BFC5106" w:rsidR="00C03ED6" w:rsidRPr="002A00BC" w:rsidRDefault="00C03ED6" w:rsidP="0006212E">
            <w:pPr>
              <w:spacing w:line="276" w:lineRule="auto"/>
              <w:contextualSpacing/>
              <w:jc w:val="right"/>
              <w:rPr>
                <w:rFonts w:ascii="Times New Roman" w:hAnsi="Times New Roman" w:cs="Times New Roman"/>
                <w:sz w:val="24"/>
                <w:szCs w:val="24"/>
              </w:rPr>
            </w:pPr>
            <w:r w:rsidRPr="002A00BC">
              <w:rPr>
                <w:rFonts w:ascii="Times New Roman" w:hAnsi="Times New Roman" w:cs="Times New Roman"/>
                <w:sz w:val="24"/>
                <w:szCs w:val="24"/>
              </w:rPr>
              <w:t xml:space="preserve">4 </w:t>
            </w:r>
          </w:p>
        </w:tc>
      </w:tr>
      <w:tr w:rsidR="001733FF" w:rsidRPr="002A00BC" w14:paraId="54A08EA4" w14:textId="77777777" w:rsidTr="0006212E">
        <w:tc>
          <w:tcPr>
            <w:tcW w:w="4217" w:type="pct"/>
          </w:tcPr>
          <w:p w14:paraId="7F9904C1" w14:textId="7AEBFC18" w:rsidR="009254D0" w:rsidRPr="002A00BC" w:rsidRDefault="009254D0" w:rsidP="009254D0">
            <w:pPr>
              <w:pStyle w:val="ListParagraph"/>
              <w:spacing w:line="276" w:lineRule="auto"/>
              <w:rPr>
                <w:rFonts w:ascii="Times New Roman" w:hAnsi="Times New Roman" w:cs="Times New Roman"/>
                <w:sz w:val="24"/>
                <w:szCs w:val="24"/>
              </w:rPr>
            </w:pPr>
            <w:r w:rsidRPr="002A00BC">
              <w:rPr>
                <w:rFonts w:ascii="Times New Roman" w:hAnsi="Times New Roman" w:cs="Times New Roman"/>
                <w:sz w:val="24"/>
                <w:szCs w:val="24"/>
              </w:rPr>
              <w:t>-Award 1 mark for each characteristic of public sector explained up to a maximum of four(4)</w:t>
            </w:r>
          </w:p>
        </w:tc>
        <w:tc>
          <w:tcPr>
            <w:tcW w:w="783" w:type="pct"/>
          </w:tcPr>
          <w:p w14:paraId="2C585ACF" w14:textId="2F5F08FC" w:rsidR="009254D0" w:rsidRPr="002A00BC" w:rsidRDefault="009254D0" w:rsidP="0006212E">
            <w:pPr>
              <w:pStyle w:val="ListParagraph"/>
              <w:jc w:val="right"/>
              <w:rPr>
                <w:rFonts w:ascii="Times New Roman" w:hAnsi="Times New Roman" w:cs="Times New Roman"/>
                <w:sz w:val="24"/>
                <w:szCs w:val="24"/>
              </w:rPr>
            </w:pPr>
            <w:r w:rsidRPr="002A00BC">
              <w:rPr>
                <w:rFonts w:ascii="Times New Roman" w:hAnsi="Times New Roman" w:cs="Times New Roman"/>
                <w:sz w:val="24"/>
                <w:szCs w:val="24"/>
              </w:rPr>
              <w:t xml:space="preserve">4 </w:t>
            </w:r>
          </w:p>
        </w:tc>
      </w:tr>
      <w:tr w:rsidR="001733FF" w:rsidRPr="002A00BC" w14:paraId="1590D87A" w14:textId="77777777" w:rsidTr="0006212E">
        <w:tc>
          <w:tcPr>
            <w:tcW w:w="4217" w:type="pct"/>
          </w:tcPr>
          <w:p w14:paraId="238BAF8C" w14:textId="25BC6662" w:rsidR="009254D0" w:rsidRPr="002A00BC" w:rsidRDefault="009254D0" w:rsidP="002F671D">
            <w:pPr>
              <w:pStyle w:val="ListParagraph"/>
              <w:numPr>
                <w:ilvl w:val="0"/>
                <w:numId w:val="13"/>
              </w:numPr>
              <w:spacing w:before="100" w:beforeAutospacing="1" w:after="100" w:afterAutospacing="1"/>
              <w:rPr>
                <w:rFonts w:ascii="Times New Roman" w:hAnsi="Times New Roman" w:cs="Times New Roman"/>
                <w:sz w:val="24"/>
                <w:szCs w:val="24"/>
              </w:rPr>
            </w:pPr>
            <w:r w:rsidRPr="002A00BC">
              <w:rPr>
                <w:rFonts w:ascii="Times New Roman" w:hAnsi="Times New Roman" w:cs="Times New Roman"/>
                <w:sz w:val="24"/>
                <w:szCs w:val="24"/>
              </w:rPr>
              <w:t xml:space="preserve">--For cash basis award 1 mark for the correct timing (cash payment date), 1 mark for the correct debit entry (expense) and 1 mark for the correct credit entry (bank/cash) </w:t>
            </w:r>
          </w:p>
          <w:p w14:paraId="15D7031C" w14:textId="40DA46F4" w:rsidR="009254D0" w:rsidRPr="002A00BC" w:rsidRDefault="009254D0" w:rsidP="009254D0">
            <w:pPr>
              <w:pStyle w:val="ListParagraph"/>
              <w:rPr>
                <w:rFonts w:ascii="Times New Roman" w:hAnsi="Times New Roman" w:cs="Times New Roman"/>
                <w:sz w:val="24"/>
                <w:szCs w:val="24"/>
              </w:rPr>
            </w:pPr>
          </w:p>
        </w:tc>
        <w:tc>
          <w:tcPr>
            <w:tcW w:w="783" w:type="pct"/>
          </w:tcPr>
          <w:p w14:paraId="749F1260" w14:textId="57367AD0" w:rsidR="009254D0" w:rsidRPr="002A00BC" w:rsidRDefault="009254D0" w:rsidP="0006212E">
            <w:pPr>
              <w:pStyle w:val="ListParagraph"/>
              <w:jc w:val="right"/>
              <w:rPr>
                <w:rFonts w:ascii="Times New Roman" w:hAnsi="Times New Roman" w:cs="Times New Roman"/>
                <w:sz w:val="24"/>
                <w:szCs w:val="24"/>
              </w:rPr>
            </w:pPr>
            <w:r w:rsidRPr="002A00BC">
              <w:rPr>
                <w:rFonts w:ascii="Times New Roman" w:hAnsi="Times New Roman" w:cs="Times New Roman"/>
                <w:sz w:val="24"/>
                <w:szCs w:val="24"/>
              </w:rPr>
              <w:t xml:space="preserve">3 </w:t>
            </w:r>
          </w:p>
        </w:tc>
      </w:tr>
      <w:tr w:rsidR="001733FF" w:rsidRPr="002A00BC" w14:paraId="6F479A46" w14:textId="77777777" w:rsidTr="0006212E">
        <w:tc>
          <w:tcPr>
            <w:tcW w:w="4217" w:type="pct"/>
          </w:tcPr>
          <w:p w14:paraId="1D6B3C73" w14:textId="0B0191B1" w:rsidR="009254D0" w:rsidRPr="002A00BC" w:rsidRDefault="009254D0" w:rsidP="007644BC">
            <w:pPr>
              <w:spacing w:before="100" w:beforeAutospacing="1" w:after="100" w:afterAutospacing="1"/>
              <w:ind w:left="720"/>
              <w:rPr>
                <w:rFonts w:ascii="Times New Roman" w:hAnsi="Times New Roman" w:cs="Times New Roman"/>
                <w:sz w:val="24"/>
                <w:szCs w:val="24"/>
              </w:rPr>
            </w:pPr>
            <w:r w:rsidRPr="002A00BC">
              <w:rPr>
                <w:rFonts w:ascii="Times New Roman" w:hAnsi="Times New Roman" w:cs="Times New Roman"/>
                <w:sz w:val="24"/>
                <w:szCs w:val="24"/>
              </w:rPr>
              <w:t>--For accrual basis award 1 mark for the correct recognition date (delivery date), 1 mark for the correct debit entry (expense) and 1 mark for the correct credit entry (payable). Award also 1 mark for the correct settlement entry</w:t>
            </w:r>
          </w:p>
        </w:tc>
        <w:tc>
          <w:tcPr>
            <w:tcW w:w="783" w:type="pct"/>
          </w:tcPr>
          <w:p w14:paraId="35FABD94" w14:textId="4E88556E" w:rsidR="009254D0" w:rsidRPr="002A00BC" w:rsidRDefault="009254D0" w:rsidP="0006212E">
            <w:pPr>
              <w:contextualSpacing/>
              <w:jc w:val="right"/>
              <w:rPr>
                <w:rFonts w:ascii="Times New Roman" w:hAnsi="Times New Roman" w:cs="Times New Roman"/>
                <w:sz w:val="24"/>
                <w:szCs w:val="24"/>
              </w:rPr>
            </w:pPr>
            <w:r w:rsidRPr="002A00BC">
              <w:rPr>
                <w:rFonts w:ascii="Times New Roman" w:hAnsi="Times New Roman" w:cs="Times New Roman"/>
                <w:sz w:val="24"/>
                <w:szCs w:val="24"/>
              </w:rPr>
              <w:t xml:space="preserve">4 </w:t>
            </w:r>
          </w:p>
        </w:tc>
      </w:tr>
      <w:tr w:rsidR="001733FF" w:rsidRPr="002A00BC" w14:paraId="0853DA50" w14:textId="77777777" w:rsidTr="0006212E">
        <w:tc>
          <w:tcPr>
            <w:tcW w:w="4217" w:type="pct"/>
          </w:tcPr>
          <w:p w14:paraId="2E8D0272" w14:textId="77777777" w:rsidR="00C03ED6" w:rsidRPr="002A00BC" w:rsidRDefault="00C03ED6" w:rsidP="00C03ED6">
            <w:pPr>
              <w:spacing w:line="276" w:lineRule="auto"/>
              <w:contextualSpacing/>
              <w:rPr>
                <w:rFonts w:ascii="Times New Roman" w:hAnsi="Times New Roman" w:cs="Times New Roman"/>
                <w:b/>
                <w:sz w:val="24"/>
                <w:szCs w:val="24"/>
              </w:rPr>
            </w:pPr>
            <w:r w:rsidRPr="002A00BC">
              <w:rPr>
                <w:rFonts w:ascii="Times New Roman" w:hAnsi="Times New Roman" w:cs="Times New Roman"/>
                <w:b/>
                <w:sz w:val="24"/>
                <w:szCs w:val="24"/>
              </w:rPr>
              <w:t xml:space="preserve">Total </w:t>
            </w:r>
          </w:p>
        </w:tc>
        <w:tc>
          <w:tcPr>
            <w:tcW w:w="783" w:type="pct"/>
          </w:tcPr>
          <w:p w14:paraId="72A39339" w14:textId="77777777" w:rsidR="00C03ED6" w:rsidRPr="002A00BC" w:rsidRDefault="00C03ED6" w:rsidP="0006212E">
            <w:pPr>
              <w:spacing w:line="276" w:lineRule="auto"/>
              <w:contextualSpacing/>
              <w:jc w:val="right"/>
              <w:rPr>
                <w:rFonts w:ascii="Times New Roman" w:hAnsi="Times New Roman" w:cs="Times New Roman"/>
                <w:b/>
                <w:sz w:val="24"/>
                <w:szCs w:val="24"/>
              </w:rPr>
            </w:pPr>
            <w:r w:rsidRPr="002A00BC">
              <w:rPr>
                <w:rFonts w:ascii="Times New Roman" w:hAnsi="Times New Roman" w:cs="Times New Roman"/>
                <w:b/>
                <w:sz w:val="24"/>
                <w:szCs w:val="24"/>
              </w:rPr>
              <w:t>20 Marks</w:t>
            </w:r>
          </w:p>
        </w:tc>
      </w:tr>
    </w:tbl>
    <w:p w14:paraId="368BC742" w14:textId="77777777" w:rsidR="00517FD9" w:rsidRPr="002A00BC" w:rsidRDefault="00517FD9" w:rsidP="00517FD9">
      <w:pPr>
        <w:tabs>
          <w:tab w:val="left" w:pos="4044"/>
        </w:tabs>
        <w:spacing w:line="240" w:lineRule="auto"/>
        <w:jc w:val="both"/>
        <w:rPr>
          <w:rFonts w:ascii="Times New Roman" w:hAnsi="Times New Roman" w:cs="Times New Roman"/>
          <w:sz w:val="24"/>
          <w:szCs w:val="24"/>
        </w:rPr>
      </w:pPr>
    </w:p>
    <w:p w14:paraId="120E8639" w14:textId="77777777" w:rsidR="00E85714" w:rsidRPr="002A00BC" w:rsidRDefault="00E85714" w:rsidP="00E85714">
      <w:pPr>
        <w:tabs>
          <w:tab w:val="left" w:pos="2880"/>
        </w:tabs>
        <w:spacing w:line="240" w:lineRule="auto"/>
        <w:contextualSpacing/>
        <w:rPr>
          <w:rFonts w:ascii="Times New Roman" w:hAnsi="Times New Roman" w:cs="Times New Roman"/>
          <w:b/>
          <w:sz w:val="24"/>
          <w:szCs w:val="24"/>
        </w:rPr>
      </w:pPr>
      <w:r w:rsidRPr="002A00BC">
        <w:rPr>
          <w:rFonts w:ascii="Times New Roman" w:hAnsi="Times New Roman" w:cs="Times New Roman"/>
          <w:b/>
          <w:sz w:val="24"/>
          <w:szCs w:val="24"/>
        </w:rPr>
        <w:t>Model Answer</w:t>
      </w:r>
    </w:p>
    <w:p w14:paraId="5CE4EBB6" w14:textId="059D7557" w:rsidR="00E85714" w:rsidRPr="002A00BC" w:rsidRDefault="00C726D2" w:rsidP="0006212E">
      <w:pPr>
        <w:tabs>
          <w:tab w:val="left" w:pos="2880"/>
        </w:tabs>
        <w:spacing w:line="240" w:lineRule="auto"/>
        <w:contextualSpacing/>
        <w:jc w:val="both"/>
        <w:rPr>
          <w:rFonts w:ascii="Times New Roman" w:hAnsi="Times New Roman" w:cs="Times New Roman"/>
          <w:b/>
          <w:sz w:val="24"/>
          <w:szCs w:val="24"/>
        </w:rPr>
      </w:pPr>
      <w:r w:rsidRPr="002A00BC">
        <w:rPr>
          <w:rFonts w:ascii="Times New Roman" w:hAnsi="Times New Roman" w:cs="Times New Roman"/>
          <w:b/>
          <w:bCs/>
          <w:sz w:val="24"/>
          <w:szCs w:val="24"/>
        </w:rPr>
        <w:t xml:space="preserve">a) </w:t>
      </w:r>
      <w:r w:rsidR="00E85714" w:rsidRPr="002A00BC">
        <w:rPr>
          <w:rFonts w:ascii="Times New Roman" w:hAnsi="Times New Roman" w:cs="Times New Roman"/>
          <w:b/>
          <w:bCs/>
          <w:sz w:val="24"/>
          <w:szCs w:val="24"/>
        </w:rPr>
        <w:t>5 ways in which cash flow forecasting helps in the management of public sector finances</w:t>
      </w:r>
    </w:p>
    <w:p w14:paraId="7C60DA67" w14:textId="3F370EAA" w:rsidR="00790D3A" w:rsidRPr="002A00BC" w:rsidRDefault="00790D3A" w:rsidP="0006212E">
      <w:pPr>
        <w:pStyle w:val="NormalWeb"/>
        <w:numPr>
          <w:ilvl w:val="0"/>
          <w:numId w:val="21"/>
        </w:numPr>
        <w:jc w:val="both"/>
        <w:rPr>
          <w:rFonts w:ascii="Times New Roman" w:eastAsia="Times New Roman" w:hAnsi="Times New Roman"/>
          <w:sz w:val="24"/>
          <w:szCs w:val="24"/>
        </w:rPr>
      </w:pPr>
      <w:r w:rsidRPr="002A00BC">
        <w:rPr>
          <w:rFonts w:ascii="Times New Roman" w:eastAsia="Times New Roman" w:hAnsi="Times New Roman"/>
          <w:sz w:val="24"/>
          <w:szCs w:val="24"/>
        </w:rPr>
        <w:t>Cash flow forecasting is important because it helps ensure that sufficient cash is available when needed to implement the approved budget.</w:t>
      </w:r>
    </w:p>
    <w:p w14:paraId="2AA78E37" w14:textId="177C3A71" w:rsidR="00790D3A" w:rsidRPr="002A00BC" w:rsidRDefault="00790D3A" w:rsidP="0006212E">
      <w:pPr>
        <w:pStyle w:val="NormalWeb"/>
        <w:numPr>
          <w:ilvl w:val="0"/>
          <w:numId w:val="21"/>
        </w:numPr>
        <w:jc w:val="both"/>
        <w:rPr>
          <w:rFonts w:ascii="Times New Roman" w:eastAsia="Times New Roman" w:hAnsi="Times New Roman"/>
          <w:sz w:val="24"/>
          <w:szCs w:val="24"/>
        </w:rPr>
      </w:pPr>
      <w:r w:rsidRPr="002A00BC">
        <w:rPr>
          <w:rFonts w:ascii="Times New Roman" w:eastAsia="Times New Roman" w:hAnsi="Times New Roman"/>
          <w:sz w:val="24"/>
          <w:szCs w:val="24"/>
        </w:rPr>
        <w:t xml:space="preserve">It enables public sector entities to forecast cash inflows and cash outflows, including their timing, on a monthly basis </w:t>
      </w:r>
    </w:p>
    <w:p w14:paraId="7907A3ED" w14:textId="77777777" w:rsidR="00790D3A" w:rsidRPr="002A00BC" w:rsidRDefault="00790D3A" w:rsidP="0006212E">
      <w:pPr>
        <w:pStyle w:val="NormalWeb"/>
        <w:numPr>
          <w:ilvl w:val="0"/>
          <w:numId w:val="21"/>
        </w:numPr>
        <w:jc w:val="both"/>
        <w:rPr>
          <w:rFonts w:ascii="Times New Roman" w:eastAsia="Times New Roman" w:hAnsi="Times New Roman"/>
          <w:sz w:val="24"/>
          <w:szCs w:val="24"/>
        </w:rPr>
      </w:pPr>
      <w:r w:rsidRPr="002A00BC">
        <w:rPr>
          <w:rFonts w:ascii="Times New Roman" w:eastAsia="Times New Roman" w:hAnsi="Times New Roman"/>
          <w:sz w:val="24"/>
          <w:szCs w:val="24"/>
        </w:rPr>
        <w:t>Cash flow forecasting supports treasury management by helping decision makers determine how much cash is required, when it is required, and for how long (1 mark).</w:t>
      </w:r>
    </w:p>
    <w:p w14:paraId="3528B408" w14:textId="5027A1A7" w:rsidR="00790D3A" w:rsidRPr="002A00BC" w:rsidRDefault="00790D3A" w:rsidP="0006212E">
      <w:pPr>
        <w:pStyle w:val="NormalWeb"/>
        <w:numPr>
          <w:ilvl w:val="0"/>
          <w:numId w:val="21"/>
        </w:numPr>
        <w:jc w:val="both"/>
        <w:rPr>
          <w:rFonts w:ascii="Times New Roman" w:eastAsia="Times New Roman" w:hAnsi="Times New Roman"/>
          <w:sz w:val="24"/>
          <w:szCs w:val="24"/>
        </w:rPr>
      </w:pPr>
      <w:r w:rsidRPr="002A00BC">
        <w:rPr>
          <w:rFonts w:ascii="Times New Roman" w:eastAsia="Times New Roman" w:hAnsi="Times New Roman"/>
          <w:sz w:val="24"/>
          <w:szCs w:val="24"/>
        </w:rPr>
        <w:t>It helps assess whether anticipated sources of cash, such as taxes and other revenues, will be sufficient to meet planned expenditure</w:t>
      </w:r>
    </w:p>
    <w:p w14:paraId="758F7730" w14:textId="12F5FE8A" w:rsidR="00790D3A" w:rsidRPr="002A00BC" w:rsidRDefault="00790D3A" w:rsidP="0006212E">
      <w:pPr>
        <w:pStyle w:val="NormalWeb"/>
        <w:numPr>
          <w:ilvl w:val="0"/>
          <w:numId w:val="21"/>
        </w:numPr>
        <w:jc w:val="both"/>
        <w:rPr>
          <w:rFonts w:ascii="Times New Roman" w:eastAsia="Times New Roman" w:hAnsi="Times New Roman"/>
          <w:sz w:val="24"/>
          <w:szCs w:val="24"/>
        </w:rPr>
      </w:pPr>
      <w:r w:rsidRPr="002A00BC">
        <w:rPr>
          <w:rFonts w:ascii="Times New Roman" w:eastAsia="Times New Roman" w:hAnsi="Times New Roman"/>
          <w:sz w:val="24"/>
          <w:szCs w:val="24"/>
        </w:rPr>
        <w:t>Cash flow forecasts support budget execution and control, as they are developed from the approved budget and are monitored and updated regularly during the financial year.</w:t>
      </w:r>
    </w:p>
    <w:p w14:paraId="02072B04" w14:textId="372221CB" w:rsidR="003914EE" w:rsidRPr="002A00BC" w:rsidRDefault="00790D3A" w:rsidP="00790D3A">
      <w:pPr>
        <w:tabs>
          <w:tab w:val="left" w:pos="4044"/>
        </w:tabs>
        <w:spacing w:line="240" w:lineRule="auto"/>
        <w:jc w:val="both"/>
        <w:rPr>
          <w:rFonts w:ascii="Times New Roman" w:hAnsi="Times New Roman" w:cs="Times New Roman"/>
          <w:sz w:val="24"/>
          <w:szCs w:val="24"/>
        </w:rPr>
      </w:pPr>
      <w:r w:rsidRPr="002A00BC">
        <w:rPr>
          <w:rFonts w:ascii="Times New Roman" w:hAnsi="Times New Roman" w:cs="Times New Roman"/>
          <w:sz w:val="24"/>
          <w:szCs w:val="24"/>
        </w:rPr>
        <w:t>b)</w:t>
      </w:r>
      <w:r w:rsidR="00C03ED6" w:rsidRPr="002A00BC">
        <w:rPr>
          <w:rFonts w:ascii="Times New Roman" w:hAnsi="Times New Roman" w:cs="Times New Roman"/>
          <w:sz w:val="24"/>
          <w:szCs w:val="24"/>
        </w:rPr>
        <w:t xml:space="preserve"> </w:t>
      </w:r>
      <w:r w:rsidR="00C03ED6" w:rsidRPr="002A00BC">
        <w:rPr>
          <w:rStyle w:val="Strong"/>
          <w:rFonts w:ascii="Times New Roman" w:hAnsi="Times New Roman" w:cs="Times New Roman"/>
          <w:sz w:val="24"/>
          <w:szCs w:val="24"/>
        </w:rPr>
        <w:t>Characteristics of the public sector that the IPSASB considered in the development of the Conceptual Framework</w:t>
      </w:r>
    </w:p>
    <w:p w14:paraId="62770340" w14:textId="5069B4CC" w:rsidR="00790D3A" w:rsidRPr="002A00BC" w:rsidRDefault="00790D3A" w:rsidP="008B3CC8">
      <w:pPr>
        <w:spacing w:before="100" w:beforeAutospacing="1" w:after="100" w:afterAutospacing="1" w:line="240" w:lineRule="auto"/>
        <w:jc w:val="both"/>
        <w:rPr>
          <w:rFonts w:ascii="Times New Roman" w:eastAsia="Times New Roman" w:hAnsi="Times New Roman" w:cs="Times New Roman"/>
          <w:sz w:val="24"/>
          <w:szCs w:val="24"/>
        </w:rPr>
      </w:pPr>
      <w:r w:rsidRPr="002A00BC">
        <w:rPr>
          <w:rFonts w:ascii="Times New Roman" w:eastAsia="Times New Roman" w:hAnsi="Times New Roman" w:cs="Times New Roman"/>
          <w:b/>
          <w:bCs/>
          <w:sz w:val="24"/>
          <w:szCs w:val="24"/>
        </w:rPr>
        <w:t>1. The volume and financial significance of non-exchange transactions</w:t>
      </w:r>
      <w:r w:rsidR="0006212E">
        <w:rPr>
          <w:rFonts w:ascii="Times New Roman" w:eastAsia="Times New Roman" w:hAnsi="Times New Roman" w:cs="Times New Roman"/>
          <w:b/>
          <w:bCs/>
          <w:sz w:val="24"/>
          <w:szCs w:val="24"/>
        </w:rPr>
        <w:t xml:space="preserve">: </w:t>
      </w:r>
      <w:r w:rsidRPr="002A00BC">
        <w:rPr>
          <w:rFonts w:ascii="Times New Roman" w:eastAsia="Times New Roman" w:hAnsi="Times New Roman" w:cs="Times New Roman"/>
          <w:sz w:val="24"/>
          <w:szCs w:val="24"/>
        </w:rPr>
        <w:t>A non-exchange transaction is where one party receives something of value without directly giving something of value in exchange. Such transactions are very common in the public sector and are linked to the primary objective of public sector entities to provide services rather than to achieve a profit.</w:t>
      </w:r>
    </w:p>
    <w:p w14:paraId="0AC48AA4" w14:textId="44666F12" w:rsidR="00790D3A" w:rsidRPr="002A00BC" w:rsidRDefault="00790D3A" w:rsidP="008B3CC8">
      <w:pPr>
        <w:spacing w:before="100" w:beforeAutospacing="1" w:after="100" w:afterAutospacing="1" w:line="240" w:lineRule="auto"/>
        <w:jc w:val="both"/>
        <w:rPr>
          <w:rFonts w:ascii="Times New Roman" w:eastAsia="Times New Roman" w:hAnsi="Times New Roman" w:cs="Times New Roman"/>
          <w:sz w:val="24"/>
          <w:szCs w:val="24"/>
        </w:rPr>
      </w:pPr>
      <w:r w:rsidRPr="002A00BC">
        <w:rPr>
          <w:rFonts w:ascii="Times New Roman" w:eastAsia="Times New Roman" w:hAnsi="Times New Roman" w:cs="Times New Roman"/>
          <w:b/>
          <w:bCs/>
          <w:sz w:val="24"/>
          <w:szCs w:val="24"/>
        </w:rPr>
        <w:lastRenderedPageBreak/>
        <w:t>2. The importance of the approved budget</w:t>
      </w:r>
      <w:r w:rsidR="0006212E">
        <w:rPr>
          <w:rFonts w:ascii="Times New Roman" w:eastAsia="Times New Roman" w:hAnsi="Times New Roman" w:cs="Times New Roman"/>
          <w:b/>
          <w:bCs/>
          <w:sz w:val="24"/>
          <w:szCs w:val="24"/>
        </w:rPr>
        <w:t xml:space="preserve">: </w:t>
      </w:r>
      <w:r w:rsidRPr="002A00BC">
        <w:rPr>
          <w:rFonts w:ascii="Times New Roman" w:eastAsia="Times New Roman" w:hAnsi="Times New Roman" w:cs="Times New Roman"/>
          <w:sz w:val="24"/>
          <w:szCs w:val="24"/>
        </w:rPr>
        <w:t>Most governments and public sector entities prepare budgets, and in many cases there is a constitutional requirement for budgets to be prepared and published. This makes the approved budget central to public sector accountability and financial reporting.</w:t>
      </w:r>
    </w:p>
    <w:p w14:paraId="310767A2" w14:textId="71213461" w:rsidR="00790D3A" w:rsidRPr="002A00BC" w:rsidRDefault="00790D3A" w:rsidP="008B3CC8">
      <w:pPr>
        <w:spacing w:before="100" w:beforeAutospacing="1" w:after="100" w:afterAutospacing="1" w:line="240" w:lineRule="auto"/>
        <w:jc w:val="both"/>
        <w:rPr>
          <w:rFonts w:ascii="Times New Roman" w:eastAsia="Times New Roman" w:hAnsi="Times New Roman" w:cs="Times New Roman"/>
          <w:sz w:val="24"/>
          <w:szCs w:val="24"/>
        </w:rPr>
      </w:pPr>
      <w:r w:rsidRPr="002A00BC">
        <w:rPr>
          <w:rFonts w:ascii="Times New Roman" w:eastAsia="Times New Roman" w:hAnsi="Times New Roman" w:cs="Times New Roman"/>
          <w:b/>
          <w:bCs/>
          <w:sz w:val="24"/>
          <w:szCs w:val="24"/>
        </w:rPr>
        <w:t>3. The nature of public sector programmes and the longevity of the public sector</w:t>
      </w:r>
      <w:r w:rsidR="008B3CC8">
        <w:rPr>
          <w:rFonts w:ascii="Times New Roman" w:eastAsia="Times New Roman" w:hAnsi="Times New Roman" w:cs="Times New Roman"/>
          <w:b/>
          <w:bCs/>
          <w:sz w:val="24"/>
          <w:szCs w:val="24"/>
        </w:rPr>
        <w:t xml:space="preserve">: </w:t>
      </w:r>
      <w:r w:rsidRPr="002A00BC">
        <w:rPr>
          <w:rFonts w:ascii="Times New Roman" w:eastAsia="Times New Roman" w:hAnsi="Times New Roman" w:cs="Times New Roman"/>
          <w:sz w:val="24"/>
          <w:szCs w:val="24"/>
        </w:rPr>
        <w:t>Many public sector programmes are long term and rely on future taxation and contributions. However, individual commitments often do not meet the definition of an asset or liability and are not recognised in financial statements, meaning that financial reports may not provide all information users need. In addition, governments are expected to continue in the long term, giving the going-concern principle a different perspective.</w:t>
      </w:r>
    </w:p>
    <w:p w14:paraId="041F7238" w14:textId="3B95C47F" w:rsidR="00790D3A" w:rsidRPr="002A00BC" w:rsidRDefault="00790D3A" w:rsidP="008B3CC8">
      <w:pPr>
        <w:spacing w:before="100" w:beforeAutospacing="1" w:after="100" w:afterAutospacing="1" w:line="240" w:lineRule="auto"/>
        <w:jc w:val="both"/>
        <w:rPr>
          <w:rFonts w:ascii="Times New Roman" w:eastAsia="Times New Roman" w:hAnsi="Times New Roman" w:cs="Times New Roman"/>
          <w:sz w:val="24"/>
          <w:szCs w:val="24"/>
        </w:rPr>
      </w:pPr>
      <w:r w:rsidRPr="002A00BC">
        <w:rPr>
          <w:rFonts w:ascii="Times New Roman" w:eastAsia="Times New Roman" w:hAnsi="Times New Roman" w:cs="Times New Roman"/>
          <w:b/>
          <w:bCs/>
          <w:sz w:val="24"/>
          <w:szCs w:val="24"/>
        </w:rPr>
        <w:t>4. The nature and purpose of assets and liabilities in the public sector</w:t>
      </w:r>
      <w:r w:rsidR="008B3CC8">
        <w:rPr>
          <w:rFonts w:ascii="Times New Roman" w:eastAsia="Times New Roman" w:hAnsi="Times New Roman" w:cs="Times New Roman"/>
          <w:b/>
          <w:bCs/>
          <w:sz w:val="24"/>
          <w:szCs w:val="24"/>
        </w:rPr>
        <w:t xml:space="preserve">: </w:t>
      </w:r>
      <w:r w:rsidRPr="002A00BC">
        <w:rPr>
          <w:rFonts w:ascii="Times New Roman" w:eastAsia="Times New Roman" w:hAnsi="Times New Roman" w:cs="Times New Roman"/>
          <w:sz w:val="24"/>
          <w:szCs w:val="24"/>
        </w:rPr>
        <w:t>Public sector entities hold assets mainly to provide services rather than to generate cash. These assets may be specialised or held for cultural or historical purposes. Liabilities are generally incurred in pursuit of service delivery objectives.</w:t>
      </w:r>
    </w:p>
    <w:p w14:paraId="456D82F2" w14:textId="7BF3E711" w:rsidR="00790D3A" w:rsidRPr="002A00BC" w:rsidRDefault="00790D3A" w:rsidP="008B3CC8">
      <w:pPr>
        <w:spacing w:before="100" w:beforeAutospacing="1" w:after="100" w:afterAutospacing="1" w:line="240" w:lineRule="auto"/>
        <w:jc w:val="both"/>
        <w:rPr>
          <w:rFonts w:ascii="Times New Roman" w:eastAsia="Times New Roman" w:hAnsi="Times New Roman" w:cs="Times New Roman"/>
          <w:sz w:val="24"/>
          <w:szCs w:val="24"/>
        </w:rPr>
      </w:pPr>
      <w:r w:rsidRPr="002A00BC">
        <w:rPr>
          <w:rFonts w:ascii="Times New Roman" w:eastAsia="Times New Roman" w:hAnsi="Times New Roman" w:cs="Times New Roman"/>
          <w:b/>
          <w:bCs/>
          <w:sz w:val="24"/>
          <w:szCs w:val="24"/>
        </w:rPr>
        <w:t>5. The regulatory role of public sector entities</w:t>
      </w:r>
      <w:r w:rsidR="008B3CC8">
        <w:rPr>
          <w:rFonts w:ascii="Times New Roman" w:eastAsia="Times New Roman" w:hAnsi="Times New Roman" w:cs="Times New Roman"/>
          <w:b/>
          <w:bCs/>
          <w:sz w:val="24"/>
          <w:szCs w:val="24"/>
        </w:rPr>
        <w:t xml:space="preserve">: </w:t>
      </w:r>
      <w:r w:rsidRPr="002A00BC">
        <w:rPr>
          <w:rFonts w:ascii="Times New Roman" w:eastAsia="Times New Roman" w:hAnsi="Times New Roman" w:cs="Times New Roman"/>
          <w:sz w:val="24"/>
          <w:szCs w:val="24"/>
        </w:rPr>
        <w:t>Many governments and public sector entities have powers to regulate activities in the economy, such as limiting pollution, and may also regulate themselves. This regulatory role influences the way financial information is reported.</w:t>
      </w:r>
    </w:p>
    <w:p w14:paraId="15454506" w14:textId="6FE50AC9" w:rsidR="00790D3A" w:rsidRPr="002A00BC" w:rsidRDefault="00790D3A" w:rsidP="008B3CC8">
      <w:pPr>
        <w:spacing w:before="100" w:beforeAutospacing="1" w:after="100" w:afterAutospacing="1" w:line="240" w:lineRule="auto"/>
        <w:jc w:val="both"/>
        <w:rPr>
          <w:rFonts w:ascii="Times New Roman" w:eastAsia="Times New Roman" w:hAnsi="Times New Roman" w:cs="Times New Roman"/>
          <w:sz w:val="24"/>
          <w:szCs w:val="24"/>
        </w:rPr>
      </w:pPr>
      <w:r w:rsidRPr="002A00BC">
        <w:rPr>
          <w:rFonts w:ascii="Times New Roman" w:eastAsia="Times New Roman" w:hAnsi="Times New Roman" w:cs="Times New Roman"/>
          <w:b/>
          <w:bCs/>
          <w:sz w:val="24"/>
          <w:szCs w:val="24"/>
        </w:rPr>
        <w:t>6. The relationship with statistical reporting</w:t>
      </w:r>
      <w:r w:rsidR="008B3CC8">
        <w:rPr>
          <w:rFonts w:ascii="Times New Roman" w:eastAsia="Times New Roman" w:hAnsi="Times New Roman" w:cs="Times New Roman"/>
          <w:b/>
          <w:bCs/>
          <w:sz w:val="24"/>
          <w:szCs w:val="24"/>
        </w:rPr>
        <w:t xml:space="preserve">: </w:t>
      </w:r>
      <w:r w:rsidRPr="002A00BC">
        <w:rPr>
          <w:rFonts w:ascii="Times New Roman" w:eastAsia="Times New Roman" w:hAnsi="Times New Roman" w:cs="Times New Roman"/>
          <w:sz w:val="24"/>
          <w:szCs w:val="24"/>
        </w:rPr>
        <w:t>Governments usually produce general purpose financial statements for accountability purposes and government finance statistics for macroeconomic analysis and decision-making. This dual reporting requirement influenced the development of the Conceptual Framework.</w:t>
      </w:r>
    </w:p>
    <w:p w14:paraId="6F5712D7" w14:textId="77777777" w:rsidR="008B3CC8" w:rsidRDefault="008B3CC8" w:rsidP="002F671D">
      <w:pPr>
        <w:pStyle w:val="ListParagraph"/>
        <w:numPr>
          <w:ilvl w:val="0"/>
          <w:numId w:val="9"/>
        </w:numPr>
        <w:spacing w:before="100" w:beforeAutospacing="1" w:after="100" w:afterAutospacing="1"/>
        <w:outlineLvl w:val="2"/>
        <w:rPr>
          <w:rFonts w:ascii="Times New Roman" w:hAnsi="Times New Roman" w:cs="Times New Roman"/>
          <w:b/>
          <w:bCs/>
          <w:sz w:val="24"/>
          <w:szCs w:val="24"/>
        </w:rPr>
      </w:pPr>
    </w:p>
    <w:p w14:paraId="171F4C50" w14:textId="2584B66C" w:rsidR="00812EB1" w:rsidRPr="008B3CC8" w:rsidRDefault="00727CA4" w:rsidP="006A7686">
      <w:pPr>
        <w:spacing w:after="0" w:line="240" w:lineRule="auto"/>
        <w:outlineLvl w:val="2"/>
        <w:rPr>
          <w:rFonts w:ascii="Times New Roman" w:hAnsi="Times New Roman" w:cs="Times New Roman"/>
          <w:b/>
          <w:bCs/>
          <w:sz w:val="24"/>
          <w:szCs w:val="24"/>
        </w:rPr>
      </w:pPr>
      <w:r w:rsidRPr="008B3CC8">
        <w:rPr>
          <w:rFonts w:ascii="Times New Roman" w:hAnsi="Times New Roman" w:cs="Times New Roman"/>
          <w:b/>
          <w:bCs/>
          <w:sz w:val="24"/>
          <w:szCs w:val="24"/>
        </w:rPr>
        <w:t xml:space="preserve">i) </w:t>
      </w:r>
      <w:r w:rsidR="00812EB1" w:rsidRPr="008B3CC8">
        <w:rPr>
          <w:rFonts w:ascii="Times New Roman" w:hAnsi="Times New Roman" w:cs="Times New Roman"/>
          <w:b/>
          <w:bCs/>
          <w:sz w:val="24"/>
          <w:szCs w:val="24"/>
        </w:rPr>
        <w:t>Cash basis accounting</w:t>
      </w:r>
    </w:p>
    <w:p w14:paraId="26BF692A" w14:textId="4A845DA9" w:rsidR="00812EB1" w:rsidRPr="002A00BC" w:rsidRDefault="00812EB1" w:rsidP="006A7686">
      <w:pPr>
        <w:spacing w:after="0" w:line="240" w:lineRule="auto"/>
        <w:jc w:val="both"/>
        <w:rPr>
          <w:rFonts w:ascii="Times New Roman" w:hAnsi="Times New Roman" w:cs="Times New Roman"/>
          <w:sz w:val="24"/>
          <w:szCs w:val="24"/>
        </w:rPr>
      </w:pPr>
      <w:r w:rsidRPr="002A00BC">
        <w:rPr>
          <w:rFonts w:ascii="Times New Roman" w:hAnsi="Times New Roman" w:cs="Times New Roman"/>
          <w:sz w:val="24"/>
          <w:szCs w:val="24"/>
        </w:rPr>
        <w:t xml:space="preserve">Under cash basis accounting, transactions are </w:t>
      </w:r>
      <w:r w:rsidR="00F85211" w:rsidRPr="002A00BC">
        <w:rPr>
          <w:rFonts w:ascii="Times New Roman" w:hAnsi="Times New Roman" w:cs="Times New Roman"/>
          <w:sz w:val="24"/>
          <w:szCs w:val="24"/>
        </w:rPr>
        <w:t>recognized</w:t>
      </w:r>
      <w:r w:rsidRPr="002A00BC">
        <w:rPr>
          <w:rFonts w:ascii="Times New Roman" w:hAnsi="Times New Roman" w:cs="Times New Roman"/>
          <w:sz w:val="24"/>
          <w:szCs w:val="24"/>
        </w:rPr>
        <w:t> </w:t>
      </w:r>
      <w:r w:rsidRPr="002A00BC">
        <w:rPr>
          <w:rFonts w:ascii="Times New Roman" w:hAnsi="Times New Roman" w:cs="Times New Roman"/>
          <w:b/>
          <w:bCs/>
          <w:sz w:val="24"/>
          <w:szCs w:val="24"/>
        </w:rPr>
        <w:t>when cash is paid</w:t>
      </w:r>
      <w:r w:rsidRPr="002A00BC">
        <w:rPr>
          <w:rFonts w:ascii="Times New Roman" w:hAnsi="Times New Roman" w:cs="Times New Roman"/>
          <w:sz w:val="24"/>
          <w:szCs w:val="24"/>
        </w:rPr>
        <w:t>.</w:t>
      </w:r>
      <w:r w:rsidR="00193044" w:rsidRPr="002A00BC">
        <w:rPr>
          <w:rFonts w:ascii="Times New Roman" w:hAnsi="Times New Roman" w:cs="Times New Roman"/>
          <w:sz w:val="24"/>
          <w:szCs w:val="24"/>
        </w:rPr>
        <w:t xml:space="preserve"> </w:t>
      </w:r>
      <w:r w:rsidR="007A3FDF" w:rsidRPr="002A00BC">
        <w:rPr>
          <w:rFonts w:ascii="Times New Roman" w:hAnsi="Times New Roman" w:cs="Times New Roman"/>
          <w:sz w:val="24"/>
          <w:szCs w:val="24"/>
        </w:rPr>
        <w:t>O</w:t>
      </w:r>
      <w:r w:rsidRPr="002A00BC">
        <w:rPr>
          <w:rFonts w:ascii="Times New Roman" w:hAnsi="Times New Roman" w:cs="Times New Roman"/>
          <w:sz w:val="24"/>
          <w:szCs w:val="24"/>
        </w:rPr>
        <w:t xml:space="preserve">nly the entry will be made on </w:t>
      </w:r>
      <w:r w:rsidRPr="002A00BC">
        <w:rPr>
          <w:rFonts w:ascii="Times New Roman" w:hAnsi="Times New Roman" w:cs="Times New Roman"/>
          <w:b/>
          <w:bCs/>
          <w:sz w:val="24"/>
          <w:szCs w:val="24"/>
        </w:rPr>
        <w:t>8 July 20</w:t>
      </w:r>
      <w:r w:rsidR="006B7D31" w:rsidRPr="002A00BC">
        <w:rPr>
          <w:rFonts w:ascii="Times New Roman" w:hAnsi="Times New Roman" w:cs="Times New Roman"/>
          <w:b/>
          <w:bCs/>
          <w:sz w:val="24"/>
          <w:szCs w:val="24"/>
        </w:rPr>
        <w:t>2</w:t>
      </w:r>
      <w:r w:rsidR="00F85211" w:rsidRPr="002A00BC">
        <w:rPr>
          <w:rFonts w:ascii="Times New Roman" w:hAnsi="Times New Roman" w:cs="Times New Roman"/>
          <w:b/>
          <w:bCs/>
          <w:sz w:val="24"/>
          <w:szCs w:val="24"/>
        </w:rPr>
        <w:t>5</w:t>
      </w:r>
      <w:r w:rsidR="007A3FDF" w:rsidRPr="002A00BC">
        <w:rPr>
          <w:rFonts w:ascii="Times New Roman" w:hAnsi="Times New Roman" w:cs="Times New Roman"/>
          <w:b/>
          <w:bCs/>
          <w:sz w:val="24"/>
          <w:szCs w:val="24"/>
        </w:rPr>
        <w:t xml:space="preserve"> to record the payment</w:t>
      </w:r>
    </w:p>
    <w:p w14:paraId="18322A68" w14:textId="08EE1C01" w:rsidR="00812EB1" w:rsidRPr="002A00BC" w:rsidRDefault="00812EB1" w:rsidP="006A7686">
      <w:pPr>
        <w:spacing w:after="0" w:line="240" w:lineRule="auto"/>
        <w:rPr>
          <w:rFonts w:ascii="Times New Roman" w:hAnsi="Times New Roman" w:cs="Times New Roman"/>
          <w:sz w:val="24"/>
          <w:szCs w:val="24"/>
        </w:rPr>
      </w:pPr>
      <w:r w:rsidRPr="002A00BC">
        <w:rPr>
          <w:rFonts w:ascii="Times New Roman" w:hAnsi="Times New Roman" w:cs="Times New Roman"/>
          <w:b/>
          <w:bCs/>
          <w:sz w:val="24"/>
          <w:szCs w:val="24"/>
        </w:rPr>
        <w:t>Journal entry on 8 July 20</w:t>
      </w:r>
      <w:r w:rsidR="006B7D31" w:rsidRPr="002A00BC">
        <w:rPr>
          <w:rFonts w:ascii="Times New Roman" w:hAnsi="Times New Roman" w:cs="Times New Roman"/>
          <w:b/>
          <w:bCs/>
          <w:sz w:val="24"/>
          <w:szCs w:val="24"/>
        </w:rPr>
        <w:t>2</w:t>
      </w:r>
      <w:r w:rsidR="00F85211" w:rsidRPr="002A00BC">
        <w:rPr>
          <w:rFonts w:ascii="Times New Roman" w:hAnsi="Times New Roman" w:cs="Times New Roman"/>
          <w:b/>
          <w:bCs/>
          <w:sz w:val="24"/>
          <w:szCs w:val="24"/>
        </w:rPr>
        <w:t>5</w:t>
      </w:r>
      <w:r w:rsidRPr="002A00BC">
        <w:rPr>
          <w:rFonts w:ascii="Times New Roman" w:hAnsi="Times New Roman" w:cs="Times New Roman"/>
          <w:b/>
          <w:bCs/>
          <w:sz w:val="24"/>
          <w:szCs w:val="24"/>
        </w:rPr>
        <w:t>:</w:t>
      </w:r>
    </w:p>
    <w:p w14:paraId="57918975" w14:textId="418D9D71" w:rsidR="00812EB1" w:rsidRPr="002A00BC" w:rsidRDefault="00812EB1" w:rsidP="006A7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2A00BC">
        <w:rPr>
          <w:rFonts w:ascii="Times New Roman" w:hAnsi="Times New Roman" w:cs="Times New Roman"/>
          <w:sz w:val="24"/>
          <w:szCs w:val="24"/>
        </w:rPr>
        <w:t xml:space="preserve">Dr Teaching materials expense      </w:t>
      </w:r>
      <w:r w:rsidR="00FE5353" w:rsidRPr="002A00BC">
        <w:rPr>
          <w:rFonts w:ascii="Times New Roman" w:hAnsi="Times New Roman" w:cs="Times New Roman"/>
          <w:sz w:val="24"/>
          <w:szCs w:val="24"/>
        </w:rPr>
        <w:t>FRW</w:t>
      </w:r>
      <w:r w:rsidRPr="002A00BC">
        <w:rPr>
          <w:rFonts w:ascii="Times New Roman" w:hAnsi="Times New Roman" w:cs="Times New Roman"/>
          <w:sz w:val="24"/>
          <w:szCs w:val="24"/>
        </w:rPr>
        <w:t xml:space="preserve"> 4,800,000</w:t>
      </w:r>
    </w:p>
    <w:p w14:paraId="055337C2" w14:textId="07069DCF" w:rsidR="00812EB1" w:rsidRPr="002A00BC" w:rsidRDefault="00812EB1" w:rsidP="006A7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2A00BC">
        <w:rPr>
          <w:rFonts w:ascii="Times New Roman" w:hAnsi="Times New Roman" w:cs="Times New Roman"/>
          <w:sz w:val="24"/>
          <w:szCs w:val="24"/>
        </w:rPr>
        <w:t xml:space="preserve">   Cr Bank/Cash                                      </w:t>
      </w:r>
      <w:r w:rsidR="00FE5353" w:rsidRPr="002A00BC">
        <w:rPr>
          <w:rFonts w:ascii="Times New Roman" w:hAnsi="Times New Roman" w:cs="Times New Roman"/>
          <w:sz w:val="24"/>
          <w:szCs w:val="24"/>
        </w:rPr>
        <w:t>FRW</w:t>
      </w:r>
      <w:r w:rsidRPr="002A00BC">
        <w:rPr>
          <w:rFonts w:ascii="Times New Roman" w:hAnsi="Times New Roman" w:cs="Times New Roman"/>
          <w:sz w:val="24"/>
          <w:szCs w:val="24"/>
        </w:rPr>
        <w:t xml:space="preserve"> 4,800,000</w:t>
      </w:r>
    </w:p>
    <w:p w14:paraId="61873DFB" w14:textId="7962299E" w:rsidR="00812EB1" w:rsidRPr="002A00BC" w:rsidRDefault="008B3CC8" w:rsidP="008B3CC8">
      <w:pPr>
        <w:spacing w:before="100" w:beforeAutospacing="1" w:after="100" w:afterAutospacing="1"/>
        <w:outlineLvl w:val="2"/>
        <w:rPr>
          <w:rFonts w:ascii="Times New Roman" w:hAnsi="Times New Roman" w:cs="Times New Roman"/>
          <w:b/>
          <w:bCs/>
          <w:sz w:val="24"/>
          <w:szCs w:val="24"/>
        </w:rPr>
      </w:pPr>
      <w:r>
        <w:rPr>
          <w:rFonts w:ascii="Times New Roman" w:hAnsi="Times New Roman" w:cs="Times New Roman"/>
          <w:b/>
          <w:bCs/>
          <w:sz w:val="24"/>
          <w:szCs w:val="24"/>
        </w:rPr>
        <w:t xml:space="preserve"> ii) </w:t>
      </w:r>
      <w:r w:rsidR="00812EB1" w:rsidRPr="002A00BC">
        <w:rPr>
          <w:rFonts w:ascii="Times New Roman" w:hAnsi="Times New Roman" w:cs="Times New Roman"/>
          <w:b/>
          <w:bCs/>
          <w:sz w:val="24"/>
          <w:szCs w:val="24"/>
        </w:rPr>
        <w:t>Accrual basis accounting</w:t>
      </w:r>
    </w:p>
    <w:p w14:paraId="1C61C1BE" w14:textId="1B957D11" w:rsidR="00812EB1" w:rsidRPr="002A00BC" w:rsidRDefault="00812EB1" w:rsidP="006A7686">
      <w:pPr>
        <w:spacing w:before="100" w:beforeAutospacing="1" w:after="100" w:afterAutospacing="1"/>
        <w:jc w:val="both"/>
        <w:rPr>
          <w:rFonts w:ascii="Times New Roman" w:hAnsi="Times New Roman" w:cs="Times New Roman"/>
          <w:sz w:val="24"/>
          <w:szCs w:val="24"/>
        </w:rPr>
      </w:pPr>
      <w:r w:rsidRPr="002A00BC">
        <w:rPr>
          <w:rFonts w:ascii="Times New Roman" w:hAnsi="Times New Roman" w:cs="Times New Roman"/>
          <w:sz w:val="24"/>
          <w:szCs w:val="24"/>
        </w:rPr>
        <w:t xml:space="preserve">Under accrual accounting, expenses are </w:t>
      </w:r>
      <w:r w:rsidR="00F85211" w:rsidRPr="002A00BC">
        <w:rPr>
          <w:rFonts w:ascii="Times New Roman" w:hAnsi="Times New Roman" w:cs="Times New Roman"/>
          <w:sz w:val="24"/>
          <w:szCs w:val="24"/>
        </w:rPr>
        <w:t>recognized</w:t>
      </w:r>
      <w:r w:rsidRPr="002A00BC">
        <w:rPr>
          <w:rFonts w:ascii="Times New Roman" w:hAnsi="Times New Roman" w:cs="Times New Roman"/>
          <w:sz w:val="24"/>
          <w:szCs w:val="24"/>
        </w:rPr>
        <w:t> </w:t>
      </w:r>
      <w:r w:rsidRPr="006A7686">
        <w:rPr>
          <w:rFonts w:ascii="Times New Roman" w:hAnsi="Times New Roman" w:cs="Times New Roman"/>
          <w:bCs/>
          <w:sz w:val="24"/>
          <w:szCs w:val="24"/>
        </w:rPr>
        <w:t>when they are incurred</w:t>
      </w:r>
      <w:r w:rsidRPr="002A00BC">
        <w:rPr>
          <w:rFonts w:ascii="Times New Roman" w:hAnsi="Times New Roman" w:cs="Times New Roman"/>
          <w:sz w:val="24"/>
          <w:szCs w:val="24"/>
        </w:rPr>
        <w:t>, i.e. when the materials are received.</w:t>
      </w:r>
    </w:p>
    <w:p w14:paraId="6D525DA7" w14:textId="02CE3E4C" w:rsidR="00812EB1" w:rsidRPr="002A00BC" w:rsidRDefault="00812EB1" w:rsidP="006A7686">
      <w:pPr>
        <w:spacing w:after="0" w:line="240" w:lineRule="auto"/>
        <w:rPr>
          <w:rFonts w:ascii="Times New Roman" w:hAnsi="Times New Roman" w:cs="Times New Roman"/>
          <w:sz w:val="24"/>
          <w:szCs w:val="24"/>
        </w:rPr>
      </w:pPr>
      <w:r w:rsidRPr="002A00BC">
        <w:rPr>
          <w:rFonts w:ascii="Times New Roman" w:hAnsi="Times New Roman" w:cs="Times New Roman"/>
          <w:b/>
          <w:bCs/>
          <w:sz w:val="24"/>
          <w:szCs w:val="24"/>
        </w:rPr>
        <w:t>Journal entry on 25 June 20</w:t>
      </w:r>
      <w:r w:rsidR="007A3FDF" w:rsidRPr="002A00BC">
        <w:rPr>
          <w:rFonts w:ascii="Times New Roman" w:hAnsi="Times New Roman" w:cs="Times New Roman"/>
          <w:b/>
          <w:bCs/>
          <w:sz w:val="24"/>
          <w:szCs w:val="24"/>
        </w:rPr>
        <w:t>2</w:t>
      </w:r>
      <w:r w:rsidR="00F85211" w:rsidRPr="002A00BC">
        <w:rPr>
          <w:rFonts w:ascii="Times New Roman" w:hAnsi="Times New Roman" w:cs="Times New Roman"/>
          <w:b/>
          <w:bCs/>
          <w:sz w:val="24"/>
          <w:szCs w:val="24"/>
        </w:rPr>
        <w:t>5</w:t>
      </w:r>
      <w:r w:rsidRPr="002A00BC">
        <w:rPr>
          <w:rFonts w:ascii="Times New Roman" w:hAnsi="Times New Roman" w:cs="Times New Roman"/>
          <w:b/>
          <w:bCs/>
          <w:sz w:val="24"/>
          <w:szCs w:val="24"/>
        </w:rPr>
        <w:t xml:space="preserve"> (on delivery):</w:t>
      </w:r>
    </w:p>
    <w:p w14:paraId="0BDFC263" w14:textId="7F9E2516" w:rsidR="00812EB1" w:rsidRPr="002A00BC" w:rsidRDefault="00812EB1" w:rsidP="006A7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2A00BC">
        <w:rPr>
          <w:rFonts w:ascii="Times New Roman" w:hAnsi="Times New Roman" w:cs="Times New Roman"/>
          <w:sz w:val="24"/>
          <w:szCs w:val="24"/>
        </w:rPr>
        <w:t xml:space="preserve">Dr Teaching materials expense      </w:t>
      </w:r>
      <w:r w:rsidR="00FE5353" w:rsidRPr="002A00BC">
        <w:rPr>
          <w:rFonts w:ascii="Times New Roman" w:hAnsi="Times New Roman" w:cs="Times New Roman"/>
          <w:sz w:val="24"/>
          <w:szCs w:val="24"/>
        </w:rPr>
        <w:t>FRW</w:t>
      </w:r>
      <w:r w:rsidRPr="002A00BC">
        <w:rPr>
          <w:rFonts w:ascii="Times New Roman" w:hAnsi="Times New Roman" w:cs="Times New Roman"/>
          <w:sz w:val="24"/>
          <w:szCs w:val="24"/>
        </w:rPr>
        <w:t xml:space="preserve"> 4,800,000</w:t>
      </w:r>
    </w:p>
    <w:p w14:paraId="2231070A" w14:textId="6A67FD0C" w:rsidR="00812EB1" w:rsidRPr="002A00BC" w:rsidRDefault="00812EB1" w:rsidP="006A7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2A00BC">
        <w:rPr>
          <w:rFonts w:ascii="Times New Roman" w:hAnsi="Times New Roman" w:cs="Times New Roman"/>
          <w:sz w:val="24"/>
          <w:szCs w:val="24"/>
        </w:rPr>
        <w:t xml:space="preserve">   Cr Trade payables               </w:t>
      </w:r>
      <w:r w:rsidR="00FE5353" w:rsidRPr="002A00BC">
        <w:rPr>
          <w:rFonts w:ascii="Times New Roman" w:hAnsi="Times New Roman" w:cs="Times New Roman"/>
          <w:sz w:val="24"/>
          <w:szCs w:val="24"/>
        </w:rPr>
        <w:t>FRW</w:t>
      </w:r>
      <w:r w:rsidRPr="002A00BC">
        <w:rPr>
          <w:rFonts w:ascii="Times New Roman" w:hAnsi="Times New Roman" w:cs="Times New Roman"/>
          <w:sz w:val="24"/>
          <w:szCs w:val="24"/>
        </w:rPr>
        <w:t xml:space="preserve"> 4,800,000</w:t>
      </w:r>
    </w:p>
    <w:p w14:paraId="4DE7D184" w14:textId="6FC0C1E7" w:rsidR="00812EB1" w:rsidRDefault="00812EB1" w:rsidP="006A7686">
      <w:pPr>
        <w:spacing w:after="0" w:line="240" w:lineRule="auto"/>
        <w:rPr>
          <w:rFonts w:ascii="Times New Roman" w:hAnsi="Times New Roman" w:cs="Times New Roman"/>
          <w:sz w:val="24"/>
          <w:szCs w:val="24"/>
        </w:rPr>
      </w:pPr>
      <w:r w:rsidRPr="002A00BC">
        <w:rPr>
          <w:rFonts w:ascii="Times New Roman" w:hAnsi="Times New Roman" w:cs="Times New Roman"/>
          <w:sz w:val="24"/>
          <w:szCs w:val="24"/>
        </w:rPr>
        <w:t xml:space="preserve">(To </w:t>
      </w:r>
      <w:r w:rsidR="00E7798A" w:rsidRPr="002A00BC">
        <w:rPr>
          <w:rFonts w:ascii="Times New Roman" w:hAnsi="Times New Roman" w:cs="Times New Roman"/>
          <w:sz w:val="24"/>
          <w:szCs w:val="24"/>
        </w:rPr>
        <w:t>recognize</w:t>
      </w:r>
      <w:r w:rsidRPr="002A00BC">
        <w:rPr>
          <w:rFonts w:ascii="Times New Roman" w:hAnsi="Times New Roman" w:cs="Times New Roman"/>
          <w:sz w:val="24"/>
          <w:szCs w:val="24"/>
        </w:rPr>
        <w:t xml:space="preserve"> the expense when the materials are received)</w:t>
      </w:r>
    </w:p>
    <w:p w14:paraId="50DBB7E6" w14:textId="77777777" w:rsidR="006A7686" w:rsidRPr="002A00BC" w:rsidRDefault="006A7686" w:rsidP="006A7686">
      <w:pPr>
        <w:spacing w:after="0" w:line="240" w:lineRule="auto"/>
        <w:rPr>
          <w:rFonts w:ascii="Times New Roman" w:hAnsi="Times New Roman" w:cs="Times New Roman"/>
          <w:sz w:val="24"/>
          <w:szCs w:val="24"/>
        </w:rPr>
      </w:pPr>
    </w:p>
    <w:p w14:paraId="1E3DAC21" w14:textId="3D710361" w:rsidR="00812EB1" w:rsidRPr="002A00BC" w:rsidRDefault="00812EB1" w:rsidP="006A7686">
      <w:pPr>
        <w:spacing w:after="0" w:line="240" w:lineRule="auto"/>
        <w:rPr>
          <w:rFonts w:ascii="Times New Roman" w:hAnsi="Times New Roman" w:cs="Times New Roman"/>
          <w:sz w:val="24"/>
          <w:szCs w:val="24"/>
        </w:rPr>
      </w:pPr>
      <w:r w:rsidRPr="002A00BC">
        <w:rPr>
          <w:rFonts w:ascii="Times New Roman" w:hAnsi="Times New Roman" w:cs="Times New Roman"/>
          <w:b/>
          <w:bCs/>
          <w:sz w:val="24"/>
          <w:szCs w:val="24"/>
        </w:rPr>
        <w:t>Journal entry on 8 July 20</w:t>
      </w:r>
      <w:r w:rsidR="007A3FDF" w:rsidRPr="002A00BC">
        <w:rPr>
          <w:rFonts w:ascii="Times New Roman" w:hAnsi="Times New Roman" w:cs="Times New Roman"/>
          <w:b/>
          <w:bCs/>
          <w:sz w:val="24"/>
          <w:szCs w:val="24"/>
        </w:rPr>
        <w:t>2</w:t>
      </w:r>
      <w:r w:rsidR="00F85211" w:rsidRPr="002A00BC">
        <w:rPr>
          <w:rFonts w:ascii="Times New Roman" w:hAnsi="Times New Roman" w:cs="Times New Roman"/>
          <w:b/>
          <w:bCs/>
          <w:sz w:val="24"/>
          <w:szCs w:val="24"/>
        </w:rPr>
        <w:t>5</w:t>
      </w:r>
      <w:r w:rsidRPr="002A00BC">
        <w:rPr>
          <w:rFonts w:ascii="Times New Roman" w:hAnsi="Times New Roman" w:cs="Times New Roman"/>
          <w:b/>
          <w:bCs/>
          <w:sz w:val="24"/>
          <w:szCs w:val="24"/>
        </w:rPr>
        <w:t xml:space="preserve"> (on payment):</w:t>
      </w:r>
    </w:p>
    <w:p w14:paraId="3F0135B2" w14:textId="33FA40DA" w:rsidR="00812EB1" w:rsidRPr="002A00BC" w:rsidRDefault="00812EB1" w:rsidP="006A7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2A00BC">
        <w:rPr>
          <w:rFonts w:ascii="Times New Roman" w:hAnsi="Times New Roman" w:cs="Times New Roman"/>
          <w:sz w:val="24"/>
          <w:szCs w:val="24"/>
        </w:rPr>
        <w:lastRenderedPageBreak/>
        <w:t xml:space="preserve">Dr Trade payables                  </w:t>
      </w:r>
      <w:r w:rsidR="00FE5353" w:rsidRPr="002A00BC">
        <w:rPr>
          <w:rFonts w:ascii="Times New Roman" w:hAnsi="Times New Roman" w:cs="Times New Roman"/>
          <w:sz w:val="24"/>
          <w:szCs w:val="24"/>
        </w:rPr>
        <w:t>FRW</w:t>
      </w:r>
      <w:r w:rsidRPr="002A00BC">
        <w:rPr>
          <w:rFonts w:ascii="Times New Roman" w:hAnsi="Times New Roman" w:cs="Times New Roman"/>
          <w:sz w:val="24"/>
          <w:szCs w:val="24"/>
        </w:rPr>
        <w:t xml:space="preserve"> 4,800,000</w:t>
      </w:r>
    </w:p>
    <w:p w14:paraId="2C75C0FC" w14:textId="0A099EDD" w:rsidR="00812EB1" w:rsidRPr="002A00BC" w:rsidRDefault="00812EB1" w:rsidP="006A7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2A00BC">
        <w:rPr>
          <w:rFonts w:ascii="Times New Roman" w:hAnsi="Times New Roman" w:cs="Times New Roman"/>
          <w:sz w:val="24"/>
          <w:szCs w:val="24"/>
        </w:rPr>
        <w:t xml:space="preserve">   Cr Bank/Cash                    </w:t>
      </w:r>
      <w:r w:rsidR="00FE5353" w:rsidRPr="002A00BC">
        <w:rPr>
          <w:rFonts w:ascii="Times New Roman" w:hAnsi="Times New Roman" w:cs="Times New Roman"/>
          <w:sz w:val="24"/>
          <w:szCs w:val="24"/>
        </w:rPr>
        <w:t>FRW</w:t>
      </w:r>
      <w:r w:rsidRPr="002A00BC">
        <w:rPr>
          <w:rFonts w:ascii="Times New Roman" w:hAnsi="Times New Roman" w:cs="Times New Roman"/>
          <w:sz w:val="24"/>
          <w:szCs w:val="24"/>
        </w:rPr>
        <w:t xml:space="preserve"> 4,800,000</w:t>
      </w:r>
    </w:p>
    <w:p w14:paraId="3C795CC9" w14:textId="7CCADA37" w:rsidR="00812EB1" w:rsidRPr="002A00BC" w:rsidRDefault="00812EB1" w:rsidP="006A7686">
      <w:pPr>
        <w:spacing w:after="0" w:line="240" w:lineRule="auto"/>
        <w:rPr>
          <w:rFonts w:ascii="Times New Roman" w:hAnsi="Times New Roman" w:cs="Times New Roman"/>
          <w:sz w:val="24"/>
          <w:szCs w:val="24"/>
        </w:rPr>
      </w:pPr>
      <w:r w:rsidRPr="002A00BC">
        <w:rPr>
          <w:rFonts w:ascii="Times New Roman" w:hAnsi="Times New Roman" w:cs="Times New Roman"/>
          <w:sz w:val="24"/>
          <w:szCs w:val="24"/>
        </w:rPr>
        <w:t xml:space="preserve">(To record </w:t>
      </w:r>
      <w:r w:rsidR="00626D3B" w:rsidRPr="002A00BC">
        <w:rPr>
          <w:rFonts w:ascii="Times New Roman" w:hAnsi="Times New Roman" w:cs="Times New Roman"/>
          <w:sz w:val="24"/>
          <w:szCs w:val="24"/>
        </w:rPr>
        <w:t>payment</w:t>
      </w:r>
      <w:r w:rsidRPr="002A00BC">
        <w:rPr>
          <w:rFonts w:ascii="Times New Roman" w:hAnsi="Times New Roman" w:cs="Times New Roman"/>
          <w:sz w:val="24"/>
          <w:szCs w:val="24"/>
        </w:rPr>
        <w:t xml:space="preserve"> of the liability)</w:t>
      </w:r>
    </w:p>
    <w:p w14:paraId="30F96FBD" w14:textId="3797A4EA" w:rsidR="00077B26" w:rsidRPr="002A00BC" w:rsidRDefault="00077B26" w:rsidP="00593385">
      <w:pPr>
        <w:tabs>
          <w:tab w:val="left" w:pos="2880"/>
        </w:tabs>
        <w:spacing w:line="240" w:lineRule="auto"/>
        <w:contextualSpacing/>
        <w:jc w:val="both"/>
        <w:rPr>
          <w:rFonts w:ascii="Times New Roman" w:hAnsi="Times New Roman" w:cs="Times New Roman"/>
          <w:b/>
          <w:sz w:val="24"/>
          <w:szCs w:val="24"/>
        </w:rPr>
      </w:pPr>
    </w:p>
    <w:p w14:paraId="13983ACA" w14:textId="2D3483FC" w:rsidR="00D2534F" w:rsidRPr="002A00BC" w:rsidRDefault="009B692B" w:rsidP="00593385">
      <w:pPr>
        <w:tabs>
          <w:tab w:val="left" w:pos="2880"/>
        </w:tabs>
        <w:spacing w:line="240" w:lineRule="auto"/>
        <w:contextualSpacing/>
        <w:jc w:val="both"/>
        <w:rPr>
          <w:rFonts w:ascii="Times New Roman" w:hAnsi="Times New Roman" w:cs="Times New Roman"/>
          <w:b/>
          <w:sz w:val="24"/>
          <w:szCs w:val="24"/>
        </w:rPr>
      </w:pPr>
      <w:r w:rsidRPr="002A00BC">
        <w:rPr>
          <w:rFonts w:ascii="Times New Roman" w:hAnsi="Times New Roman" w:cs="Times New Roman"/>
          <w:b/>
          <w:sz w:val="24"/>
          <w:szCs w:val="24"/>
        </w:rPr>
        <w:t>QUESTION 14</w:t>
      </w:r>
    </w:p>
    <w:p w14:paraId="63DE60DD" w14:textId="031689DC" w:rsidR="00D2534F" w:rsidRPr="002A00BC" w:rsidRDefault="00D2534F" w:rsidP="00593385">
      <w:pPr>
        <w:tabs>
          <w:tab w:val="left" w:pos="2880"/>
        </w:tabs>
        <w:spacing w:line="240" w:lineRule="auto"/>
        <w:contextualSpacing/>
        <w:jc w:val="both"/>
        <w:rPr>
          <w:rFonts w:ascii="Times New Roman" w:hAnsi="Times New Roman" w:cs="Times New Roman"/>
          <w:b/>
          <w:sz w:val="24"/>
          <w:szCs w:val="24"/>
        </w:rPr>
      </w:pPr>
      <w:r w:rsidRPr="002A00BC">
        <w:rPr>
          <w:rFonts w:ascii="Times New Roman" w:hAnsi="Times New Roman" w:cs="Times New Roman"/>
          <w:b/>
          <w:sz w:val="24"/>
          <w:szCs w:val="24"/>
        </w:rPr>
        <w:t>Marking guide:</w:t>
      </w:r>
    </w:p>
    <w:p w14:paraId="12B37126" w14:textId="02465C30" w:rsidR="00D2534F" w:rsidRPr="002A00BC" w:rsidRDefault="00D2534F" w:rsidP="00593385">
      <w:pPr>
        <w:tabs>
          <w:tab w:val="left" w:pos="2880"/>
        </w:tabs>
        <w:spacing w:line="240" w:lineRule="auto"/>
        <w:contextualSpacing/>
        <w:jc w:val="both"/>
        <w:rPr>
          <w:rFonts w:ascii="Times New Roman" w:hAnsi="Times New Roman" w:cs="Times New Roman"/>
          <w:b/>
          <w:sz w:val="24"/>
          <w:szCs w:val="24"/>
        </w:rPr>
      </w:pPr>
    </w:p>
    <w:tbl>
      <w:tblPr>
        <w:tblStyle w:val="TableGrid"/>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7762"/>
        <w:gridCol w:w="1814"/>
      </w:tblGrid>
      <w:tr w:rsidR="001733FF" w:rsidRPr="002A00BC" w14:paraId="428D4F6E" w14:textId="77777777" w:rsidTr="00C71896">
        <w:tc>
          <w:tcPr>
            <w:tcW w:w="4053" w:type="pct"/>
          </w:tcPr>
          <w:p w14:paraId="254525B3" w14:textId="36A24E17" w:rsidR="00D2534F" w:rsidRPr="002A00BC" w:rsidRDefault="00C71896" w:rsidP="00784AA2">
            <w:pPr>
              <w:spacing w:line="276" w:lineRule="auto"/>
              <w:contextualSpacing/>
              <w:rPr>
                <w:rFonts w:ascii="Times New Roman" w:hAnsi="Times New Roman" w:cs="Times New Roman"/>
                <w:sz w:val="24"/>
                <w:szCs w:val="24"/>
              </w:rPr>
            </w:pPr>
            <w:r w:rsidRPr="002A00BC">
              <w:rPr>
                <w:rFonts w:ascii="Times New Roman" w:hAnsi="Times New Roman" w:cs="Times New Roman"/>
                <w:b/>
                <w:sz w:val="24"/>
                <w:szCs w:val="24"/>
              </w:rPr>
              <w:t>Details</w:t>
            </w:r>
          </w:p>
        </w:tc>
        <w:tc>
          <w:tcPr>
            <w:tcW w:w="947" w:type="pct"/>
          </w:tcPr>
          <w:p w14:paraId="68C401FE" w14:textId="028B2B26" w:rsidR="00D2534F" w:rsidRPr="002A00BC" w:rsidRDefault="00C71896" w:rsidP="00784AA2">
            <w:pPr>
              <w:spacing w:line="276" w:lineRule="auto"/>
              <w:contextualSpacing/>
              <w:jc w:val="right"/>
              <w:rPr>
                <w:rFonts w:ascii="Times New Roman" w:hAnsi="Times New Roman" w:cs="Times New Roman"/>
                <w:sz w:val="24"/>
                <w:szCs w:val="24"/>
              </w:rPr>
            </w:pPr>
            <w:r w:rsidRPr="002A00BC">
              <w:rPr>
                <w:rFonts w:ascii="Times New Roman" w:hAnsi="Times New Roman" w:cs="Times New Roman"/>
                <w:sz w:val="24"/>
                <w:szCs w:val="24"/>
              </w:rPr>
              <w:t xml:space="preserve">Marks </w:t>
            </w:r>
          </w:p>
        </w:tc>
      </w:tr>
      <w:tr w:rsidR="001733FF" w:rsidRPr="002A00BC" w14:paraId="697C0DAC" w14:textId="77777777" w:rsidTr="00C71896">
        <w:tc>
          <w:tcPr>
            <w:tcW w:w="4053" w:type="pct"/>
          </w:tcPr>
          <w:p w14:paraId="422D06DA" w14:textId="015913FC" w:rsidR="00D2534F" w:rsidRPr="002A00BC" w:rsidRDefault="00625F33" w:rsidP="002F671D">
            <w:pPr>
              <w:pStyle w:val="ListParagraph"/>
              <w:numPr>
                <w:ilvl w:val="0"/>
                <w:numId w:val="22"/>
              </w:numPr>
              <w:rPr>
                <w:rFonts w:ascii="Times New Roman" w:hAnsi="Times New Roman" w:cs="Times New Roman"/>
                <w:sz w:val="24"/>
                <w:szCs w:val="24"/>
              </w:rPr>
            </w:pPr>
            <w:r w:rsidRPr="002A00BC">
              <w:rPr>
                <w:rFonts w:ascii="Times New Roman" w:hAnsi="Times New Roman" w:cs="Times New Roman"/>
                <w:sz w:val="24"/>
                <w:szCs w:val="24"/>
              </w:rPr>
              <w:t>-</w:t>
            </w:r>
            <w:r w:rsidR="00D2534F" w:rsidRPr="002A00BC">
              <w:rPr>
                <w:rFonts w:ascii="Times New Roman" w:hAnsi="Times New Roman" w:cs="Times New Roman"/>
                <w:sz w:val="24"/>
                <w:szCs w:val="24"/>
              </w:rPr>
              <w:t xml:space="preserve">Award </w:t>
            </w:r>
            <w:r w:rsidR="009B7137" w:rsidRPr="002A00BC">
              <w:rPr>
                <w:rFonts w:ascii="Times New Roman" w:hAnsi="Times New Roman" w:cs="Times New Roman"/>
                <w:sz w:val="24"/>
                <w:szCs w:val="24"/>
              </w:rPr>
              <w:t>1</w:t>
            </w:r>
            <w:r w:rsidR="00D2534F" w:rsidRPr="002A00BC">
              <w:rPr>
                <w:rFonts w:ascii="Times New Roman" w:hAnsi="Times New Roman" w:cs="Times New Roman"/>
                <w:sz w:val="24"/>
                <w:szCs w:val="24"/>
              </w:rPr>
              <w:t xml:space="preserve"> mark for </w:t>
            </w:r>
            <w:r w:rsidR="009B7137" w:rsidRPr="002A00BC">
              <w:rPr>
                <w:rFonts w:ascii="Times New Roman" w:hAnsi="Times New Roman" w:cs="Times New Roman"/>
                <w:sz w:val="24"/>
                <w:szCs w:val="24"/>
              </w:rPr>
              <w:t xml:space="preserve">correctly </w:t>
            </w:r>
            <w:r w:rsidR="009B7137" w:rsidRPr="002A00BC">
              <w:rPr>
                <w:rFonts w:ascii="Times New Roman" w:hAnsi="Times New Roman" w:cs="Times New Roman"/>
                <w:b/>
                <w:bCs/>
                <w:sz w:val="24"/>
                <w:szCs w:val="24"/>
              </w:rPr>
              <w:t>mentioning</w:t>
            </w:r>
            <w:r w:rsidR="009B7137" w:rsidRPr="002A00BC">
              <w:rPr>
                <w:rFonts w:ascii="Times New Roman" w:hAnsi="Times New Roman" w:cs="Times New Roman"/>
                <w:sz w:val="24"/>
                <w:szCs w:val="24"/>
              </w:rPr>
              <w:t xml:space="preserve"> each of the 3 types of external audit</w:t>
            </w:r>
          </w:p>
        </w:tc>
        <w:tc>
          <w:tcPr>
            <w:tcW w:w="947" w:type="pct"/>
          </w:tcPr>
          <w:p w14:paraId="546CB582" w14:textId="16C103C2" w:rsidR="00D2534F" w:rsidRPr="002A00BC" w:rsidRDefault="009B7137" w:rsidP="00784AA2">
            <w:pPr>
              <w:spacing w:line="276" w:lineRule="auto"/>
              <w:contextualSpacing/>
              <w:jc w:val="right"/>
              <w:rPr>
                <w:rFonts w:ascii="Times New Roman" w:hAnsi="Times New Roman" w:cs="Times New Roman"/>
                <w:sz w:val="24"/>
                <w:szCs w:val="24"/>
              </w:rPr>
            </w:pPr>
            <w:r w:rsidRPr="002A00BC">
              <w:rPr>
                <w:rFonts w:ascii="Times New Roman" w:hAnsi="Times New Roman" w:cs="Times New Roman"/>
                <w:sz w:val="24"/>
                <w:szCs w:val="24"/>
              </w:rPr>
              <w:t>3</w:t>
            </w:r>
            <w:r w:rsidR="00D2534F" w:rsidRPr="002A00BC">
              <w:rPr>
                <w:rFonts w:ascii="Times New Roman" w:hAnsi="Times New Roman" w:cs="Times New Roman"/>
                <w:sz w:val="24"/>
                <w:szCs w:val="24"/>
              </w:rPr>
              <w:t xml:space="preserve"> Marks</w:t>
            </w:r>
          </w:p>
        </w:tc>
      </w:tr>
      <w:tr w:rsidR="001733FF" w:rsidRPr="002A00BC" w14:paraId="50D5C5B3" w14:textId="77777777" w:rsidTr="00C71896">
        <w:tc>
          <w:tcPr>
            <w:tcW w:w="4053" w:type="pct"/>
          </w:tcPr>
          <w:p w14:paraId="76D5D7C3" w14:textId="516048AB" w:rsidR="009B7137" w:rsidRPr="002A00BC" w:rsidRDefault="00625F33" w:rsidP="002F671D">
            <w:pPr>
              <w:pStyle w:val="ListParagraph"/>
              <w:numPr>
                <w:ilvl w:val="0"/>
                <w:numId w:val="23"/>
              </w:numPr>
              <w:rPr>
                <w:rFonts w:ascii="Times New Roman" w:hAnsi="Times New Roman" w:cs="Times New Roman"/>
                <w:sz w:val="24"/>
                <w:szCs w:val="24"/>
              </w:rPr>
            </w:pPr>
            <w:r w:rsidRPr="002A00BC">
              <w:rPr>
                <w:rFonts w:ascii="Times New Roman" w:hAnsi="Times New Roman" w:cs="Times New Roman"/>
                <w:sz w:val="24"/>
                <w:szCs w:val="24"/>
              </w:rPr>
              <w:t>-</w:t>
            </w:r>
            <w:r w:rsidR="009B7137" w:rsidRPr="002A00BC">
              <w:rPr>
                <w:rFonts w:ascii="Times New Roman" w:hAnsi="Times New Roman" w:cs="Times New Roman"/>
                <w:sz w:val="24"/>
                <w:szCs w:val="24"/>
              </w:rPr>
              <w:t xml:space="preserve">Award 1 mark for correctly </w:t>
            </w:r>
            <w:r w:rsidR="009B7137" w:rsidRPr="002A00BC">
              <w:rPr>
                <w:rFonts w:ascii="Times New Roman" w:hAnsi="Times New Roman" w:cs="Times New Roman"/>
                <w:b/>
                <w:bCs/>
                <w:sz w:val="24"/>
                <w:szCs w:val="24"/>
              </w:rPr>
              <w:t>explaining</w:t>
            </w:r>
            <w:r w:rsidR="009B7137" w:rsidRPr="002A00BC">
              <w:rPr>
                <w:rFonts w:ascii="Times New Roman" w:hAnsi="Times New Roman" w:cs="Times New Roman"/>
                <w:sz w:val="24"/>
                <w:szCs w:val="24"/>
              </w:rPr>
              <w:t xml:space="preserve"> each of the 3 types of external audit</w:t>
            </w:r>
          </w:p>
        </w:tc>
        <w:tc>
          <w:tcPr>
            <w:tcW w:w="947" w:type="pct"/>
          </w:tcPr>
          <w:p w14:paraId="04C33BB2" w14:textId="1E8D7F65" w:rsidR="009B7137" w:rsidRPr="002A00BC" w:rsidRDefault="009B7137" w:rsidP="009B7137">
            <w:pPr>
              <w:contextualSpacing/>
              <w:jc w:val="right"/>
              <w:rPr>
                <w:rFonts w:ascii="Times New Roman" w:hAnsi="Times New Roman" w:cs="Times New Roman"/>
                <w:sz w:val="24"/>
                <w:szCs w:val="24"/>
              </w:rPr>
            </w:pPr>
            <w:r w:rsidRPr="002A00BC">
              <w:rPr>
                <w:rFonts w:ascii="Times New Roman" w:hAnsi="Times New Roman" w:cs="Times New Roman"/>
                <w:sz w:val="24"/>
                <w:szCs w:val="24"/>
              </w:rPr>
              <w:t>3 Marks</w:t>
            </w:r>
          </w:p>
        </w:tc>
      </w:tr>
      <w:tr w:rsidR="001733FF" w:rsidRPr="002A00BC" w14:paraId="6176DB38" w14:textId="77777777" w:rsidTr="00C71896">
        <w:tc>
          <w:tcPr>
            <w:tcW w:w="4053" w:type="pct"/>
          </w:tcPr>
          <w:p w14:paraId="57256A55" w14:textId="1EC0C2D7" w:rsidR="009B7137" w:rsidRPr="002A00BC" w:rsidRDefault="009B7137" w:rsidP="009B7137">
            <w:pPr>
              <w:spacing w:line="276" w:lineRule="auto"/>
              <w:contextualSpacing/>
              <w:rPr>
                <w:rFonts w:ascii="Times New Roman" w:hAnsi="Times New Roman" w:cs="Times New Roman"/>
                <w:sz w:val="24"/>
                <w:szCs w:val="24"/>
              </w:rPr>
            </w:pPr>
            <w:r w:rsidRPr="002A00BC">
              <w:rPr>
                <w:rFonts w:ascii="Times New Roman" w:hAnsi="Times New Roman" w:cs="Times New Roman"/>
                <w:b/>
                <w:sz w:val="24"/>
                <w:szCs w:val="24"/>
              </w:rPr>
              <w:t>Sub-question b)</w:t>
            </w:r>
          </w:p>
        </w:tc>
        <w:tc>
          <w:tcPr>
            <w:tcW w:w="947" w:type="pct"/>
          </w:tcPr>
          <w:p w14:paraId="516D1977" w14:textId="77777777" w:rsidR="009B7137" w:rsidRPr="002A00BC" w:rsidRDefault="009B7137" w:rsidP="009B7137">
            <w:pPr>
              <w:spacing w:line="276" w:lineRule="auto"/>
              <w:contextualSpacing/>
              <w:jc w:val="right"/>
              <w:rPr>
                <w:rFonts w:ascii="Times New Roman" w:hAnsi="Times New Roman" w:cs="Times New Roman"/>
                <w:sz w:val="24"/>
                <w:szCs w:val="24"/>
              </w:rPr>
            </w:pPr>
          </w:p>
        </w:tc>
      </w:tr>
      <w:tr w:rsidR="001733FF" w:rsidRPr="002A00BC" w14:paraId="749FEE9B" w14:textId="77777777" w:rsidTr="00C71896">
        <w:tc>
          <w:tcPr>
            <w:tcW w:w="4053" w:type="pct"/>
          </w:tcPr>
          <w:p w14:paraId="27C4F040" w14:textId="086740B0" w:rsidR="009B7137" w:rsidRPr="002A00BC" w:rsidRDefault="009B7137" w:rsidP="009B7137">
            <w:pPr>
              <w:spacing w:line="276" w:lineRule="auto"/>
              <w:contextualSpacing/>
              <w:rPr>
                <w:rFonts w:ascii="Times New Roman" w:hAnsi="Times New Roman" w:cs="Times New Roman"/>
                <w:sz w:val="24"/>
                <w:szCs w:val="24"/>
              </w:rPr>
            </w:pPr>
            <w:r w:rsidRPr="002A00BC">
              <w:rPr>
                <w:rFonts w:ascii="Times New Roman" w:hAnsi="Times New Roman" w:cs="Times New Roman"/>
                <w:sz w:val="24"/>
                <w:szCs w:val="24"/>
              </w:rPr>
              <w:t>Award 0.5 marks each for correctly mentioning any  qualitative characteristic of good information up to a maximum of 4</w:t>
            </w:r>
          </w:p>
        </w:tc>
        <w:tc>
          <w:tcPr>
            <w:tcW w:w="947" w:type="pct"/>
          </w:tcPr>
          <w:p w14:paraId="49419939" w14:textId="590A3453" w:rsidR="009B7137" w:rsidRPr="002A00BC" w:rsidRDefault="009B7137" w:rsidP="009B7137">
            <w:pPr>
              <w:spacing w:line="276" w:lineRule="auto"/>
              <w:contextualSpacing/>
              <w:jc w:val="right"/>
              <w:rPr>
                <w:rFonts w:ascii="Times New Roman" w:hAnsi="Times New Roman" w:cs="Times New Roman"/>
                <w:sz w:val="24"/>
                <w:szCs w:val="24"/>
              </w:rPr>
            </w:pPr>
            <w:r w:rsidRPr="002A00BC">
              <w:rPr>
                <w:rFonts w:ascii="Times New Roman" w:hAnsi="Times New Roman" w:cs="Times New Roman"/>
                <w:sz w:val="24"/>
                <w:szCs w:val="24"/>
              </w:rPr>
              <w:t>2 marks</w:t>
            </w:r>
          </w:p>
        </w:tc>
      </w:tr>
      <w:tr w:rsidR="001733FF" w:rsidRPr="002A00BC" w14:paraId="7520BDBA" w14:textId="77777777" w:rsidTr="00C71896">
        <w:tc>
          <w:tcPr>
            <w:tcW w:w="4053" w:type="pct"/>
          </w:tcPr>
          <w:p w14:paraId="3691946A" w14:textId="5636E117" w:rsidR="009B7137" w:rsidRPr="002A00BC" w:rsidRDefault="009B7137" w:rsidP="009B7137">
            <w:pPr>
              <w:spacing w:line="276" w:lineRule="auto"/>
              <w:contextualSpacing/>
              <w:rPr>
                <w:rFonts w:ascii="Times New Roman" w:hAnsi="Times New Roman" w:cs="Times New Roman"/>
                <w:sz w:val="24"/>
                <w:szCs w:val="24"/>
              </w:rPr>
            </w:pPr>
            <w:r w:rsidRPr="002A00BC">
              <w:rPr>
                <w:rFonts w:ascii="Times New Roman" w:hAnsi="Times New Roman" w:cs="Times New Roman"/>
                <w:sz w:val="24"/>
                <w:szCs w:val="24"/>
              </w:rPr>
              <w:t>Award 0.5 marks each for correctly explaining any  qualitative characteristic of good information up to a maximum of 4</w:t>
            </w:r>
          </w:p>
        </w:tc>
        <w:tc>
          <w:tcPr>
            <w:tcW w:w="947" w:type="pct"/>
          </w:tcPr>
          <w:p w14:paraId="09F773C3" w14:textId="68A3B896" w:rsidR="009B7137" w:rsidRPr="002A00BC" w:rsidRDefault="009B7137" w:rsidP="009B7137">
            <w:pPr>
              <w:spacing w:line="276" w:lineRule="auto"/>
              <w:contextualSpacing/>
              <w:jc w:val="right"/>
              <w:rPr>
                <w:rFonts w:ascii="Times New Roman" w:hAnsi="Times New Roman" w:cs="Times New Roman"/>
                <w:sz w:val="24"/>
                <w:szCs w:val="24"/>
              </w:rPr>
            </w:pPr>
            <w:r w:rsidRPr="002A00BC">
              <w:rPr>
                <w:rFonts w:ascii="Times New Roman" w:hAnsi="Times New Roman" w:cs="Times New Roman"/>
                <w:sz w:val="24"/>
                <w:szCs w:val="24"/>
              </w:rPr>
              <w:t>2 marks</w:t>
            </w:r>
          </w:p>
        </w:tc>
      </w:tr>
      <w:tr w:rsidR="001733FF" w:rsidRPr="002A00BC" w14:paraId="362D7E1D" w14:textId="77777777" w:rsidTr="00C71896">
        <w:tc>
          <w:tcPr>
            <w:tcW w:w="4053" w:type="pct"/>
          </w:tcPr>
          <w:p w14:paraId="5CE6BF5C" w14:textId="352CBD39" w:rsidR="009B7137" w:rsidRPr="002A00BC" w:rsidRDefault="009B7137" w:rsidP="009B7137">
            <w:pPr>
              <w:contextualSpacing/>
              <w:rPr>
                <w:rFonts w:ascii="Times New Roman" w:hAnsi="Times New Roman" w:cs="Times New Roman"/>
                <w:sz w:val="24"/>
                <w:szCs w:val="24"/>
              </w:rPr>
            </w:pPr>
            <w:r w:rsidRPr="002A00BC">
              <w:rPr>
                <w:rFonts w:ascii="Times New Roman" w:hAnsi="Times New Roman" w:cs="Times New Roman"/>
                <w:b/>
                <w:sz w:val="24"/>
                <w:szCs w:val="24"/>
              </w:rPr>
              <w:t>Sub-question c)</w:t>
            </w:r>
          </w:p>
        </w:tc>
        <w:tc>
          <w:tcPr>
            <w:tcW w:w="947" w:type="pct"/>
          </w:tcPr>
          <w:p w14:paraId="1B480D28" w14:textId="77777777" w:rsidR="009B7137" w:rsidRPr="002A00BC" w:rsidRDefault="009B7137" w:rsidP="009B7137">
            <w:pPr>
              <w:contextualSpacing/>
              <w:jc w:val="right"/>
              <w:rPr>
                <w:rFonts w:ascii="Times New Roman" w:hAnsi="Times New Roman" w:cs="Times New Roman"/>
                <w:sz w:val="24"/>
                <w:szCs w:val="24"/>
              </w:rPr>
            </w:pPr>
          </w:p>
        </w:tc>
      </w:tr>
      <w:tr w:rsidR="001733FF" w:rsidRPr="002A00BC" w14:paraId="0E1D703E" w14:textId="77777777" w:rsidTr="00C71896">
        <w:tc>
          <w:tcPr>
            <w:tcW w:w="4053" w:type="pct"/>
          </w:tcPr>
          <w:p w14:paraId="041B8A20" w14:textId="1C373DD2" w:rsidR="009B7137" w:rsidRPr="002A00BC" w:rsidRDefault="009B7137" w:rsidP="009B7137">
            <w:pPr>
              <w:spacing w:line="276" w:lineRule="auto"/>
              <w:contextualSpacing/>
              <w:rPr>
                <w:rFonts w:ascii="Times New Roman" w:hAnsi="Times New Roman" w:cs="Times New Roman"/>
                <w:sz w:val="24"/>
                <w:szCs w:val="24"/>
              </w:rPr>
            </w:pPr>
            <w:r w:rsidRPr="002A00BC">
              <w:rPr>
                <w:rFonts w:ascii="Times New Roman" w:hAnsi="Times New Roman" w:cs="Times New Roman"/>
                <w:sz w:val="24"/>
                <w:szCs w:val="24"/>
              </w:rPr>
              <w:t xml:space="preserve">Award </w:t>
            </w:r>
            <w:r w:rsidR="00F9610A" w:rsidRPr="002A00BC">
              <w:rPr>
                <w:rFonts w:ascii="Times New Roman" w:hAnsi="Times New Roman" w:cs="Times New Roman"/>
                <w:sz w:val="24"/>
                <w:szCs w:val="24"/>
              </w:rPr>
              <w:t>1</w:t>
            </w:r>
            <w:r w:rsidRPr="002A00BC">
              <w:rPr>
                <w:rFonts w:ascii="Times New Roman" w:hAnsi="Times New Roman" w:cs="Times New Roman"/>
                <w:sz w:val="24"/>
                <w:szCs w:val="24"/>
              </w:rPr>
              <w:t xml:space="preserve"> mark for </w:t>
            </w:r>
            <w:r w:rsidR="00F9610A" w:rsidRPr="002A00BC">
              <w:rPr>
                <w:rFonts w:ascii="Times New Roman" w:hAnsi="Times New Roman" w:cs="Times New Roman"/>
                <w:sz w:val="24"/>
                <w:szCs w:val="24"/>
              </w:rPr>
              <w:t>each correct benefit up to a maximum of 5</w:t>
            </w:r>
          </w:p>
        </w:tc>
        <w:tc>
          <w:tcPr>
            <w:tcW w:w="947" w:type="pct"/>
          </w:tcPr>
          <w:p w14:paraId="2F8EA35A" w14:textId="7D63F953" w:rsidR="009B7137" w:rsidRPr="002A00BC" w:rsidRDefault="00F9610A" w:rsidP="009B7137">
            <w:pPr>
              <w:spacing w:line="276" w:lineRule="auto"/>
              <w:contextualSpacing/>
              <w:jc w:val="right"/>
              <w:rPr>
                <w:rFonts w:ascii="Times New Roman" w:hAnsi="Times New Roman" w:cs="Times New Roman"/>
                <w:sz w:val="24"/>
                <w:szCs w:val="24"/>
              </w:rPr>
            </w:pPr>
            <w:r w:rsidRPr="002A00BC">
              <w:rPr>
                <w:rFonts w:ascii="Times New Roman" w:hAnsi="Times New Roman" w:cs="Times New Roman"/>
                <w:sz w:val="24"/>
                <w:szCs w:val="24"/>
              </w:rPr>
              <w:t>5</w:t>
            </w:r>
            <w:r w:rsidR="009B7137" w:rsidRPr="002A00BC">
              <w:rPr>
                <w:rFonts w:ascii="Times New Roman" w:hAnsi="Times New Roman" w:cs="Times New Roman"/>
                <w:sz w:val="24"/>
                <w:szCs w:val="24"/>
              </w:rPr>
              <w:t xml:space="preserve"> marks</w:t>
            </w:r>
          </w:p>
        </w:tc>
      </w:tr>
      <w:tr w:rsidR="001733FF" w:rsidRPr="002A00BC" w14:paraId="566BDA2D" w14:textId="77777777" w:rsidTr="00C71896">
        <w:tc>
          <w:tcPr>
            <w:tcW w:w="4053" w:type="pct"/>
          </w:tcPr>
          <w:p w14:paraId="79429062" w14:textId="5D991E12" w:rsidR="00F9610A" w:rsidRPr="002A00BC" w:rsidRDefault="00F9610A" w:rsidP="00F9610A">
            <w:pPr>
              <w:contextualSpacing/>
              <w:rPr>
                <w:rFonts w:ascii="Times New Roman" w:hAnsi="Times New Roman" w:cs="Times New Roman"/>
                <w:sz w:val="24"/>
                <w:szCs w:val="24"/>
              </w:rPr>
            </w:pPr>
            <w:r w:rsidRPr="002A00BC">
              <w:rPr>
                <w:rFonts w:ascii="Times New Roman" w:hAnsi="Times New Roman" w:cs="Times New Roman"/>
                <w:sz w:val="24"/>
                <w:szCs w:val="24"/>
              </w:rPr>
              <w:t>Award 1 mark for each correct risk up to a maximum of 5</w:t>
            </w:r>
          </w:p>
        </w:tc>
        <w:tc>
          <w:tcPr>
            <w:tcW w:w="947" w:type="pct"/>
          </w:tcPr>
          <w:p w14:paraId="09A9E967" w14:textId="001AA1DB" w:rsidR="00F9610A" w:rsidRPr="002A00BC" w:rsidRDefault="00F9610A" w:rsidP="00F9610A">
            <w:pPr>
              <w:contextualSpacing/>
              <w:jc w:val="right"/>
              <w:rPr>
                <w:rFonts w:ascii="Times New Roman" w:hAnsi="Times New Roman" w:cs="Times New Roman"/>
                <w:sz w:val="24"/>
                <w:szCs w:val="24"/>
              </w:rPr>
            </w:pPr>
            <w:r w:rsidRPr="002A00BC">
              <w:rPr>
                <w:rFonts w:ascii="Times New Roman" w:hAnsi="Times New Roman" w:cs="Times New Roman"/>
                <w:sz w:val="24"/>
                <w:szCs w:val="24"/>
              </w:rPr>
              <w:t>5 marks</w:t>
            </w:r>
          </w:p>
        </w:tc>
      </w:tr>
      <w:tr w:rsidR="002A00BC" w:rsidRPr="002A00BC" w14:paraId="3DB087FF" w14:textId="77777777" w:rsidTr="00C71896">
        <w:tc>
          <w:tcPr>
            <w:tcW w:w="4053" w:type="pct"/>
          </w:tcPr>
          <w:p w14:paraId="1A67A503" w14:textId="77777777" w:rsidR="00F9610A" w:rsidRPr="002A00BC" w:rsidRDefault="00F9610A" w:rsidP="00F9610A">
            <w:pPr>
              <w:spacing w:line="276" w:lineRule="auto"/>
              <w:contextualSpacing/>
              <w:rPr>
                <w:rFonts w:ascii="Times New Roman" w:hAnsi="Times New Roman" w:cs="Times New Roman"/>
                <w:b/>
                <w:sz w:val="24"/>
                <w:szCs w:val="24"/>
              </w:rPr>
            </w:pPr>
            <w:r w:rsidRPr="002A00BC">
              <w:rPr>
                <w:rFonts w:ascii="Times New Roman" w:hAnsi="Times New Roman" w:cs="Times New Roman"/>
                <w:b/>
                <w:sz w:val="24"/>
                <w:szCs w:val="24"/>
              </w:rPr>
              <w:t xml:space="preserve">Total </w:t>
            </w:r>
          </w:p>
        </w:tc>
        <w:tc>
          <w:tcPr>
            <w:tcW w:w="947" w:type="pct"/>
          </w:tcPr>
          <w:p w14:paraId="15321732" w14:textId="77777777" w:rsidR="00F9610A" w:rsidRPr="002A00BC" w:rsidRDefault="00F9610A" w:rsidP="00F9610A">
            <w:pPr>
              <w:spacing w:line="276" w:lineRule="auto"/>
              <w:contextualSpacing/>
              <w:jc w:val="right"/>
              <w:rPr>
                <w:rFonts w:ascii="Times New Roman" w:hAnsi="Times New Roman" w:cs="Times New Roman"/>
                <w:b/>
                <w:sz w:val="24"/>
                <w:szCs w:val="24"/>
              </w:rPr>
            </w:pPr>
            <w:r w:rsidRPr="002A00BC">
              <w:rPr>
                <w:rFonts w:ascii="Times New Roman" w:hAnsi="Times New Roman" w:cs="Times New Roman"/>
                <w:b/>
                <w:sz w:val="24"/>
                <w:szCs w:val="24"/>
              </w:rPr>
              <w:t>20 Marks</w:t>
            </w:r>
          </w:p>
        </w:tc>
      </w:tr>
    </w:tbl>
    <w:p w14:paraId="289E86B4" w14:textId="748590ED" w:rsidR="00D2534F" w:rsidRPr="002A00BC" w:rsidRDefault="00D2534F" w:rsidP="00593385">
      <w:pPr>
        <w:tabs>
          <w:tab w:val="left" w:pos="2880"/>
        </w:tabs>
        <w:spacing w:line="240" w:lineRule="auto"/>
        <w:contextualSpacing/>
        <w:jc w:val="both"/>
        <w:rPr>
          <w:rFonts w:ascii="Times New Roman" w:hAnsi="Times New Roman" w:cs="Times New Roman"/>
          <w:b/>
          <w:sz w:val="24"/>
          <w:szCs w:val="24"/>
        </w:rPr>
      </w:pPr>
    </w:p>
    <w:p w14:paraId="0DC57638" w14:textId="26CC32D0" w:rsidR="00F25ECE" w:rsidRPr="002A00BC" w:rsidRDefault="00625F33" w:rsidP="00593385">
      <w:pPr>
        <w:tabs>
          <w:tab w:val="left" w:pos="2880"/>
        </w:tabs>
        <w:spacing w:line="240" w:lineRule="auto"/>
        <w:contextualSpacing/>
        <w:jc w:val="both"/>
        <w:rPr>
          <w:rFonts w:ascii="Times New Roman" w:hAnsi="Times New Roman" w:cs="Times New Roman"/>
          <w:b/>
          <w:sz w:val="24"/>
          <w:szCs w:val="24"/>
        </w:rPr>
      </w:pPr>
      <w:r w:rsidRPr="002A00BC">
        <w:rPr>
          <w:rFonts w:ascii="Times New Roman" w:hAnsi="Times New Roman" w:cs="Times New Roman"/>
          <w:b/>
          <w:sz w:val="24"/>
          <w:szCs w:val="24"/>
        </w:rPr>
        <w:t xml:space="preserve">Model </w:t>
      </w:r>
      <w:r w:rsidR="00F25ECE" w:rsidRPr="002A00BC">
        <w:rPr>
          <w:rFonts w:ascii="Times New Roman" w:hAnsi="Times New Roman" w:cs="Times New Roman"/>
          <w:b/>
          <w:sz w:val="24"/>
          <w:szCs w:val="24"/>
        </w:rPr>
        <w:t>answer</w:t>
      </w:r>
    </w:p>
    <w:p w14:paraId="7CCF3FE7" w14:textId="0A3E4CE6" w:rsidR="002F7499" w:rsidRPr="002A00BC" w:rsidRDefault="002F7499" w:rsidP="007F0A3F">
      <w:pPr>
        <w:pStyle w:val="ListParagraph"/>
        <w:numPr>
          <w:ilvl w:val="0"/>
          <w:numId w:val="1"/>
        </w:numPr>
        <w:tabs>
          <w:tab w:val="left" w:pos="2880"/>
        </w:tabs>
        <w:spacing w:line="240" w:lineRule="auto"/>
        <w:jc w:val="both"/>
        <w:rPr>
          <w:rFonts w:ascii="Times New Roman" w:hAnsi="Times New Roman" w:cs="Times New Roman"/>
          <w:b/>
          <w:bCs/>
          <w:sz w:val="24"/>
          <w:szCs w:val="24"/>
        </w:rPr>
      </w:pPr>
      <w:r w:rsidRPr="002A00BC">
        <w:rPr>
          <w:rFonts w:ascii="Times New Roman" w:eastAsia="Times New Roman" w:hAnsi="Times New Roman" w:cs="Times New Roman"/>
          <w:b/>
          <w:bCs/>
          <w:sz w:val="24"/>
          <w:szCs w:val="24"/>
        </w:rPr>
        <w:t>The three main types of external audit carried out in the public sector are financial audit, compliance audit and performance audit.</w:t>
      </w:r>
    </w:p>
    <w:p w14:paraId="77D592FB" w14:textId="77777777" w:rsidR="008B3CC8" w:rsidRPr="008B3CC8" w:rsidRDefault="002F7499" w:rsidP="007F0A3F">
      <w:pPr>
        <w:pStyle w:val="ListParagraph"/>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r w:rsidRPr="008B3CC8">
        <w:rPr>
          <w:rFonts w:ascii="Times New Roman" w:eastAsia="Times New Roman" w:hAnsi="Times New Roman" w:cs="Times New Roman"/>
          <w:b/>
          <w:bCs/>
          <w:sz w:val="24"/>
          <w:szCs w:val="24"/>
        </w:rPr>
        <w:t>Financial audit</w:t>
      </w:r>
      <w:r w:rsidR="008B3CC8" w:rsidRPr="008B3CC8">
        <w:rPr>
          <w:rFonts w:ascii="Times New Roman" w:eastAsia="Times New Roman" w:hAnsi="Times New Roman" w:cs="Times New Roman"/>
          <w:b/>
          <w:bCs/>
          <w:sz w:val="24"/>
          <w:szCs w:val="24"/>
        </w:rPr>
        <w:t xml:space="preserve">: </w:t>
      </w:r>
      <w:r w:rsidRPr="008B3CC8">
        <w:rPr>
          <w:rFonts w:ascii="Times New Roman" w:eastAsia="Times New Roman" w:hAnsi="Times New Roman" w:cs="Times New Roman"/>
          <w:sz w:val="24"/>
          <w:szCs w:val="24"/>
        </w:rPr>
        <w:t>A financial audit involves the external auditor examining an organisation’s financial statements and providing an opinion on whether the information presented is fair and free from material misstatement. The auditor uses planning, analytical procedures, sampling and testing, and applies the concept of materiality when forming the audit opinion.</w:t>
      </w:r>
    </w:p>
    <w:p w14:paraId="0F270756" w14:textId="231CB662" w:rsidR="002F7499" w:rsidRPr="008B3CC8" w:rsidRDefault="002F7499" w:rsidP="007F0A3F">
      <w:pPr>
        <w:pStyle w:val="ListParagraph"/>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r w:rsidRPr="008B3CC8">
        <w:rPr>
          <w:rFonts w:ascii="Times New Roman" w:eastAsia="Times New Roman" w:hAnsi="Times New Roman" w:cs="Times New Roman"/>
          <w:b/>
          <w:bCs/>
          <w:sz w:val="24"/>
          <w:szCs w:val="24"/>
        </w:rPr>
        <w:t>Compliance audit</w:t>
      </w:r>
      <w:r w:rsidR="008B3CC8" w:rsidRPr="008B3CC8">
        <w:rPr>
          <w:rFonts w:ascii="Times New Roman" w:eastAsia="Times New Roman" w:hAnsi="Times New Roman" w:cs="Times New Roman"/>
          <w:b/>
          <w:bCs/>
          <w:sz w:val="24"/>
          <w:szCs w:val="24"/>
        </w:rPr>
        <w:t xml:space="preserve">: </w:t>
      </w:r>
      <w:r w:rsidRPr="008B3CC8">
        <w:rPr>
          <w:rFonts w:ascii="Times New Roman" w:eastAsia="Times New Roman" w:hAnsi="Times New Roman" w:cs="Times New Roman"/>
          <w:sz w:val="24"/>
          <w:szCs w:val="24"/>
        </w:rPr>
        <w:t>A compliance audit focuses on whether a public sector entity has complied with relevant laws, regulations, standards and procedures. The external auditor reviews policies, procedures and transactions to ensure that activities and expenditure are lawful and properly authorised.</w:t>
      </w:r>
    </w:p>
    <w:p w14:paraId="67513A5E" w14:textId="441E550A" w:rsidR="002F7499" w:rsidRPr="008B3CC8" w:rsidRDefault="002F7499" w:rsidP="007F0A3F">
      <w:pPr>
        <w:pStyle w:val="ListParagraph"/>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r w:rsidRPr="008B3CC8">
        <w:rPr>
          <w:rFonts w:ascii="Times New Roman" w:eastAsia="Times New Roman" w:hAnsi="Times New Roman" w:cs="Times New Roman"/>
          <w:b/>
          <w:bCs/>
          <w:sz w:val="24"/>
          <w:szCs w:val="24"/>
        </w:rPr>
        <w:t>Performance audit</w:t>
      </w:r>
      <w:r w:rsidR="008B3CC8" w:rsidRPr="008B3CC8">
        <w:rPr>
          <w:rFonts w:ascii="Times New Roman" w:eastAsia="Times New Roman" w:hAnsi="Times New Roman" w:cs="Times New Roman"/>
          <w:b/>
          <w:bCs/>
          <w:sz w:val="24"/>
          <w:szCs w:val="24"/>
        </w:rPr>
        <w:t xml:space="preserve">: </w:t>
      </w:r>
      <w:r w:rsidRPr="008B3CC8">
        <w:rPr>
          <w:rFonts w:ascii="Times New Roman" w:eastAsia="Times New Roman" w:hAnsi="Times New Roman" w:cs="Times New Roman"/>
          <w:sz w:val="24"/>
          <w:szCs w:val="24"/>
        </w:rPr>
        <w:t>A performance audit, also known as a value for money audit, evaluates whether public resources have been used economically, efficiently and effectively. It considers inputs, outputs and impacts in order to assess whether public sector programmes have achieved their objectives.</w:t>
      </w:r>
    </w:p>
    <w:p w14:paraId="55880CCD" w14:textId="77777777" w:rsidR="00A86AEF" w:rsidRPr="002A00BC" w:rsidRDefault="00A86AEF" w:rsidP="00593385">
      <w:pPr>
        <w:pStyle w:val="ListParagraph"/>
        <w:spacing w:after="160" w:line="240" w:lineRule="auto"/>
        <w:jc w:val="both"/>
        <w:rPr>
          <w:rFonts w:ascii="Times New Roman" w:hAnsi="Times New Roman" w:cs="Times New Roman"/>
          <w:sz w:val="24"/>
          <w:szCs w:val="24"/>
        </w:rPr>
      </w:pPr>
    </w:p>
    <w:p w14:paraId="1429E736" w14:textId="60B081E3" w:rsidR="009B7137" w:rsidRPr="008B3CC8" w:rsidRDefault="009B7137" w:rsidP="007F0A3F">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8B3CC8">
        <w:rPr>
          <w:rFonts w:ascii="Times New Roman" w:eastAsia="Times New Roman" w:hAnsi="Times New Roman" w:cs="Times New Roman"/>
          <w:sz w:val="24"/>
          <w:szCs w:val="24"/>
        </w:rPr>
        <w:t>To be useful and meet their intended objectives, financial information produced by public sector entities must possess certain </w:t>
      </w:r>
      <w:r w:rsidRPr="008B3CC8">
        <w:rPr>
          <w:rFonts w:ascii="Times New Roman" w:eastAsia="Times New Roman" w:hAnsi="Times New Roman" w:cs="Times New Roman"/>
          <w:bCs/>
          <w:sz w:val="24"/>
          <w:szCs w:val="24"/>
        </w:rPr>
        <w:t>qualitative characteristics</w:t>
      </w:r>
      <w:r w:rsidRPr="008B3CC8">
        <w:rPr>
          <w:rFonts w:ascii="Times New Roman" w:eastAsia="Times New Roman" w:hAnsi="Times New Roman" w:cs="Times New Roman"/>
          <w:sz w:val="24"/>
          <w:szCs w:val="24"/>
        </w:rPr>
        <w:t xml:space="preserve"> as set out in the IPSASB Conceptual Framework. </w:t>
      </w:r>
    </w:p>
    <w:p w14:paraId="2697B605" w14:textId="08C3F9D3" w:rsidR="009B7137" w:rsidRPr="003D49C9" w:rsidRDefault="009B7137" w:rsidP="007F0A3F">
      <w:pPr>
        <w:pStyle w:val="ListParagraph"/>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r w:rsidRPr="003D49C9">
        <w:rPr>
          <w:rFonts w:ascii="Times New Roman" w:eastAsia="Times New Roman" w:hAnsi="Times New Roman" w:cs="Times New Roman"/>
          <w:bCs/>
          <w:sz w:val="24"/>
          <w:szCs w:val="24"/>
        </w:rPr>
        <w:t>Relevance</w:t>
      </w:r>
      <w:r w:rsidR="008B3CC8" w:rsidRPr="003D49C9">
        <w:rPr>
          <w:rFonts w:ascii="Times New Roman" w:eastAsia="Times New Roman" w:hAnsi="Times New Roman" w:cs="Times New Roman"/>
          <w:bCs/>
          <w:sz w:val="24"/>
          <w:szCs w:val="24"/>
        </w:rPr>
        <w:t xml:space="preserve">: </w:t>
      </w:r>
      <w:r w:rsidRPr="003D49C9">
        <w:rPr>
          <w:rFonts w:ascii="Times New Roman" w:eastAsia="Times New Roman" w:hAnsi="Times New Roman" w:cs="Times New Roman"/>
          <w:sz w:val="24"/>
          <w:szCs w:val="24"/>
        </w:rPr>
        <w:t>Financial information is relevant if it can influence users’ decision-making through predictive or confirmatory value.</w:t>
      </w:r>
    </w:p>
    <w:p w14:paraId="252EA886" w14:textId="25559042" w:rsidR="009B7137" w:rsidRPr="003D49C9" w:rsidRDefault="009B7137" w:rsidP="007F0A3F">
      <w:pPr>
        <w:pStyle w:val="ListParagraph"/>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r w:rsidRPr="003D49C9">
        <w:rPr>
          <w:rFonts w:ascii="Times New Roman" w:eastAsia="Times New Roman" w:hAnsi="Times New Roman" w:cs="Times New Roman"/>
          <w:bCs/>
          <w:sz w:val="24"/>
          <w:szCs w:val="24"/>
        </w:rPr>
        <w:lastRenderedPageBreak/>
        <w:t>Faithful representation</w:t>
      </w:r>
      <w:r w:rsidR="008B3CC8" w:rsidRPr="003D49C9">
        <w:rPr>
          <w:rFonts w:ascii="Times New Roman" w:eastAsia="Times New Roman" w:hAnsi="Times New Roman" w:cs="Times New Roman"/>
          <w:bCs/>
          <w:sz w:val="24"/>
          <w:szCs w:val="24"/>
        </w:rPr>
        <w:t xml:space="preserve">: </w:t>
      </w:r>
      <w:r w:rsidRPr="003D49C9">
        <w:rPr>
          <w:rFonts w:ascii="Times New Roman" w:eastAsia="Times New Roman" w:hAnsi="Times New Roman" w:cs="Times New Roman"/>
          <w:sz w:val="24"/>
          <w:szCs w:val="24"/>
        </w:rPr>
        <w:t>Financial information should faithfully represent what it intends to depict by being complete, neutral and free from material error.</w:t>
      </w:r>
    </w:p>
    <w:p w14:paraId="0A03D3D5" w14:textId="154C01E6" w:rsidR="009B7137" w:rsidRPr="003D49C9" w:rsidRDefault="009B7137" w:rsidP="007F0A3F">
      <w:pPr>
        <w:pStyle w:val="ListParagraph"/>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r w:rsidRPr="003D49C9">
        <w:rPr>
          <w:rFonts w:ascii="Times New Roman" w:eastAsia="Times New Roman" w:hAnsi="Times New Roman" w:cs="Times New Roman"/>
          <w:bCs/>
          <w:sz w:val="24"/>
          <w:szCs w:val="24"/>
        </w:rPr>
        <w:t>Understandability</w:t>
      </w:r>
      <w:r w:rsidR="008B3CC8" w:rsidRPr="003D49C9">
        <w:rPr>
          <w:rFonts w:ascii="Times New Roman" w:eastAsia="Times New Roman" w:hAnsi="Times New Roman" w:cs="Times New Roman"/>
          <w:bCs/>
          <w:sz w:val="24"/>
          <w:szCs w:val="24"/>
        </w:rPr>
        <w:t xml:space="preserve">: </w:t>
      </w:r>
      <w:r w:rsidRPr="003D49C9">
        <w:rPr>
          <w:rFonts w:ascii="Times New Roman" w:eastAsia="Times New Roman" w:hAnsi="Times New Roman" w:cs="Times New Roman"/>
          <w:sz w:val="24"/>
          <w:szCs w:val="24"/>
        </w:rPr>
        <w:t>Financial information should be presented in a way that can be understood by the intended users, who may not be professional accountants.</w:t>
      </w:r>
    </w:p>
    <w:p w14:paraId="4FE239DE" w14:textId="72B0C3D7" w:rsidR="009B7137" w:rsidRPr="003D49C9" w:rsidRDefault="009B7137" w:rsidP="007F0A3F">
      <w:pPr>
        <w:pStyle w:val="ListParagraph"/>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r w:rsidRPr="003D49C9">
        <w:rPr>
          <w:rFonts w:ascii="Times New Roman" w:eastAsia="Times New Roman" w:hAnsi="Times New Roman" w:cs="Times New Roman"/>
          <w:bCs/>
          <w:sz w:val="24"/>
          <w:szCs w:val="24"/>
        </w:rPr>
        <w:t>Timeliness</w:t>
      </w:r>
      <w:r w:rsidR="008B3CC8" w:rsidRPr="003D49C9">
        <w:rPr>
          <w:rFonts w:ascii="Times New Roman" w:eastAsia="Times New Roman" w:hAnsi="Times New Roman" w:cs="Times New Roman"/>
          <w:bCs/>
          <w:sz w:val="24"/>
          <w:szCs w:val="24"/>
        </w:rPr>
        <w:t xml:space="preserve">: </w:t>
      </w:r>
      <w:r w:rsidRPr="003D49C9">
        <w:rPr>
          <w:rFonts w:ascii="Times New Roman" w:eastAsia="Times New Roman" w:hAnsi="Times New Roman" w:cs="Times New Roman"/>
          <w:sz w:val="24"/>
          <w:szCs w:val="24"/>
        </w:rPr>
        <w:t>Information must be provided in time to influence decisions; delayed information reduces usefulness.</w:t>
      </w:r>
    </w:p>
    <w:p w14:paraId="34D2C8EC" w14:textId="1A941A41" w:rsidR="009B7137" w:rsidRPr="003D49C9" w:rsidRDefault="009B7137" w:rsidP="007F0A3F">
      <w:pPr>
        <w:pStyle w:val="ListParagraph"/>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r w:rsidRPr="003D49C9">
        <w:rPr>
          <w:rFonts w:ascii="Times New Roman" w:eastAsia="Times New Roman" w:hAnsi="Times New Roman" w:cs="Times New Roman"/>
          <w:bCs/>
          <w:sz w:val="24"/>
          <w:szCs w:val="24"/>
        </w:rPr>
        <w:t>Comparability</w:t>
      </w:r>
      <w:r w:rsidR="008B3CC8" w:rsidRPr="003D49C9">
        <w:rPr>
          <w:rFonts w:ascii="Times New Roman" w:eastAsia="Times New Roman" w:hAnsi="Times New Roman" w:cs="Times New Roman"/>
          <w:bCs/>
          <w:sz w:val="24"/>
          <w:szCs w:val="24"/>
        </w:rPr>
        <w:t xml:space="preserve">: </w:t>
      </w:r>
      <w:r w:rsidRPr="003D49C9">
        <w:rPr>
          <w:rFonts w:ascii="Times New Roman" w:eastAsia="Times New Roman" w:hAnsi="Times New Roman" w:cs="Times New Roman"/>
          <w:sz w:val="24"/>
          <w:szCs w:val="24"/>
        </w:rPr>
        <w:t>Comparability enables users to identify similarities and differences between financial information across periods or entities.</w:t>
      </w:r>
    </w:p>
    <w:p w14:paraId="3ACB1B38" w14:textId="3C0A08EB" w:rsidR="0085084C" w:rsidRPr="003D49C9" w:rsidRDefault="009B7137" w:rsidP="007F0A3F">
      <w:pPr>
        <w:pStyle w:val="ListParagraph"/>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r w:rsidRPr="003D49C9">
        <w:rPr>
          <w:rFonts w:ascii="Times New Roman" w:eastAsia="Times New Roman" w:hAnsi="Times New Roman" w:cs="Times New Roman"/>
          <w:bCs/>
          <w:sz w:val="24"/>
          <w:szCs w:val="24"/>
        </w:rPr>
        <w:t>Verifiability</w:t>
      </w:r>
      <w:r w:rsidR="008B3CC8" w:rsidRPr="003D49C9">
        <w:rPr>
          <w:rFonts w:ascii="Times New Roman" w:eastAsia="Times New Roman" w:hAnsi="Times New Roman" w:cs="Times New Roman"/>
          <w:bCs/>
          <w:sz w:val="24"/>
          <w:szCs w:val="24"/>
        </w:rPr>
        <w:t xml:space="preserve">: </w:t>
      </w:r>
      <w:r w:rsidRPr="003D49C9">
        <w:rPr>
          <w:rFonts w:ascii="Times New Roman" w:eastAsia="Times New Roman" w:hAnsi="Times New Roman" w:cs="Times New Roman"/>
          <w:sz w:val="24"/>
          <w:szCs w:val="24"/>
        </w:rPr>
        <w:t>Verifiability means that knowledgeable and independent individuals can confirm the information using supporting evidence.</w:t>
      </w:r>
    </w:p>
    <w:p w14:paraId="76D85134" w14:textId="41F44420" w:rsidR="00F9610A" w:rsidRPr="002A00BC" w:rsidRDefault="00F9610A" w:rsidP="002F671D">
      <w:pPr>
        <w:pStyle w:val="Heading3"/>
        <w:numPr>
          <w:ilvl w:val="0"/>
          <w:numId w:val="1"/>
        </w:numPr>
        <w:rPr>
          <w:rFonts w:ascii="Times New Roman" w:hAnsi="Times New Roman" w:cs="Times New Roman"/>
          <w:b/>
          <w:bCs/>
          <w:color w:val="auto"/>
        </w:rPr>
      </w:pPr>
      <w:r w:rsidRPr="002A00BC">
        <w:rPr>
          <w:rFonts w:ascii="Times New Roman" w:hAnsi="Times New Roman" w:cs="Times New Roman"/>
          <w:b/>
          <w:bCs/>
          <w:color w:val="auto"/>
        </w:rPr>
        <w:t>Benefits of IFMIS (up to 5 marks)</w:t>
      </w:r>
    </w:p>
    <w:p w14:paraId="63B0407C" w14:textId="77777777" w:rsidR="00F9610A" w:rsidRPr="002A00BC" w:rsidRDefault="00F9610A" w:rsidP="007F0A3F">
      <w:pPr>
        <w:pStyle w:val="NormalWeb"/>
        <w:numPr>
          <w:ilvl w:val="0"/>
          <w:numId w:val="35"/>
        </w:numPr>
        <w:jc w:val="both"/>
        <w:rPr>
          <w:rFonts w:ascii="Times New Roman" w:hAnsi="Times New Roman"/>
          <w:sz w:val="24"/>
          <w:szCs w:val="24"/>
        </w:rPr>
      </w:pPr>
      <w:r w:rsidRPr="002A00BC">
        <w:rPr>
          <w:rFonts w:ascii="Times New Roman" w:hAnsi="Times New Roman"/>
          <w:sz w:val="24"/>
          <w:szCs w:val="24"/>
        </w:rPr>
        <w:t>One key benefit of IFMIS is that it has supported </w:t>
      </w:r>
      <w:r w:rsidRPr="00417AA7">
        <w:rPr>
          <w:rFonts w:ascii="Times New Roman" w:hAnsi="Times New Roman"/>
          <w:bCs/>
          <w:sz w:val="24"/>
          <w:szCs w:val="24"/>
        </w:rPr>
        <w:t>public sector reform</w:t>
      </w:r>
      <w:r w:rsidRPr="002A00BC">
        <w:rPr>
          <w:rFonts w:ascii="Times New Roman" w:hAnsi="Times New Roman"/>
          <w:sz w:val="24"/>
          <w:szCs w:val="24"/>
        </w:rPr>
        <w:t> by improving efficiency, effectiveness, accountability, transparency and the security of financial data, thereby strengthening overall PFM systems.</w:t>
      </w:r>
    </w:p>
    <w:p w14:paraId="7BA6B3FA" w14:textId="77777777" w:rsidR="00F9610A" w:rsidRPr="002A00BC" w:rsidRDefault="00F9610A" w:rsidP="007F0A3F">
      <w:pPr>
        <w:pStyle w:val="NormalWeb"/>
        <w:numPr>
          <w:ilvl w:val="0"/>
          <w:numId w:val="35"/>
        </w:numPr>
        <w:jc w:val="both"/>
        <w:rPr>
          <w:rFonts w:ascii="Times New Roman" w:hAnsi="Times New Roman"/>
          <w:sz w:val="24"/>
          <w:szCs w:val="24"/>
        </w:rPr>
      </w:pPr>
      <w:r w:rsidRPr="002A00BC">
        <w:rPr>
          <w:rFonts w:ascii="Times New Roman" w:hAnsi="Times New Roman"/>
          <w:sz w:val="24"/>
          <w:szCs w:val="24"/>
        </w:rPr>
        <w:t>IFMIS has improved efficiency and financial controls by providing reliable, timely and accurate financial information, leading to better accounting, recording and reporting.</w:t>
      </w:r>
    </w:p>
    <w:p w14:paraId="45538358" w14:textId="77777777" w:rsidR="00F9610A" w:rsidRPr="002A00BC" w:rsidRDefault="00F9610A" w:rsidP="007F0A3F">
      <w:pPr>
        <w:pStyle w:val="NormalWeb"/>
        <w:numPr>
          <w:ilvl w:val="0"/>
          <w:numId w:val="35"/>
        </w:numPr>
        <w:jc w:val="both"/>
        <w:rPr>
          <w:rFonts w:ascii="Times New Roman" w:hAnsi="Times New Roman"/>
          <w:sz w:val="24"/>
          <w:szCs w:val="24"/>
        </w:rPr>
      </w:pPr>
      <w:r w:rsidRPr="002A00BC">
        <w:rPr>
          <w:rFonts w:ascii="Times New Roman" w:hAnsi="Times New Roman"/>
          <w:sz w:val="24"/>
          <w:szCs w:val="24"/>
        </w:rPr>
        <w:t>The system has enhanced budgeting, planning and decision-making, as it provides improved management information and establishes an effective link between accounting and financial management.</w:t>
      </w:r>
    </w:p>
    <w:p w14:paraId="2FE294AC" w14:textId="77777777" w:rsidR="00F9610A" w:rsidRPr="002A00BC" w:rsidRDefault="00F9610A" w:rsidP="007F0A3F">
      <w:pPr>
        <w:pStyle w:val="NormalWeb"/>
        <w:numPr>
          <w:ilvl w:val="0"/>
          <w:numId w:val="35"/>
        </w:numPr>
        <w:jc w:val="both"/>
        <w:rPr>
          <w:rFonts w:ascii="Times New Roman" w:hAnsi="Times New Roman"/>
          <w:sz w:val="24"/>
          <w:szCs w:val="24"/>
        </w:rPr>
      </w:pPr>
      <w:r w:rsidRPr="002A00BC">
        <w:rPr>
          <w:rFonts w:ascii="Times New Roman" w:hAnsi="Times New Roman"/>
          <w:sz w:val="24"/>
          <w:szCs w:val="24"/>
        </w:rPr>
        <w:t>IFMIS has increased confidence through transparency, as financial information is more accessible and consistent, improving trust among stakeholders.</w:t>
      </w:r>
    </w:p>
    <w:p w14:paraId="226E4BD3" w14:textId="77777777" w:rsidR="00F9610A" w:rsidRPr="002A00BC" w:rsidRDefault="00F9610A" w:rsidP="007F0A3F">
      <w:pPr>
        <w:pStyle w:val="NormalWeb"/>
        <w:numPr>
          <w:ilvl w:val="0"/>
          <w:numId w:val="35"/>
        </w:numPr>
        <w:jc w:val="both"/>
        <w:rPr>
          <w:rFonts w:ascii="Times New Roman" w:hAnsi="Times New Roman"/>
          <w:sz w:val="24"/>
          <w:szCs w:val="24"/>
        </w:rPr>
      </w:pPr>
      <w:r w:rsidRPr="002A00BC">
        <w:rPr>
          <w:rFonts w:ascii="Times New Roman" w:hAnsi="Times New Roman"/>
          <w:sz w:val="24"/>
          <w:szCs w:val="24"/>
        </w:rPr>
        <w:t>Another benefit is the potential reduction in costs and increase in government revenue, as improved controls and resource allocation mechanisms reduce inefficiencies and leakages.</w:t>
      </w:r>
    </w:p>
    <w:p w14:paraId="1EA496EB" w14:textId="77777777" w:rsidR="00F9610A" w:rsidRPr="007F0A3F" w:rsidRDefault="00F9610A" w:rsidP="00F9610A">
      <w:pPr>
        <w:pStyle w:val="Heading3"/>
        <w:rPr>
          <w:rFonts w:ascii="Times New Roman" w:hAnsi="Times New Roman" w:cs="Times New Roman"/>
          <w:b/>
          <w:color w:val="auto"/>
        </w:rPr>
      </w:pPr>
      <w:r w:rsidRPr="007F0A3F">
        <w:rPr>
          <w:rFonts w:ascii="Times New Roman" w:hAnsi="Times New Roman" w:cs="Times New Roman"/>
          <w:b/>
          <w:color w:val="auto"/>
        </w:rPr>
        <w:t>Risks of IFMIS (up to 5 marks)</w:t>
      </w:r>
    </w:p>
    <w:p w14:paraId="2B3E81E0" w14:textId="77777777" w:rsidR="00F9610A" w:rsidRPr="002A00BC" w:rsidRDefault="00F9610A" w:rsidP="007F0A3F">
      <w:pPr>
        <w:pStyle w:val="NormalWeb"/>
        <w:numPr>
          <w:ilvl w:val="0"/>
          <w:numId w:val="36"/>
        </w:numPr>
        <w:jc w:val="both"/>
        <w:rPr>
          <w:rFonts w:ascii="Times New Roman" w:hAnsi="Times New Roman"/>
          <w:sz w:val="24"/>
          <w:szCs w:val="24"/>
        </w:rPr>
      </w:pPr>
      <w:r w:rsidRPr="002A00BC">
        <w:rPr>
          <w:rFonts w:ascii="Times New Roman" w:hAnsi="Times New Roman"/>
          <w:sz w:val="24"/>
          <w:szCs w:val="24"/>
        </w:rPr>
        <w:t>A major risk associated with IFMIS implementation is high cost and long implementation periods, as large-scale IT projects often overrun budgets and timelines. In Africa, IFMIS projects have taken over nine years on average and cost about $12.3 million.</w:t>
      </w:r>
    </w:p>
    <w:p w14:paraId="18093350" w14:textId="77777777" w:rsidR="00F9610A" w:rsidRPr="002A00BC" w:rsidRDefault="00F9610A" w:rsidP="007F0A3F">
      <w:pPr>
        <w:pStyle w:val="NormalWeb"/>
        <w:numPr>
          <w:ilvl w:val="0"/>
          <w:numId w:val="36"/>
        </w:numPr>
        <w:jc w:val="both"/>
        <w:rPr>
          <w:rFonts w:ascii="Times New Roman" w:hAnsi="Times New Roman"/>
          <w:sz w:val="24"/>
          <w:szCs w:val="24"/>
        </w:rPr>
      </w:pPr>
      <w:r w:rsidRPr="002A00BC">
        <w:rPr>
          <w:rFonts w:ascii="Times New Roman" w:hAnsi="Times New Roman"/>
          <w:sz w:val="24"/>
          <w:szCs w:val="24"/>
        </w:rPr>
        <w:t>There is a risk of lack of capacity, as public sector entities may not have sufficient staff with the required IT knowledge and experience, partly due to staff moving to the private sector.</w:t>
      </w:r>
    </w:p>
    <w:p w14:paraId="34023BBC" w14:textId="06C4E6F7" w:rsidR="00F9610A" w:rsidRPr="002A00BC" w:rsidRDefault="00F9610A" w:rsidP="007F0A3F">
      <w:pPr>
        <w:pStyle w:val="NormalWeb"/>
        <w:numPr>
          <w:ilvl w:val="0"/>
          <w:numId w:val="36"/>
        </w:numPr>
        <w:jc w:val="both"/>
        <w:rPr>
          <w:rFonts w:ascii="Times New Roman" w:hAnsi="Times New Roman"/>
          <w:sz w:val="24"/>
          <w:szCs w:val="24"/>
        </w:rPr>
      </w:pPr>
      <w:r w:rsidRPr="002A00BC">
        <w:rPr>
          <w:rFonts w:ascii="Times New Roman" w:hAnsi="Times New Roman"/>
          <w:sz w:val="24"/>
          <w:szCs w:val="24"/>
        </w:rPr>
        <w:t>Weak commitment to change can undermine IFMIS implementation, as resistan</w:t>
      </w:r>
      <w:r w:rsidR="007F0A3F">
        <w:rPr>
          <w:rFonts w:ascii="Times New Roman" w:hAnsi="Times New Roman"/>
          <w:sz w:val="24"/>
          <w:szCs w:val="24"/>
        </w:rPr>
        <w:t xml:space="preserve">ce to new systems and processes especially at senior levels </w:t>
      </w:r>
      <w:r w:rsidRPr="002A00BC">
        <w:rPr>
          <w:rFonts w:ascii="Times New Roman" w:hAnsi="Times New Roman"/>
          <w:sz w:val="24"/>
          <w:szCs w:val="24"/>
        </w:rPr>
        <w:t>can slow or weaken reform.</w:t>
      </w:r>
    </w:p>
    <w:p w14:paraId="54BA7390" w14:textId="2C4738FA" w:rsidR="00F9610A" w:rsidRPr="002A00BC" w:rsidRDefault="00F9610A" w:rsidP="007F0A3F">
      <w:pPr>
        <w:pStyle w:val="NormalWeb"/>
        <w:numPr>
          <w:ilvl w:val="0"/>
          <w:numId w:val="36"/>
        </w:numPr>
        <w:jc w:val="both"/>
        <w:rPr>
          <w:rFonts w:ascii="Times New Roman" w:hAnsi="Times New Roman"/>
          <w:sz w:val="24"/>
          <w:szCs w:val="24"/>
        </w:rPr>
      </w:pPr>
      <w:r w:rsidRPr="002A00BC">
        <w:rPr>
          <w:rFonts w:ascii="Times New Roman" w:hAnsi="Times New Roman"/>
          <w:sz w:val="24"/>
          <w:szCs w:val="24"/>
        </w:rPr>
        <w:t xml:space="preserve">IFMIS implementation often requires business process re-engineering, involving major changes to existing processes, which can be complex and face </w:t>
      </w:r>
      <w:r w:rsidR="007F0A3F" w:rsidRPr="002A00BC">
        <w:rPr>
          <w:rFonts w:ascii="Times New Roman" w:hAnsi="Times New Roman"/>
          <w:sz w:val="24"/>
          <w:szCs w:val="24"/>
        </w:rPr>
        <w:t>stiff</w:t>
      </w:r>
      <w:r w:rsidRPr="002A00BC">
        <w:rPr>
          <w:rFonts w:ascii="Times New Roman" w:hAnsi="Times New Roman"/>
          <w:sz w:val="24"/>
          <w:szCs w:val="24"/>
        </w:rPr>
        <w:t xml:space="preserve"> resistance.</w:t>
      </w:r>
    </w:p>
    <w:p w14:paraId="0FF0341B" w14:textId="77777777" w:rsidR="00F9610A" w:rsidRPr="002A00BC" w:rsidRDefault="00F9610A" w:rsidP="007F0A3F">
      <w:pPr>
        <w:pStyle w:val="NormalWeb"/>
        <w:numPr>
          <w:ilvl w:val="0"/>
          <w:numId w:val="36"/>
        </w:numPr>
        <w:jc w:val="both"/>
        <w:rPr>
          <w:rFonts w:ascii="Times New Roman" w:hAnsi="Times New Roman"/>
          <w:sz w:val="24"/>
          <w:szCs w:val="24"/>
        </w:rPr>
      </w:pPr>
      <w:r w:rsidRPr="002A00BC">
        <w:rPr>
          <w:rFonts w:ascii="Times New Roman" w:hAnsi="Times New Roman"/>
          <w:sz w:val="24"/>
          <w:szCs w:val="24"/>
        </w:rPr>
        <w:t>Finally, technical challenges and under-specification of system requirements may result in an IFMIS that does not fully meet user needs or is not sustainable in the long term.</w:t>
      </w:r>
    </w:p>
    <w:p w14:paraId="235E04EC" w14:textId="77777777" w:rsidR="00392293" w:rsidRPr="002A00BC" w:rsidRDefault="00392293" w:rsidP="00593385">
      <w:pPr>
        <w:tabs>
          <w:tab w:val="left" w:pos="2880"/>
        </w:tabs>
        <w:spacing w:line="240" w:lineRule="auto"/>
        <w:contextualSpacing/>
        <w:jc w:val="both"/>
        <w:rPr>
          <w:rFonts w:ascii="Times New Roman" w:hAnsi="Times New Roman" w:cs="Times New Roman"/>
          <w:b/>
          <w:sz w:val="24"/>
          <w:szCs w:val="24"/>
        </w:rPr>
      </w:pPr>
    </w:p>
    <w:p w14:paraId="4979E768" w14:textId="77777777" w:rsidR="00392293" w:rsidRPr="002A00BC" w:rsidRDefault="00392293" w:rsidP="00593385">
      <w:pPr>
        <w:tabs>
          <w:tab w:val="left" w:pos="2880"/>
        </w:tabs>
        <w:spacing w:line="240" w:lineRule="auto"/>
        <w:contextualSpacing/>
        <w:jc w:val="both"/>
        <w:rPr>
          <w:rFonts w:ascii="Times New Roman" w:hAnsi="Times New Roman" w:cs="Times New Roman"/>
          <w:b/>
          <w:sz w:val="24"/>
          <w:szCs w:val="24"/>
        </w:rPr>
      </w:pPr>
    </w:p>
    <w:p w14:paraId="5CA490B4" w14:textId="6BD16A1E" w:rsidR="00C14E81" w:rsidRPr="002A00BC" w:rsidRDefault="009B692B" w:rsidP="00593385">
      <w:pPr>
        <w:tabs>
          <w:tab w:val="left" w:pos="2880"/>
        </w:tabs>
        <w:spacing w:line="240" w:lineRule="auto"/>
        <w:contextualSpacing/>
        <w:jc w:val="both"/>
        <w:rPr>
          <w:rFonts w:ascii="Times New Roman" w:hAnsi="Times New Roman" w:cs="Times New Roman"/>
          <w:b/>
          <w:sz w:val="24"/>
          <w:szCs w:val="24"/>
        </w:rPr>
      </w:pPr>
      <w:r w:rsidRPr="002A00BC">
        <w:rPr>
          <w:rFonts w:ascii="Times New Roman" w:hAnsi="Times New Roman" w:cs="Times New Roman"/>
          <w:b/>
          <w:sz w:val="24"/>
          <w:szCs w:val="24"/>
        </w:rPr>
        <w:t>QUESTION 15</w:t>
      </w:r>
    </w:p>
    <w:p w14:paraId="5BE0FBA1" w14:textId="33AEB5C8" w:rsidR="004D3A0D" w:rsidRPr="002A00BC" w:rsidRDefault="004D3A0D" w:rsidP="00593385">
      <w:pPr>
        <w:tabs>
          <w:tab w:val="left" w:pos="2880"/>
        </w:tabs>
        <w:spacing w:line="240" w:lineRule="auto"/>
        <w:contextualSpacing/>
        <w:jc w:val="both"/>
        <w:rPr>
          <w:rFonts w:ascii="Times New Roman" w:hAnsi="Times New Roman" w:cs="Times New Roman"/>
          <w:b/>
          <w:sz w:val="24"/>
          <w:szCs w:val="24"/>
        </w:rPr>
      </w:pPr>
    </w:p>
    <w:p w14:paraId="2DB4AF05" w14:textId="5909A915" w:rsidR="004D3A0D" w:rsidRPr="002A00BC" w:rsidRDefault="00F73BB1" w:rsidP="00593385">
      <w:pPr>
        <w:tabs>
          <w:tab w:val="left" w:pos="2880"/>
        </w:tabs>
        <w:spacing w:line="240" w:lineRule="auto"/>
        <w:contextualSpacing/>
        <w:jc w:val="both"/>
        <w:rPr>
          <w:rFonts w:ascii="Times New Roman" w:hAnsi="Times New Roman" w:cs="Times New Roman"/>
          <w:b/>
          <w:sz w:val="24"/>
          <w:szCs w:val="24"/>
        </w:rPr>
      </w:pPr>
      <w:r w:rsidRPr="002A00BC">
        <w:rPr>
          <w:rFonts w:ascii="Times New Roman" w:hAnsi="Times New Roman" w:cs="Times New Roman"/>
          <w:b/>
          <w:sz w:val="24"/>
          <w:szCs w:val="24"/>
        </w:rPr>
        <w:t>Marking guide:</w:t>
      </w:r>
    </w:p>
    <w:tbl>
      <w:tblPr>
        <w:tblStyle w:val="TableGrid"/>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7004"/>
        <w:gridCol w:w="2572"/>
      </w:tblGrid>
      <w:tr w:rsidR="001733FF" w:rsidRPr="002A00BC" w14:paraId="6F5C871B" w14:textId="77777777" w:rsidTr="007F0A3F">
        <w:tc>
          <w:tcPr>
            <w:tcW w:w="3657" w:type="pct"/>
          </w:tcPr>
          <w:p w14:paraId="389A35A8" w14:textId="7DBF373B" w:rsidR="004D3A0D" w:rsidRPr="002A00BC" w:rsidRDefault="00F73BB1" w:rsidP="00784AA2">
            <w:pPr>
              <w:spacing w:line="276" w:lineRule="auto"/>
              <w:contextualSpacing/>
              <w:rPr>
                <w:rFonts w:ascii="Times New Roman" w:hAnsi="Times New Roman" w:cs="Times New Roman"/>
                <w:b/>
                <w:sz w:val="24"/>
                <w:szCs w:val="24"/>
              </w:rPr>
            </w:pPr>
            <w:r w:rsidRPr="002A00BC">
              <w:rPr>
                <w:rFonts w:ascii="Times New Roman" w:hAnsi="Times New Roman" w:cs="Times New Roman"/>
                <w:b/>
                <w:sz w:val="24"/>
                <w:szCs w:val="24"/>
              </w:rPr>
              <w:lastRenderedPageBreak/>
              <w:t xml:space="preserve">Details </w:t>
            </w:r>
          </w:p>
        </w:tc>
        <w:tc>
          <w:tcPr>
            <w:tcW w:w="1343" w:type="pct"/>
          </w:tcPr>
          <w:p w14:paraId="0F0935AA" w14:textId="459F488D" w:rsidR="004D3A0D" w:rsidRPr="002A00BC" w:rsidRDefault="00F73BB1" w:rsidP="007F0A3F">
            <w:pPr>
              <w:spacing w:line="276" w:lineRule="auto"/>
              <w:contextualSpacing/>
              <w:jc w:val="right"/>
              <w:rPr>
                <w:rFonts w:ascii="Times New Roman" w:hAnsi="Times New Roman" w:cs="Times New Roman"/>
                <w:sz w:val="24"/>
                <w:szCs w:val="24"/>
              </w:rPr>
            </w:pPr>
            <w:r w:rsidRPr="002A00BC">
              <w:rPr>
                <w:rFonts w:ascii="Times New Roman" w:hAnsi="Times New Roman" w:cs="Times New Roman"/>
                <w:sz w:val="24"/>
                <w:szCs w:val="24"/>
              </w:rPr>
              <w:t xml:space="preserve">Marks </w:t>
            </w:r>
          </w:p>
        </w:tc>
      </w:tr>
      <w:tr w:rsidR="001733FF" w:rsidRPr="002A00BC" w14:paraId="2B8C05D5" w14:textId="77777777" w:rsidTr="007F0A3F">
        <w:tc>
          <w:tcPr>
            <w:tcW w:w="3657" w:type="pct"/>
          </w:tcPr>
          <w:p w14:paraId="4BB81A88" w14:textId="7CB13D37" w:rsidR="004D3A0D" w:rsidRPr="002A00BC" w:rsidRDefault="00270EAE" w:rsidP="002F671D">
            <w:pPr>
              <w:pStyle w:val="ListParagraph"/>
              <w:numPr>
                <w:ilvl w:val="0"/>
                <w:numId w:val="20"/>
              </w:numPr>
              <w:tabs>
                <w:tab w:val="left" w:pos="2880"/>
              </w:tabs>
              <w:autoSpaceDE w:val="0"/>
              <w:autoSpaceDN w:val="0"/>
              <w:adjustRightInd w:val="0"/>
              <w:ind w:left="426"/>
              <w:jc w:val="both"/>
              <w:rPr>
                <w:rFonts w:ascii="Times New Roman" w:hAnsi="Times New Roman" w:cs="Times New Roman"/>
                <w:bCs/>
                <w:sz w:val="24"/>
                <w:szCs w:val="24"/>
              </w:rPr>
            </w:pPr>
            <w:r w:rsidRPr="002A00BC">
              <w:rPr>
                <w:rFonts w:ascii="Times New Roman" w:hAnsi="Times New Roman" w:cs="Times New Roman"/>
                <w:bCs/>
                <w:sz w:val="24"/>
                <w:szCs w:val="24"/>
              </w:rPr>
              <w:t>i) Award 1</w:t>
            </w:r>
            <w:r w:rsidR="00F8701F" w:rsidRPr="002A00BC">
              <w:rPr>
                <w:rFonts w:ascii="Times New Roman" w:hAnsi="Times New Roman" w:cs="Times New Roman"/>
                <w:bCs/>
                <w:sz w:val="24"/>
                <w:szCs w:val="24"/>
              </w:rPr>
              <w:t>.5</w:t>
            </w:r>
            <w:r w:rsidRPr="002A00BC">
              <w:rPr>
                <w:rFonts w:ascii="Times New Roman" w:hAnsi="Times New Roman" w:cs="Times New Roman"/>
                <w:bCs/>
                <w:sz w:val="24"/>
                <w:szCs w:val="24"/>
              </w:rPr>
              <w:t xml:space="preserve"> mark</w:t>
            </w:r>
            <w:r w:rsidR="00F8701F" w:rsidRPr="002A00BC">
              <w:rPr>
                <w:rFonts w:ascii="Times New Roman" w:hAnsi="Times New Roman" w:cs="Times New Roman"/>
                <w:bCs/>
                <w:sz w:val="24"/>
                <w:szCs w:val="24"/>
              </w:rPr>
              <w:t>s</w:t>
            </w:r>
            <w:r w:rsidRPr="002A00BC">
              <w:rPr>
                <w:rFonts w:ascii="Times New Roman" w:hAnsi="Times New Roman" w:cs="Times New Roman"/>
                <w:bCs/>
                <w:sz w:val="24"/>
                <w:szCs w:val="24"/>
              </w:rPr>
              <w:t xml:space="preserve"> for explaining the compulsory nature of taxes and 1</w:t>
            </w:r>
            <w:r w:rsidR="00F8701F" w:rsidRPr="002A00BC">
              <w:rPr>
                <w:rFonts w:ascii="Times New Roman" w:hAnsi="Times New Roman" w:cs="Times New Roman"/>
                <w:bCs/>
                <w:sz w:val="24"/>
                <w:szCs w:val="24"/>
              </w:rPr>
              <w:t>.5</w:t>
            </w:r>
            <w:r w:rsidRPr="002A00BC">
              <w:rPr>
                <w:rFonts w:ascii="Times New Roman" w:hAnsi="Times New Roman" w:cs="Times New Roman"/>
                <w:bCs/>
                <w:sz w:val="24"/>
                <w:szCs w:val="24"/>
              </w:rPr>
              <w:t xml:space="preserve"> mark</w:t>
            </w:r>
            <w:r w:rsidR="00F8701F" w:rsidRPr="002A00BC">
              <w:rPr>
                <w:rFonts w:ascii="Times New Roman" w:hAnsi="Times New Roman" w:cs="Times New Roman"/>
                <w:bCs/>
                <w:sz w:val="24"/>
                <w:szCs w:val="24"/>
              </w:rPr>
              <w:t>s</w:t>
            </w:r>
            <w:r w:rsidRPr="002A00BC">
              <w:rPr>
                <w:rFonts w:ascii="Times New Roman" w:hAnsi="Times New Roman" w:cs="Times New Roman"/>
                <w:bCs/>
                <w:sz w:val="24"/>
                <w:szCs w:val="24"/>
              </w:rPr>
              <w:t xml:space="preserve"> for the </w:t>
            </w:r>
            <w:r w:rsidR="00B3681B" w:rsidRPr="002A00BC">
              <w:rPr>
                <w:rStyle w:val="Emphasis"/>
                <w:rFonts w:ascii="Times New Roman" w:hAnsi="Times New Roman" w:cs="Times New Roman"/>
                <w:i w:val="0"/>
                <w:iCs w:val="0"/>
                <w:sz w:val="24"/>
                <w:szCs w:val="24"/>
              </w:rPr>
              <w:t>unrequited</w:t>
            </w:r>
            <w:r w:rsidR="00B3681B" w:rsidRPr="002A00BC">
              <w:rPr>
                <w:rStyle w:val="apple-converted-space"/>
                <w:rFonts w:ascii="Times New Roman" w:hAnsi="Times New Roman" w:cs="Times New Roman"/>
                <w:sz w:val="24"/>
                <w:szCs w:val="24"/>
              </w:rPr>
              <w:t xml:space="preserve"> nature</w:t>
            </w:r>
            <w:r w:rsidRPr="002A00BC">
              <w:rPr>
                <w:rStyle w:val="apple-converted-space"/>
                <w:rFonts w:ascii="Times New Roman" w:hAnsi="Times New Roman" w:cs="Times New Roman"/>
                <w:sz w:val="24"/>
                <w:szCs w:val="24"/>
              </w:rPr>
              <w:t xml:space="preserve"> of taxes</w:t>
            </w:r>
          </w:p>
        </w:tc>
        <w:tc>
          <w:tcPr>
            <w:tcW w:w="1343" w:type="pct"/>
          </w:tcPr>
          <w:p w14:paraId="70DEB9D5" w14:textId="667B4395" w:rsidR="004D3A0D" w:rsidRPr="002A00BC" w:rsidRDefault="00F8701F" w:rsidP="007F0A3F">
            <w:pPr>
              <w:spacing w:line="276" w:lineRule="auto"/>
              <w:contextualSpacing/>
              <w:jc w:val="right"/>
              <w:rPr>
                <w:rFonts w:ascii="Times New Roman" w:hAnsi="Times New Roman" w:cs="Times New Roman"/>
                <w:sz w:val="24"/>
                <w:szCs w:val="24"/>
              </w:rPr>
            </w:pPr>
            <w:r w:rsidRPr="002A00BC">
              <w:rPr>
                <w:rFonts w:ascii="Times New Roman" w:hAnsi="Times New Roman" w:cs="Times New Roman"/>
                <w:sz w:val="24"/>
                <w:szCs w:val="24"/>
              </w:rPr>
              <w:t>3</w:t>
            </w:r>
            <w:r w:rsidR="004D3A0D" w:rsidRPr="002A00BC">
              <w:rPr>
                <w:rFonts w:ascii="Times New Roman" w:hAnsi="Times New Roman" w:cs="Times New Roman"/>
                <w:sz w:val="24"/>
                <w:szCs w:val="24"/>
              </w:rPr>
              <w:t xml:space="preserve"> </w:t>
            </w:r>
          </w:p>
        </w:tc>
      </w:tr>
      <w:tr w:rsidR="001733FF" w:rsidRPr="002A00BC" w14:paraId="434E41E7" w14:textId="77777777" w:rsidTr="007F0A3F">
        <w:tc>
          <w:tcPr>
            <w:tcW w:w="3657" w:type="pct"/>
          </w:tcPr>
          <w:p w14:paraId="35C8941F" w14:textId="3102A91B" w:rsidR="00EE5684" w:rsidRPr="002A00BC" w:rsidRDefault="00B3681B" w:rsidP="003D49C9">
            <w:pPr>
              <w:spacing w:line="276" w:lineRule="auto"/>
              <w:contextualSpacing/>
              <w:rPr>
                <w:rFonts w:ascii="Times New Roman" w:hAnsi="Times New Roman" w:cs="Times New Roman"/>
                <w:sz w:val="24"/>
                <w:szCs w:val="24"/>
              </w:rPr>
            </w:pPr>
            <w:r w:rsidRPr="002A00BC">
              <w:rPr>
                <w:rFonts w:ascii="Times New Roman" w:hAnsi="Times New Roman" w:cs="Times New Roman"/>
                <w:sz w:val="24"/>
                <w:szCs w:val="24"/>
              </w:rPr>
              <w:t xml:space="preserve">       </w:t>
            </w:r>
            <w:r w:rsidR="00EE5684" w:rsidRPr="002A00BC">
              <w:rPr>
                <w:rFonts w:ascii="Times New Roman" w:hAnsi="Times New Roman" w:cs="Times New Roman"/>
                <w:sz w:val="24"/>
                <w:szCs w:val="24"/>
              </w:rPr>
              <w:t xml:space="preserve">ii) award </w:t>
            </w:r>
            <w:r w:rsidR="00F8701F" w:rsidRPr="002A00BC">
              <w:rPr>
                <w:rFonts w:ascii="Times New Roman" w:hAnsi="Times New Roman" w:cs="Times New Roman"/>
                <w:sz w:val="24"/>
                <w:szCs w:val="24"/>
              </w:rPr>
              <w:t>1</w:t>
            </w:r>
            <w:r w:rsidR="00EE5684" w:rsidRPr="002A00BC">
              <w:rPr>
                <w:rFonts w:ascii="Times New Roman" w:hAnsi="Times New Roman" w:cs="Times New Roman"/>
                <w:sz w:val="24"/>
                <w:szCs w:val="24"/>
              </w:rPr>
              <w:t xml:space="preserve"> mark for the correct meaning of tax base</w:t>
            </w:r>
            <w:r w:rsidR="00F8701F" w:rsidRPr="002A00BC">
              <w:rPr>
                <w:rFonts w:ascii="Times New Roman" w:hAnsi="Times New Roman" w:cs="Times New Roman"/>
                <w:sz w:val="24"/>
                <w:szCs w:val="24"/>
              </w:rPr>
              <w:t>, 1</w:t>
            </w:r>
            <w:r w:rsidR="00EE5684" w:rsidRPr="002A00BC">
              <w:rPr>
                <w:rFonts w:ascii="Times New Roman" w:hAnsi="Times New Roman" w:cs="Times New Roman"/>
                <w:sz w:val="24"/>
                <w:szCs w:val="24"/>
              </w:rPr>
              <w:t>mark for the correct meaning of tax rate</w:t>
            </w:r>
            <w:r w:rsidR="00F8701F" w:rsidRPr="002A00BC">
              <w:rPr>
                <w:rFonts w:ascii="Times New Roman" w:hAnsi="Times New Roman" w:cs="Times New Roman"/>
                <w:sz w:val="24"/>
                <w:szCs w:val="24"/>
              </w:rPr>
              <w:t xml:space="preserve"> and </w:t>
            </w:r>
            <w:r w:rsidR="00EE5684" w:rsidRPr="002A00BC">
              <w:rPr>
                <w:rFonts w:ascii="Times New Roman" w:hAnsi="Times New Roman" w:cs="Times New Roman"/>
                <w:sz w:val="24"/>
                <w:szCs w:val="24"/>
              </w:rPr>
              <w:t>1 mark for showing how they are used together to calculate tax payable</w:t>
            </w:r>
          </w:p>
        </w:tc>
        <w:tc>
          <w:tcPr>
            <w:tcW w:w="1343" w:type="pct"/>
          </w:tcPr>
          <w:p w14:paraId="6AE737A2" w14:textId="0F081FEF" w:rsidR="00EE5684" w:rsidRPr="002A00BC" w:rsidRDefault="00EE5684" w:rsidP="007F0A3F">
            <w:pPr>
              <w:pStyle w:val="ListParagraph"/>
              <w:jc w:val="right"/>
              <w:rPr>
                <w:rFonts w:ascii="Times New Roman" w:hAnsi="Times New Roman" w:cs="Times New Roman"/>
                <w:sz w:val="24"/>
                <w:szCs w:val="24"/>
              </w:rPr>
            </w:pPr>
            <w:r w:rsidRPr="002A00BC">
              <w:rPr>
                <w:rFonts w:ascii="Times New Roman" w:hAnsi="Times New Roman" w:cs="Times New Roman"/>
                <w:sz w:val="24"/>
                <w:szCs w:val="24"/>
              </w:rPr>
              <w:t xml:space="preserve">               </w:t>
            </w:r>
            <w:r w:rsidR="00F8701F" w:rsidRPr="002A00BC">
              <w:rPr>
                <w:rFonts w:ascii="Times New Roman" w:hAnsi="Times New Roman" w:cs="Times New Roman"/>
                <w:sz w:val="24"/>
                <w:szCs w:val="24"/>
              </w:rPr>
              <w:t>3</w:t>
            </w:r>
            <w:r w:rsidRPr="002A00BC">
              <w:rPr>
                <w:rFonts w:ascii="Times New Roman" w:hAnsi="Times New Roman" w:cs="Times New Roman"/>
                <w:sz w:val="24"/>
                <w:szCs w:val="24"/>
              </w:rPr>
              <w:t xml:space="preserve"> </w:t>
            </w:r>
          </w:p>
        </w:tc>
      </w:tr>
      <w:tr w:rsidR="001733FF" w:rsidRPr="002A00BC" w14:paraId="5AA1C2D5" w14:textId="77777777" w:rsidTr="007F0A3F">
        <w:tc>
          <w:tcPr>
            <w:tcW w:w="3657" w:type="pct"/>
          </w:tcPr>
          <w:p w14:paraId="0FE8F643" w14:textId="3DE47BB7" w:rsidR="00EE5684" w:rsidRPr="002A00BC" w:rsidRDefault="00EE5684" w:rsidP="00EE5684">
            <w:pPr>
              <w:rPr>
                <w:rFonts w:ascii="Times New Roman" w:hAnsi="Times New Roman" w:cs="Times New Roman"/>
                <w:sz w:val="24"/>
                <w:szCs w:val="24"/>
              </w:rPr>
            </w:pPr>
            <w:r w:rsidRPr="002A00BC">
              <w:rPr>
                <w:rFonts w:ascii="Times New Roman" w:hAnsi="Times New Roman" w:cs="Times New Roman"/>
                <w:sz w:val="24"/>
                <w:szCs w:val="24"/>
              </w:rPr>
              <w:t>iii) award 1 for correctly stating each of the 3 tax bases and award also 1 mark for correctly explaining each of the 3 tax bases ( each tax base is awarded 2 marks making a total of 6 marks for the 3 tax bases)</w:t>
            </w:r>
          </w:p>
        </w:tc>
        <w:tc>
          <w:tcPr>
            <w:tcW w:w="1343" w:type="pct"/>
          </w:tcPr>
          <w:p w14:paraId="773C2D46" w14:textId="3717DCC4" w:rsidR="00EE5684" w:rsidRPr="002A00BC" w:rsidRDefault="00EE5684" w:rsidP="007F0A3F">
            <w:pPr>
              <w:contextualSpacing/>
              <w:jc w:val="right"/>
              <w:rPr>
                <w:rFonts w:ascii="Times New Roman" w:hAnsi="Times New Roman" w:cs="Times New Roman"/>
                <w:sz w:val="24"/>
                <w:szCs w:val="24"/>
              </w:rPr>
            </w:pPr>
            <w:r w:rsidRPr="002A00BC">
              <w:rPr>
                <w:rFonts w:ascii="Times New Roman" w:hAnsi="Times New Roman" w:cs="Times New Roman"/>
                <w:sz w:val="24"/>
                <w:szCs w:val="24"/>
              </w:rPr>
              <w:t xml:space="preserve">6 </w:t>
            </w:r>
          </w:p>
        </w:tc>
      </w:tr>
      <w:tr w:rsidR="001733FF" w:rsidRPr="002A00BC" w14:paraId="4B873F5C" w14:textId="77777777" w:rsidTr="007F0A3F">
        <w:tc>
          <w:tcPr>
            <w:tcW w:w="3657" w:type="pct"/>
          </w:tcPr>
          <w:p w14:paraId="2C432518" w14:textId="77777777" w:rsidR="004D3A0D" w:rsidRPr="002A00BC" w:rsidRDefault="004D3A0D" w:rsidP="00784AA2">
            <w:pPr>
              <w:spacing w:line="276" w:lineRule="auto"/>
              <w:contextualSpacing/>
              <w:rPr>
                <w:rFonts w:ascii="Times New Roman" w:hAnsi="Times New Roman" w:cs="Times New Roman"/>
                <w:b/>
                <w:bCs/>
                <w:sz w:val="24"/>
                <w:szCs w:val="24"/>
              </w:rPr>
            </w:pPr>
            <w:r w:rsidRPr="002A00BC">
              <w:rPr>
                <w:rFonts w:ascii="Times New Roman" w:hAnsi="Times New Roman" w:cs="Times New Roman"/>
                <w:b/>
                <w:bCs/>
                <w:sz w:val="24"/>
                <w:szCs w:val="24"/>
              </w:rPr>
              <w:t xml:space="preserve">Sub-total (a) </w:t>
            </w:r>
          </w:p>
        </w:tc>
        <w:tc>
          <w:tcPr>
            <w:tcW w:w="1343" w:type="pct"/>
          </w:tcPr>
          <w:p w14:paraId="26F2CBF5" w14:textId="704A78E7" w:rsidR="004D3A0D" w:rsidRPr="002A00BC" w:rsidRDefault="00630130" w:rsidP="007F0A3F">
            <w:pPr>
              <w:spacing w:line="276" w:lineRule="auto"/>
              <w:contextualSpacing/>
              <w:jc w:val="right"/>
              <w:rPr>
                <w:rFonts w:ascii="Times New Roman" w:hAnsi="Times New Roman" w:cs="Times New Roman"/>
                <w:b/>
                <w:bCs/>
                <w:sz w:val="24"/>
                <w:szCs w:val="24"/>
              </w:rPr>
            </w:pPr>
            <w:r w:rsidRPr="002A00BC">
              <w:rPr>
                <w:rFonts w:ascii="Times New Roman" w:hAnsi="Times New Roman" w:cs="Times New Roman"/>
                <w:b/>
                <w:bCs/>
                <w:sz w:val="24"/>
                <w:szCs w:val="24"/>
              </w:rPr>
              <w:t>1</w:t>
            </w:r>
            <w:r w:rsidR="00F8701F" w:rsidRPr="002A00BC">
              <w:rPr>
                <w:rFonts w:ascii="Times New Roman" w:hAnsi="Times New Roman" w:cs="Times New Roman"/>
                <w:b/>
                <w:bCs/>
                <w:sz w:val="24"/>
                <w:szCs w:val="24"/>
              </w:rPr>
              <w:t>2</w:t>
            </w:r>
            <w:r w:rsidR="004D3A0D" w:rsidRPr="002A00BC">
              <w:rPr>
                <w:rFonts w:ascii="Times New Roman" w:hAnsi="Times New Roman" w:cs="Times New Roman"/>
                <w:b/>
                <w:bCs/>
                <w:sz w:val="24"/>
                <w:szCs w:val="24"/>
              </w:rPr>
              <w:t xml:space="preserve"> </w:t>
            </w:r>
          </w:p>
        </w:tc>
      </w:tr>
      <w:tr w:rsidR="001733FF" w:rsidRPr="002A00BC" w14:paraId="1FA59E36" w14:textId="77777777" w:rsidTr="007F0A3F">
        <w:tc>
          <w:tcPr>
            <w:tcW w:w="3657" w:type="pct"/>
          </w:tcPr>
          <w:p w14:paraId="1E967F98" w14:textId="77777777" w:rsidR="004D3A0D" w:rsidRPr="002A00BC" w:rsidRDefault="004D3A0D" w:rsidP="00784AA2">
            <w:pPr>
              <w:spacing w:line="276" w:lineRule="auto"/>
              <w:contextualSpacing/>
              <w:rPr>
                <w:rFonts w:ascii="Times New Roman" w:hAnsi="Times New Roman" w:cs="Times New Roman"/>
                <w:b/>
                <w:bCs/>
                <w:sz w:val="24"/>
                <w:szCs w:val="24"/>
              </w:rPr>
            </w:pPr>
            <w:r w:rsidRPr="002A00BC">
              <w:rPr>
                <w:rFonts w:ascii="Times New Roman" w:hAnsi="Times New Roman" w:cs="Times New Roman"/>
                <w:b/>
                <w:bCs/>
                <w:sz w:val="24"/>
                <w:szCs w:val="24"/>
              </w:rPr>
              <w:t>Sub-question (b)</w:t>
            </w:r>
          </w:p>
        </w:tc>
        <w:tc>
          <w:tcPr>
            <w:tcW w:w="1343" w:type="pct"/>
          </w:tcPr>
          <w:p w14:paraId="0EA9B586" w14:textId="77777777" w:rsidR="004D3A0D" w:rsidRPr="002A00BC" w:rsidRDefault="004D3A0D" w:rsidP="007F0A3F">
            <w:pPr>
              <w:spacing w:line="276" w:lineRule="auto"/>
              <w:contextualSpacing/>
              <w:jc w:val="right"/>
              <w:rPr>
                <w:rFonts w:ascii="Times New Roman" w:hAnsi="Times New Roman" w:cs="Times New Roman"/>
                <w:b/>
                <w:bCs/>
                <w:sz w:val="24"/>
                <w:szCs w:val="24"/>
              </w:rPr>
            </w:pPr>
          </w:p>
        </w:tc>
      </w:tr>
      <w:tr w:rsidR="001733FF" w:rsidRPr="002A00BC" w14:paraId="2D678345" w14:textId="77777777" w:rsidTr="007F0A3F">
        <w:tc>
          <w:tcPr>
            <w:tcW w:w="3657" w:type="pct"/>
          </w:tcPr>
          <w:p w14:paraId="5CEBB30E" w14:textId="3A174138" w:rsidR="004D3A0D" w:rsidRPr="002A00BC" w:rsidRDefault="004D3A0D" w:rsidP="00784AA2">
            <w:pPr>
              <w:spacing w:line="276" w:lineRule="auto"/>
              <w:contextualSpacing/>
              <w:rPr>
                <w:rFonts w:ascii="Times New Roman" w:hAnsi="Times New Roman" w:cs="Times New Roman"/>
                <w:sz w:val="24"/>
                <w:szCs w:val="24"/>
              </w:rPr>
            </w:pPr>
            <w:r w:rsidRPr="002A00BC">
              <w:rPr>
                <w:rFonts w:ascii="Times New Roman" w:hAnsi="Times New Roman" w:cs="Times New Roman"/>
                <w:sz w:val="24"/>
                <w:szCs w:val="24"/>
              </w:rPr>
              <w:t xml:space="preserve">Correct calculation of </w:t>
            </w:r>
            <w:r w:rsidR="00601A01" w:rsidRPr="002A00BC">
              <w:rPr>
                <w:rFonts w:ascii="Times New Roman" w:hAnsi="Times New Roman" w:cs="Times New Roman"/>
                <w:sz w:val="24"/>
                <w:szCs w:val="24"/>
              </w:rPr>
              <w:t>taxable income (award 1 mark for each figure)</w:t>
            </w:r>
          </w:p>
        </w:tc>
        <w:tc>
          <w:tcPr>
            <w:tcW w:w="1343" w:type="pct"/>
          </w:tcPr>
          <w:p w14:paraId="5940FE45" w14:textId="3563BCB1" w:rsidR="004D3A0D" w:rsidRPr="002A00BC" w:rsidRDefault="00601A01" w:rsidP="007F0A3F">
            <w:pPr>
              <w:spacing w:line="276" w:lineRule="auto"/>
              <w:contextualSpacing/>
              <w:jc w:val="right"/>
              <w:rPr>
                <w:rFonts w:ascii="Times New Roman" w:hAnsi="Times New Roman" w:cs="Times New Roman"/>
                <w:sz w:val="24"/>
                <w:szCs w:val="24"/>
              </w:rPr>
            </w:pPr>
            <w:r w:rsidRPr="002A00BC">
              <w:rPr>
                <w:rFonts w:ascii="Times New Roman" w:hAnsi="Times New Roman" w:cs="Times New Roman"/>
                <w:sz w:val="24"/>
                <w:szCs w:val="24"/>
              </w:rPr>
              <w:t>3</w:t>
            </w:r>
            <w:r w:rsidR="004D3A0D" w:rsidRPr="002A00BC">
              <w:rPr>
                <w:rFonts w:ascii="Times New Roman" w:hAnsi="Times New Roman" w:cs="Times New Roman"/>
                <w:sz w:val="24"/>
                <w:szCs w:val="24"/>
              </w:rPr>
              <w:t xml:space="preserve"> </w:t>
            </w:r>
          </w:p>
        </w:tc>
      </w:tr>
      <w:tr w:rsidR="001733FF" w:rsidRPr="002A00BC" w14:paraId="0F7F7FBE" w14:textId="77777777" w:rsidTr="007F0A3F">
        <w:tc>
          <w:tcPr>
            <w:tcW w:w="3657" w:type="pct"/>
          </w:tcPr>
          <w:p w14:paraId="7723BE9C" w14:textId="1AE2F84B" w:rsidR="004D3A0D" w:rsidRPr="002A00BC" w:rsidRDefault="004D3A0D" w:rsidP="00784AA2">
            <w:pPr>
              <w:spacing w:line="276" w:lineRule="auto"/>
              <w:contextualSpacing/>
              <w:rPr>
                <w:rFonts w:ascii="Times New Roman" w:hAnsi="Times New Roman" w:cs="Times New Roman"/>
                <w:sz w:val="24"/>
                <w:szCs w:val="24"/>
              </w:rPr>
            </w:pPr>
            <w:r w:rsidRPr="002A00BC">
              <w:rPr>
                <w:rFonts w:ascii="Times New Roman" w:hAnsi="Times New Roman" w:cs="Times New Roman"/>
                <w:sz w:val="24"/>
                <w:szCs w:val="24"/>
              </w:rPr>
              <w:t xml:space="preserve">Correct calculation of </w:t>
            </w:r>
            <w:r w:rsidR="00601A01" w:rsidRPr="002A00BC">
              <w:rPr>
                <w:rFonts w:ascii="Times New Roman" w:hAnsi="Times New Roman" w:cs="Times New Roman"/>
                <w:sz w:val="24"/>
                <w:szCs w:val="24"/>
              </w:rPr>
              <w:t>Pay as you Earn (PAYE)</w:t>
            </w:r>
          </w:p>
        </w:tc>
        <w:tc>
          <w:tcPr>
            <w:tcW w:w="1343" w:type="pct"/>
          </w:tcPr>
          <w:p w14:paraId="315470FE" w14:textId="71CF7F32" w:rsidR="004D3A0D" w:rsidRPr="002A00BC" w:rsidRDefault="00601A01" w:rsidP="007F0A3F">
            <w:pPr>
              <w:spacing w:line="276" w:lineRule="auto"/>
              <w:contextualSpacing/>
              <w:jc w:val="right"/>
              <w:rPr>
                <w:rFonts w:ascii="Times New Roman" w:hAnsi="Times New Roman" w:cs="Times New Roman"/>
                <w:sz w:val="24"/>
                <w:szCs w:val="24"/>
              </w:rPr>
            </w:pPr>
            <w:r w:rsidRPr="002A00BC">
              <w:rPr>
                <w:rFonts w:ascii="Times New Roman" w:hAnsi="Times New Roman" w:cs="Times New Roman"/>
                <w:sz w:val="24"/>
                <w:szCs w:val="24"/>
              </w:rPr>
              <w:t>3</w:t>
            </w:r>
            <w:r w:rsidR="004D3A0D" w:rsidRPr="002A00BC">
              <w:rPr>
                <w:rFonts w:ascii="Times New Roman" w:hAnsi="Times New Roman" w:cs="Times New Roman"/>
                <w:sz w:val="24"/>
                <w:szCs w:val="24"/>
              </w:rPr>
              <w:t xml:space="preserve"> </w:t>
            </w:r>
          </w:p>
        </w:tc>
      </w:tr>
      <w:tr w:rsidR="001733FF" w:rsidRPr="002A00BC" w14:paraId="2D0A9ECB" w14:textId="77777777" w:rsidTr="007F0A3F">
        <w:tc>
          <w:tcPr>
            <w:tcW w:w="3657" w:type="pct"/>
          </w:tcPr>
          <w:p w14:paraId="295449BB" w14:textId="40583E12" w:rsidR="004D3A0D" w:rsidRPr="002A00BC" w:rsidRDefault="004D3A0D" w:rsidP="00784AA2">
            <w:pPr>
              <w:spacing w:line="276" w:lineRule="auto"/>
              <w:contextualSpacing/>
              <w:rPr>
                <w:rFonts w:ascii="Times New Roman" w:hAnsi="Times New Roman" w:cs="Times New Roman"/>
                <w:sz w:val="24"/>
                <w:szCs w:val="24"/>
              </w:rPr>
            </w:pPr>
            <w:r w:rsidRPr="002A00BC">
              <w:rPr>
                <w:rFonts w:ascii="Times New Roman" w:hAnsi="Times New Roman" w:cs="Times New Roman"/>
                <w:sz w:val="24"/>
                <w:szCs w:val="24"/>
              </w:rPr>
              <w:t xml:space="preserve">Correct calculation of </w:t>
            </w:r>
            <w:r w:rsidR="00601A01" w:rsidRPr="002A00BC">
              <w:rPr>
                <w:rFonts w:ascii="Times New Roman" w:hAnsi="Times New Roman" w:cs="Times New Roman"/>
                <w:sz w:val="24"/>
                <w:szCs w:val="24"/>
              </w:rPr>
              <w:t>Net Salary</w:t>
            </w:r>
          </w:p>
        </w:tc>
        <w:tc>
          <w:tcPr>
            <w:tcW w:w="1343" w:type="pct"/>
          </w:tcPr>
          <w:p w14:paraId="219D5D22" w14:textId="512FADEA" w:rsidR="004D3A0D" w:rsidRPr="002A00BC" w:rsidRDefault="00601A01" w:rsidP="007F0A3F">
            <w:pPr>
              <w:spacing w:line="276" w:lineRule="auto"/>
              <w:contextualSpacing/>
              <w:jc w:val="right"/>
              <w:rPr>
                <w:rFonts w:ascii="Times New Roman" w:hAnsi="Times New Roman" w:cs="Times New Roman"/>
                <w:sz w:val="24"/>
                <w:szCs w:val="24"/>
              </w:rPr>
            </w:pPr>
            <w:r w:rsidRPr="002A00BC">
              <w:rPr>
                <w:rFonts w:ascii="Times New Roman" w:hAnsi="Times New Roman" w:cs="Times New Roman"/>
                <w:sz w:val="24"/>
                <w:szCs w:val="24"/>
              </w:rPr>
              <w:t>2</w:t>
            </w:r>
            <w:r w:rsidR="004D3A0D" w:rsidRPr="002A00BC">
              <w:rPr>
                <w:rFonts w:ascii="Times New Roman" w:hAnsi="Times New Roman" w:cs="Times New Roman"/>
                <w:sz w:val="24"/>
                <w:szCs w:val="24"/>
              </w:rPr>
              <w:t xml:space="preserve"> </w:t>
            </w:r>
          </w:p>
        </w:tc>
      </w:tr>
      <w:tr w:rsidR="001733FF" w:rsidRPr="002A00BC" w14:paraId="04A0C839" w14:textId="77777777" w:rsidTr="007F0A3F">
        <w:tc>
          <w:tcPr>
            <w:tcW w:w="3657" w:type="pct"/>
          </w:tcPr>
          <w:p w14:paraId="302CF5D9" w14:textId="361086F2" w:rsidR="004D3A0D" w:rsidRPr="002A00BC" w:rsidRDefault="004D3A0D" w:rsidP="00784AA2">
            <w:pPr>
              <w:spacing w:line="276" w:lineRule="auto"/>
              <w:contextualSpacing/>
              <w:rPr>
                <w:rFonts w:ascii="Times New Roman" w:hAnsi="Times New Roman" w:cs="Times New Roman"/>
                <w:sz w:val="24"/>
                <w:szCs w:val="24"/>
              </w:rPr>
            </w:pPr>
            <w:r w:rsidRPr="002A00BC">
              <w:rPr>
                <w:rFonts w:ascii="Times New Roman" w:hAnsi="Times New Roman" w:cs="Times New Roman"/>
                <w:sz w:val="24"/>
                <w:szCs w:val="24"/>
              </w:rPr>
              <w:t>Sub-total (</w:t>
            </w:r>
            <w:r w:rsidR="00893F0E" w:rsidRPr="002A00BC">
              <w:rPr>
                <w:rFonts w:ascii="Times New Roman" w:hAnsi="Times New Roman" w:cs="Times New Roman"/>
                <w:sz w:val="24"/>
                <w:szCs w:val="24"/>
              </w:rPr>
              <w:t>b</w:t>
            </w:r>
            <w:r w:rsidRPr="002A00BC">
              <w:rPr>
                <w:rFonts w:ascii="Times New Roman" w:hAnsi="Times New Roman" w:cs="Times New Roman"/>
                <w:sz w:val="24"/>
                <w:szCs w:val="24"/>
              </w:rPr>
              <w:t>)</w:t>
            </w:r>
          </w:p>
        </w:tc>
        <w:tc>
          <w:tcPr>
            <w:tcW w:w="1343" w:type="pct"/>
          </w:tcPr>
          <w:p w14:paraId="47E0581A" w14:textId="6B7F1219" w:rsidR="004D3A0D" w:rsidRPr="002A00BC" w:rsidRDefault="004D3A0D" w:rsidP="007F0A3F">
            <w:pPr>
              <w:spacing w:line="276" w:lineRule="auto"/>
              <w:contextualSpacing/>
              <w:jc w:val="right"/>
              <w:rPr>
                <w:rFonts w:ascii="Times New Roman" w:hAnsi="Times New Roman" w:cs="Times New Roman"/>
                <w:sz w:val="24"/>
                <w:szCs w:val="24"/>
              </w:rPr>
            </w:pPr>
            <w:r w:rsidRPr="002A00BC">
              <w:rPr>
                <w:rFonts w:ascii="Times New Roman" w:hAnsi="Times New Roman" w:cs="Times New Roman"/>
                <w:sz w:val="24"/>
                <w:szCs w:val="24"/>
              </w:rPr>
              <w:t xml:space="preserve"> 8 </w:t>
            </w:r>
          </w:p>
        </w:tc>
      </w:tr>
      <w:tr w:rsidR="002A00BC" w:rsidRPr="002A00BC" w14:paraId="630BA5D9" w14:textId="77777777" w:rsidTr="007F0A3F">
        <w:tc>
          <w:tcPr>
            <w:tcW w:w="3657" w:type="pct"/>
          </w:tcPr>
          <w:p w14:paraId="272DDFF7" w14:textId="77777777" w:rsidR="004D3A0D" w:rsidRPr="002A00BC" w:rsidRDefault="004D3A0D" w:rsidP="00784AA2">
            <w:pPr>
              <w:spacing w:line="276" w:lineRule="auto"/>
              <w:contextualSpacing/>
              <w:rPr>
                <w:rFonts w:ascii="Times New Roman" w:hAnsi="Times New Roman" w:cs="Times New Roman"/>
                <w:b/>
                <w:sz w:val="24"/>
                <w:szCs w:val="24"/>
              </w:rPr>
            </w:pPr>
            <w:r w:rsidRPr="002A00BC">
              <w:rPr>
                <w:rFonts w:ascii="Times New Roman" w:hAnsi="Times New Roman" w:cs="Times New Roman"/>
                <w:b/>
                <w:sz w:val="24"/>
                <w:szCs w:val="24"/>
              </w:rPr>
              <w:t>Total Marks</w:t>
            </w:r>
          </w:p>
        </w:tc>
        <w:tc>
          <w:tcPr>
            <w:tcW w:w="1343" w:type="pct"/>
          </w:tcPr>
          <w:p w14:paraId="25F5D57B" w14:textId="77777777" w:rsidR="004D3A0D" w:rsidRPr="002A00BC" w:rsidRDefault="004D3A0D" w:rsidP="007F0A3F">
            <w:pPr>
              <w:spacing w:line="276" w:lineRule="auto"/>
              <w:contextualSpacing/>
              <w:jc w:val="right"/>
              <w:rPr>
                <w:rFonts w:ascii="Times New Roman" w:hAnsi="Times New Roman" w:cs="Times New Roman"/>
                <w:b/>
                <w:sz w:val="24"/>
                <w:szCs w:val="24"/>
              </w:rPr>
            </w:pPr>
            <w:r w:rsidRPr="002A00BC">
              <w:rPr>
                <w:rFonts w:ascii="Times New Roman" w:hAnsi="Times New Roman" w:cs="Times New Roman"/>
                <w:b/>
                <w:sz w:val="24"/>
                <w:szCs w:val="24"/>
              </w:rPr>
              <w:t>20 Marks</w:t>
            </w:r>
          </w:p>
        </w:tc>
      </w:tr>
    </w:tbl>
    <w:p w14:paraId="64E583DE" w14:textId="38633594" w:rsidR="004D3A0D" w:rsidRPr="002A00BC" w:rsidRDefault="004D3A0D" w:rsidP="00593385">
      <w:pPr>
        <w:tabs>
          <w:tab w:val="left" w:pos="2880"/>
        </w:tabs>
        <w:spacing w:line="240" w:lineRule="auto"/>
        <w:contextualSpacing/>
        <w:jc w:val="both"/>
        <w:rPr>
          <w:rFonts w:ascii="Times New Roman" w:hAnsi="Times New Roman" w:cs="Times New Roman"/>
          <w:b/>
          <w:sz w:val="24"/>
          <w:szCs w:val="24"/>
        </w:rPr>
      </w:pPr>
    </w:p>
    <w:p w14:paraId="72298061" w14:textId="4953A995" w:rsidR="00226B52" w:rsidRPr="002A00BC" w:rsidRDefault="00893F0E" w:rsidP="00593385">
      <w:pPr>
        <w:tabs>
          <w:tab w:val="left" w:pos="2880"/>
        </w:tabs>
        <w:spacing w:line="240" w:lineRule="auto"/>
        <w:contextualSpacing/>
        <w:jc w:val="both"/>
        <w:rPr>
          <w:rFonts w:ascii="Times New Roman" w:hAnsi="Times New Roman" w:cs="Times New Roman"/>
          <w:b/>
          <w:sz w:val="24"/>
          <w:szCs w:val="24"/>
        </w:rPr>
      </w:pPr>
      <w:r w:rsidRPr="002A00BC">
        <w:rPr>
          <w:rFonts w:ascii="Times New Roman" w:hAnsi="Times New Roman" w:cs="Times New Roman"/>
          <w:b/>
          <w:sz w:val="24"/>
          <w:szCs w:val="24"/>
        </w:rPr>
        <w:t>Note: The candidates can use either the tax bands in the textbook or in the current law.</w:t>
      </w:r>
    </w:p>
    <w:p w14:paraId="46D3D6D7" w14:textId="2CF50A28" w:rsidR="00270EAE" w:rsidRPr="002A00BC" w:rsidRDefault="00903450" w:rsidP="00270EAE">
      <w:pPr>
        <w:pStyle w:val="Heading2"/>
        <w:rPr>
          <w:rFonts w:ascii="Times New Roman" w:hAnsi="Times New Roman" w:cs="Times New Roman"/>
          <w:color w:val="auto"/>
          <w:sz w:val="24"/>
          <w:szCs w:val="24"/>
        </w:rPr>
      </w:pPr>
      <w:r w:rsidRPr="002A00BC">
        <w:rPr>
          <w:rFonts w:ascii="Times New Roman" w:hAnsi="Times New Roman" w:cs="Times New Roman"/>
          <w:color w:val="auto"/>
          <w:sz w:val="24"/>
          <w:szCs w:val="24"/>
        </w:rPr>
        <w:t xml:space="preserve">Model </w:t>
      </w:r>
      <w:r w:rsidR="00270EAE" w:rsidRPr="002A00BC">
        <w:rPr>
          <w:rFonts w:ascii="Times New Roman" w:hAnsi="Times New Roman" w:cs="Times New Roman"/>
          <w:color w:val="auto"/>
          <w:sz w:val="24"/>
          <w:szCs w:val="24"/>
        </w:rPr>
        <w:t>Answer</w:t>
      </w:r>
    </w:p>
    <w:p w14:paraId="47E5CA8D" w14:textId="664D4F3D" w:rsidR="00270EAE" w:rsidRPr="002A00BC" w:rsidRDefault="00270EAE" w:rsidP="002F671D">
      <w:pPr>
        <w:pStyle w:val="Heading3"/>
        <w:numPr>
          <w:ilvl w:val="0"/>
          <w:numId w:val="19"/>
        </w:numPr>
        <w:rPr>
          <w:rFonts w:ascii="Times New Roman" w:hAnsi="Times New Roman" w:cs="Times New Roman"/>
          <w:color w:val="auto"/>
        </w:rPr>
      </w:pPr>
      <w:r w:rsidRPr="002A00BC">
        <w:rPr>
          <w:rFonts w:ascii="Times New Roman" w:hAnsi="Times New Roman" w:cs="Times New Roman"/>
          <w:color w:val="auto"/>
        </w:rPr>
        <w:t>i. Compulsory a</w:t>
      </w:r>
      <w:r w:rsidR="00417AA7">
        <w:rPr>
          <w:rFonts w:ascii="Times New Roman" w:hAnsi="Times New Roman" w:cs="Times New Roman"/>
          <w:color w:val="auto"/>
        </w:rPr>
        <w:t xml:space="preserve">nd unrequited nature of taxes </w:t>
      </w:r>
    </w:p>
    <w:p w14:paraId="559851E5" w14:textId="678D9B6B" w:rsidR="00270EAE" w:rsidRPr="002A00BC" w:rsidRDefault="00270EAE" w:rsidP="001E6BEF">
      <w:pPr>
        <w:pStyle w:val="NormalWeb"/>
        <w:numPr>
          <w:ilvl w:val="0"/>
          <w:numId w:val="16"/>
        </w:numPr>
        <w:jc w:val="both"/>
        <w:rPr>
          <w:rFonts w:ascii="Times New Roman" w:hAnsi="Times New Roman"/>
          <w:sz w:val="24"/>
          <w:szCs w:val="24"/>
        </w:rPr>
      </w:pPr>
      <w:r w:rsidRPr="002A00BC">
        <w:rPr>
          <w:rFonts w:ascii="Times New Roman" w:hAnsi="Times New Roman"/>
          <w:sz w:val="24"/>
          <w:szCs w:val="24"/>
        </w:rPr>
        <w:t>Taxes are</w:t>
      </w:r>
      <w:r w:rsidRPr="002A00BC">
        <w:rPr>
          <w:rStyle w:val="apple-converted-space"/>
          <w:rFonts w:ascii="Times New Roman" w:hAnsi="Times New Roman"/>
          <w:sz w:val="24"/>
          <w:szCs w:val="24"/>
        </w:rPr>
        <w:t> </w:t>
      </w:r>
      <w:r w:rsidRPr="001E6BEF">
        <w:rPr>
          <w:rStyle w:val="Strong"/>
          <w:rFonts w:ascii="Times New Roman" w:hAnsi="Times New Roman"/>
          <w:b w:val="0"/>
          <w:sz w:val="24"/>
          <w:szCs w:val="24"/>
        </w:rPr>
        <w:t>compulsory</w:t>
      </w:r>
      <w:r w:rsidRPr="002A00BC">
        <w:rPr>
          <w:rStyle w:val="apple-converted-space"/>
          <w:rFonts w:ascii="Times New Roman" w:hAnsi="Times New Roman"/>
          <w:sz w:val="24"/>
          <w:szCs w:val="24"/>
        </w:rPr>
        <w:t> </w:t>
      </w:r>
      <w:r w:rsidRPr="002A00BC">
        <w:rPr>
          <w:rFonts w:ascii="Times New Roman" w:hAnsi="Times New Roman"/>
          <w:sz w:val="24"/>
          <w:szCs w:val="24"/>
        </w:rPr>
        <w:t>because payment is req</w:t>
      </w:r>
      <w:bookmarkStart w:id="0" w:name="_GoBack"/>
      <w:bookmarkEnd w:id="0"/>
      <w:r w:rsidRPr="002A00BC">
        <w:rPr>
          <w:rFonts w:ascii="Times New Roman" w:hAnsi="Times New Roman"/>
          <w:sz w:val="24"/>
          <w:szCs w:val="24"/>
        </w:rPr>
        <w:t>uired by law and taxpayers have no choice whet</w:t>
      </w:r>
      <w:r w:rsidR="001E6BEF">
        <w:rPr>
          <w:rFonts w:ascii="Times New Roman" w:hAnsi="Times New Roman"/>
          <w:sz w:val="24"/>
          <w:szCs w:val="24"/>
        </w:rPr>
        <w:t xml:space="preserve">her or not to pay them. </w:t>
      </w:r>
    </w:p>
    <w:p w14:paraId="4F8AB3C1" w14:textId="64B63501" w:rsidR="00270EAE" w:rsidRPr="002A00BC" w:rsidRDefault="00270EAE" w:rsidP="001E6BEF">
      <w:pPr>
        <w:pStyle w:val="NormalWeb"/>
        <w:numPr>
          <w:ilvl w:val="0"/>
          <w:numId w:val="16"/>
        </w:numPr>
        <w:jc w:val="both"/>
        <w:rPr>
          <w:rFonts w:ascii="Times New Roman" w:hAnsi="Times New Roman"/>
          <w:sz w:val="24"/>
          <w:szCs w:val="24"/>
        </w:rPr>
      </w:pPr>
      <w:r w:rsidRPr="002A00BC">
        <w:rPr>
          <w:rFonts w:ascii="Times New Roman" w:hAnsi="Times New Roman"/>
          <w:sz w:val="24"/>
          <w:szCs w:val="24"/>
        </w:rPr>
        <w:t>Taxes are</w:t>
      </w:r>
      <w:r w:rsidRPr="002A00BC">
        <w:rPr>
          <w:rStyle w:val="apple-converted-space"/>
          <w:rFonts w:ascii="Times New Roman" w:hAnsi="Times New Roman"/>
          <w:sz w:val="24"/>
          <w:szCs w:val="24"/>
        </w:rPr>
        <w:t> </w:t>
      </w:r>
      <w:r w:rsidRPr="001E6BEF">
        <w:rPr>
          <w:rStyle w:val="Strong"/>
          <w:rFonts w:ascii="Times New Roman" w:hAnsi="Times New Roman"/>
          <w:b w:val="0"/>
          <w:sz w:val="24"/>
          <w:szCs w:val="24"/>
        </w:rPr>
        <w:t>unrequited</w:t>
      </w:r>
      <w:r w:rsidRPr="002A00BC">
        <w:rPr>
          <w:rStyle w:val="apple-converted-space"/>
          <w:rFonts w:ascii="Times New Roman" w:hAnsi="Times New Roman"/>
          <w:sz w:val="24"/>
          <w:szCs w:val="24"/>
        </w:rPr>
        <w:t> </w:t>
      </w:r>
      <w:r w:rsidRPr="002A00BC">
        <w:rPr>
          <w:rFonts w:ascii="Times New Roman" w:hAnsi="Times New Roman"/>
          <w:sz w:val="24"/>
          <w:szCs w:val="24"/>
        </w:rPr>
        <w:t>because the taxpayer does not receive a direct or immediate benefit in return for the tax paid, even though the government uses tax revenue to p</w:t>
      </w:r>
      <w:r w:rsidR="001E6BEF">
        <w:rPr>
          <w:rFonts w:ascii="Times New Roman" w:hAnsi="Times New Roman"/>
          <w:sz w:val="24"/>
          <w:szCs w:val="24"/>
        </w:rPr>
        <w:t xml:space="preserve">rovide public services. </w:t>
      </w:r>
    </w:p>
    <w:p w14:paraId="13A0DEB4" w14:textId="3BE0BC9B" w:rsidR="00270EAE" w:rsidRPr="002A00BC" w:rsidRDefault="00270EAE" w:rsidP="001E6BEF">
      <w:pPr>
        <w:pStyle w:val="Heading3"/>
        <w:jc w:val="both"/>
        <w:rPr>
          <w:rFonts w:ascii="Times New Roman" w:hAnsi="Times New Roman" w:cs="Times New Roman"/>
          <w:color w:val="auto"/>
        </w:rPr>
      </w:pPr>
      <w:r w:rsidRPr="002A00BC">
        <w:rPr>
          <w:rFonts w:ascii="Times New Roman" w:hAnsi="Times New Roman" w:cs="Times New Roman"/>
          <w:color w:val="auto"/>
        </w:rPr>
        <w:t xml:space="preserve">ii. </w:t>
      </w:r>
      <w:r w:rsidR="00013EEB" w:rsidRPr="002A00BC">
        <w:rPr>
          <w:rFonts w:ascii="Times New Roman" w:hAnsi="Times New Roman" w:cs="Times New Roman"/>
          <w:color w:val="auto"/>
        </w:rPr>
        <w:t xml:space="preserve">Difference between </w:t>
      </w:r>
      <w:r w:rsidRPr="002A00BC">
        <w:rPr>
          <w:rFonts w:ascii="Times New Roman" w:hAnsi="Times New Roman" w:cs="Times New Roman"/>
          <w:color w:val="auto"/>
        </w:rPr>
        <w:t>Tax base vs tax rate</w:t>
      </w:r>
    </w:p>
    <w:p w14:paraId="2B6098DB" w14:textId="77777777" w:rsidR="00013EEB" w:rsidRPr="001E6BEF" w:rsidRDefault="00013EEB" w:rsidP="001E6BEF">
      <w:pPr>
        <w:pStyle w:val="Heading3"/>
        <w:jc w:val="both"/>
        <w:rPr>
          <w:rFonts w:ascii="Times New Roman" w:hAnsi="Times New Roman" w:cs="Times New Roman"/>
          <w:color w:val="auto"/>
        </w:rPr>
      </w:pPr>
      <w:r w:rsidRPr="001E6BEF">
        <w:rPr>
          <w:rFonts w:ascii="Times New Roman" w:hAnsi="Times New Roman" w:cs="Times New Roman"/>
          <w:color w:val="auto"/>
        </w:rPr>
        <w:t xml:space="preserve">A </w:t>
      </w:r>
      <w:r w:rsidRPr="001E6BEF">
        <w:rPr>
          <w:rFonts w:ascii="Times New Roman" w:hAnsi="Times New Roman" w:cs="Times New Roman"/>
          <w:bCs/>
          <w:color w:val="auto"/>
        </w:rPr>
        <w:t>tax base</w:t>
      </w:r>
      <w:r w:rsidRPr="001E6BEF">
        <w:rPr>
          <w:rFonts w:ascii="Times New Roman" w:hAnsi="Times New Roman" w:cs="Times New Roman"/>
          <w:color w:val="auto"/>
        </w:rPr>
        <w:t xml:space="preserve"> is the value of assets, property or transactions which are subject to a specific tax.</w:t>
      </w:r>
    </w:p>
    <w:p w14:paraId="6F213CCE" w14:textId="77777777" w:rsidR="00013EEB" w:rsidRPr="001E6BEF" w:rsidRDefault="00013EEB" w:rsidP="001E6BEF">
      <w:pPr>
        <w:pStyle w:val="Heading3"/>
        <w:jc w:val="both"/>
        <w:rPr>
          <w:rFonts w:ascii="Times New Roman" w:hAnsi="Times New Roman" w:cs="Times New Roman"/>
          <w:color w:val="auto"/>
        </w:rPr>
      </w:pPr>
      <w:r w:rsidRPr="001E6BEF">
        <w:rPr>
          <w:rFonts w:ascii="Times New Roman" w:hAnsi="Times New Roman" w:cs="Times New Roman"/>
          <w:color w:val="auto"/>
        </w:rPr>
        <w:t xml:space="preserve">A </w:t>
      </w:r>
      <w:r w:rsidRPr="001E6BEF">
        <w:rPr>
          <w:rFonts w:ascii="Times New Roman" w:hAnsi="Times New Roman" w:cs="Times New Roman"/>
          <w:bCs/>
          <w:color w:val="auto"/>
        </w:rPr>
        <w:t>tax rate</w:t>
      </w:r>
      <w:r w:rsidRPr="001E6BEF">
        <w:rPr>
          <w:rFonts w:ascii="Times New Roman" w:hAnsi="Times New Roman" w:cs="Times New Roman"/>
          <w:color w:val="auto"/>
        </w:rPr>
        <w:t xml:space="preserve"> is the amount to be applied to the tax base to calculate the amount of tax payable </w:t>
      </w:r>
    </w:p>
    <w:p w14:paraId="4C081A2D" w14:textId="0213BCFC" w:rsidR="00270EAE" w:rsidRPr="002A00BC" w:rsidRDefault="00630130" w:rsidP="001E6BEF">
      <w:pPr>
        <w:spacing w:before="100" w:beforeAutospacing="1" w:after="100" w:afterAutospacing="1" w:line="240" w:lineRule="auto"/>
        <w:jc w:val="both"/>
        <w:rPr>
          <w:rFonts w:ascii="Times New Roman" w:eastAsia="Times New Roman" w:hAnsi="Times New Roman" w:cs="Times New Roman"/>
          <w:sz w:val="24"/>
          <w:szCs w:val="24"/>
        </w:rPr>
      </w:pPr>
      <w:r w:rsidRPr="002A00BC">
        <w:rPr>
          <w:rFonts w:ascii="Times New Roman" w:eastAsia="Times New Roman" w:hAnsi="Times New Roman" w:cs="Times New Roman"/>
          <w:sz w:val="24"/>
          <w:szCs w:val="24"/>
        </w:rPr>
        <w:t>The two are used together by applying the tax rate to the tax base to calculate the amount of tax payable.</w:t>
      </w:r>
      <w:r w:rsidRPr="002A00BC">
        <w:rPr>
          <w:rFonts w:ascii="Times New Roman" w:eastAsia="Times New Roman" w:hAnsi="Times New Roman" w:cs="Times New Roman"/>
          <w:sz w:val="24"/>
          <w:szCs w:val="24"/>
        </w:rPr>
        <w:br/>
        <w:t xml:space="preserve">For example, if the tax base is a salary of </w:t>
      </w:r>
      <w:r w:rsidR="00FE5353" w:rsidRPr="002A00BC">
        <w:rPr>
          <w:rFonts w:ascii="Times New Roman" w:eastAsia="Times New Roman" w:hAnsi="Times New Roman" w:cs="Times New Roman"/>
          <w:sz w:val="24"/>
          <w:szCs w:val="24"/>
        </w:rPr>
        <w:t>FRW</w:t>
      </w:r>
      <w:r w:rsidRPr="002A00BC">
        <w:rPr>
          <w:rFonts w:ascii="Times New Roman" w:eastAsia="Times New Roman" w:hAnsi="Times New Roman" w:cs="Times New Roman"/>
          <w:sz w:val="24"/>
          <w:szCs w:val="24"/>
        </w:rPr>
        <w:t xml:space="preserve"> 100,000 and the tax rate is 20%, the tax payable is: </w:t>
      </w:r>
      <w:r w:rsidRPr="002A00BC">
        <w:rPr>
          <w:rFonts w:ascii="Times New Roman" w:eastAsia="Times New Roman" w:hAnsi="Times New Roman" w:cs="Times New Roman"/>
          <w:b/>
          <w:bCs/>
          <w:sz w:val="24"/>
          <w:szCs w:val="24"/>
        </w:rPr>
        <w:t xml:space="preserve">Tax payable = </w:t>
      </w:r>
      <w:r w:rsidR="00FE5353" w:rsidRPr="002A00BC">
        <w:rPr>
          <w:rFonts w:ascii="Times New Roman" w:eastAsia="Times New Roman" w:hAnsi="Times New Roman" w:cs="Times New Roman"/>
          <w:b/>
          <w:bCs/>
          <w:sz w:val="24"/>
          <w:szCs w:val="24"/>
        </w:rPr>
        <w:t>FRW</w:t>
      </w:r>
      <w:r w:rsidRPr="002A00BC">
        <w:rPr>
          <w:rFonts w:ascii="Times New Roman" w:eastAsia="Times New Roman" w:hAnsi="Times New Roman" w:cs="Times New Roman"/>
          <w:b/>
          <w:bCs/>
          <w:sz w:val="24"/>
          <w:szCs w:val="24"/>
        </w:rPr>
        <w:t xml:space="preserve"> 100,000 × 20% = </w:t>
      </w:r>
      <w:r w:rsidR="00FE5353" w:rsidRPr="002A00BC">
        <w:rPr>
          <w:rFonts w:ascii="Times New Roman" w:eastAsia="Times New Roman" w:hAnsi="Times New Roman" w:cs="Times New Roman"/>
          <w:b/>
          <w:bCs/>
          <w:sz w:val="24"/>
          <w:szCs w:val="24"/>
        </w:rPr>
        <w:t>FRW</w:t>
      </w:r>
      <w:r w:rsidRPr="002A00BC">
        <w:rPr>
          <w:rFonts w:ascii="Times New Roman" w:eastAsia="Times New Roman" w:hAnsi="Times New Roman" w:cs="Times New Roman"/>
          <w:b/>
          <w:bCs/>
          <w:sz w:val="24"/>
          <w:szCs w:val="24"/>
        </w:rPr>
        <w:t xml:space="preserve"> 20,000</w:t>
      </w:r>
    </w:p>
    <w:p w14:paraId="6DE10B9C" w14:textId="0DE05844" w:rsidR="00270EAE" w:rsidRPr="002A00BC" w:rsidRDefault="00270EAE" w:rsidP="00270EAE">
      <w:pPr>
        <w:pStyle w:val="Heading3"/>
        <w:rPr>
          <w:rFonts w:ascii="Times New Roman" w:hAnsi="Times New Roman" w:cs="Times New Roman"/>
          <w:color w:val="auto"/>
        </w:rPr>
      </w:pPr>
      <w:r w:rsidRPr="002A00BC">
        <w:rPr>
          <w:rFonts w:ascii="Times New Roman" w:hAnsi="Times New Roman" w:cs="Times New Roman"/>
          <w:color w:val="auto"/>
        </w:rPr>
        <w:lastRenderedPageBreak/>
        <w:t xml:space="preserve">iii. </w:t>
      </w:r>
      <w:r w:rsidRPr="001E6BEF">
        <w:rPr>
          <w:rFonts w:ascii="Times New Roman" w:hAnsi="Times New Roman" w:cs="Times New Roman"/>
          <w:b/>
          <w:color w:val="auto"/>
        </w:rPr>
        <w:t>Main types of tax bases in Rwanda</w:t>
      </w:r>
      <w:r w:rsidRPr="002A00BC">
        <w:rPr>
          <w:rFonts w:ascii="Times New Roman" w:hAnsi="Times New Roman" w:cs="Times New Roman"/>
          <w:color w:val="auto"/>
        </w:rPr>
        <w:t xml:space="preserve"> </w:t>
      </w:r>
    </w:p>
    <w:p w14:paraId="7914D88E" w14:textId="11575F92" w:rsidR="00270EAE" w:rsidRPr="001E6BEF" w:rsidRDefault="00270EAE" w:rsidP="001E6BEF">
      <w:pPr>
        <w:pStyle w:val="Heading4"/>
        <w:rPr>
          <w:rFonts w:ascii="Times New Roman" w:hAnsi="Times New Roman" w:cs="Times New Roman"/>
          <w:i w:val="0"/>
          <w:color w:val="000000" w:themeColor="text1"/>
          <w:sz w:val="24"/>
          <w:szCs w:val="24"/>
        </w:rPr>
      </w:pPr>
      <w:r w:rsidRPr="001E6BEF">
        <w:rPr>
          <w:rFonts w:ascii="Times New Roman" w:hAnsi="Times New Roman" w:cs="Times New Roman"/>
          <w:b/>
          <w:bCs/>
          <w:i w:val="0"/>
          <w:iCs w:val="0"/>
          <w:color w:val="000000" w:themeColor="text1"/>
          <w:sz w:val="24"/>
          <w:szCs w:val="24"/>
        </w:rPr>
        <w:t>1. Income-based tax</w:t>
      </w:r>
      <w:r w:rsidR="001E6BEF" w:rsidRPr="001E6BEF">
        <w:rPr>
          <w:rFonts w:ascii="Times New Roman" w:hAnsi="Times New Roman" w:cs="Times New Roman"/>
          <w:b/>
          <w:bCs/>
          <w:i w:val="0"/>
          <w:iCs w:val="0"/>
          <w:color w:val="000000" w:themeColor="text1"/>
          <w:sz w:val="24"/>
          <w:szCs w:val="24"/>
        </w:rPr>
        <w:t xml:space="preserve">: </w:t>
      </w:r>
      <w:r w:rsidRPr="001E6BEF">
        <w:rPr>
          <w:rFonts w:ascii="Times New Roman" w:hAnsi="Times New Roman" w:cs="Times New Roman"/>
          <w:i w:val="0"/>
          <w:color w:val="000000" w:themeColor="text1"/>
          <w:sz w:val="24"/>
          <w:szCs w:val="24"/>
        </w:rPr>
        <w:t>Income taxes are levied on earnings such as salaries, wages, and business profits.</w:t>
      </w:r>
      <w:r w:rsidR="00EE5684" w:rsidRPr="001E6BEF">
        <w:rPr>
          <w:rFonts w:ascii="Times New Roman" w:hAnsi="Times New Roman" w:cs="Times New Roman"/>
          <w:i w:val="0"/>
          <w:color w:val="000000" w:themeColor="text1"/>
          <w:sz w:val="24"/>
          <w:szCs w:val="24"/>
        </w:rPr>
        <w:t xml:space="preserve"> Income tax is often collected through Pay As You Earn (PAYE) schemes, where the tax is deducted from the gross earnings by the employer with net earnings (after tax has been deducted) being paid to individual employees</w:t>
      </w:r>
    </w:p>
    <w:p w14:paraId="2FC4C256" w14:textId="77777777" w:rsidR="00270EAE" w:rsidRPr="002A00BC" w:rsidRDefault="00270EAE" w:rsidP="001E6BEF">
      <w:pPr>
        <w:pStyle w:val="NormalWeb"/>
        <w:numPr>
          <w:ilvl w:val="0"/>
          <w:numId w:val="17"/>
        </w:numPr>
        <w:jc w:val="both"/>
        <w:rPr>
          <w:rFonts w:ascii="Times New Roman" w:hAnsi="Times New Roman"/>
          <w:sz w:val="24"/>
          <w:szCs w:val="24"/>
        </w:rPr>
      </w:pPr>
      <w:r w:rsidRPr="002A00BC">
        <w:rPr>
          <w:rFonts w:ascii="Times New Roman" w:hAnsi="Times New Roman"/>
          <w:sz w:val="24"/>
          <w:szCs w:val="24"/>
        </w:rPr>
        <w:t>In Rwanda,</w:t>
      </w:r>
      <w:r w:rsidRPr="002A00BC">
        <w:rPr>
          <w:rStyle w:val="apple-converted-space"/>
          <w:rFonts w:ascii="Times New Roman" w:hAnsi="Times New Roman"/>
          <w:sz w:val="24"/>
          <w:szCs w:val="24"/>
        </w:rPr>
        <w:t> </w:t>
      </w:r>
      <w:r w:rsidRPr="002A00BC">
        <w:rPr>
          <w:rStyle w:val="Strong"/>
          <w:rFonts w:ascii="Times New Roman" w:hAnsi="Times New Roman"/>
          <w:b w:val="0"/>
          <w:bCs w:val="0"/>
          <w:sz w:val="24"/>
          <w:szCs w:val="24"/>
        </w:rPr>
        <w:t>personal income tax</w:t>
      </w:r>
      <w:r w:rsidRPr="002A00BC">
        <w:rPr>
          <w:rStyle w:val="apple-converted-space"/>
          <w:rFonts w:ascii="Times New Roman" w:hAnsi="Times New Roman"/>
          <w:sz w:val="24"/>
          <w:szCs w:val="24"/>
        </w:rPr>
        <w:t> </w:t>
      </w:r>
      <w:r w:rsidRPr="002A00BC">
        <w:rPr>
          <w:rFonts w:ascii="Times New Roman" w:hAnsi="Times New Roman"/>
          <w:sz w:val="24"/>
          <w:szCs w:val="24"/>
        </w:rPr>
        <w:t>is charged using progressive tax bands, where higher income earners pay higher rates.</w:t>
      </w:r>
    </w:p>
    <w:p w14:paraId="47FA34A1" w14:textId="405C63AF" w:rsidR="00270EAE" w:rsidRPr="002A00BC" w:rsidRDefault="00270EAE" w:rsidP="001E6BEF">
      <w:pPr>
        <w:pStyle w:val="NormalWeb"/>
        <w:numPr>
          <w:ilvl w:val="0"/>
          <w:numId w:val="17"/>
        </w:numPr>
        <w:jc w:val="both"/>
        <w:rPr>
          <w:rFonts w:ascii="Times New Roman" w:hAnsi="Times New Roman"/>
          <w:sz w:val="24"/>
          <w:szCs w:val="24"/>
        </w:rPr>
      </w:pPr>
      <w:r w:rsidRPr="002A00BC">
        <w:rPr>
          <w:rStyle w:val="Strong"/>
          <w:rFonts w:ascii="Times New Roman" w:hAnsi="Times New Roman"/>
          <w:b w:val="0"/>
          <w:bCs w:val="0"/>
          <w:sz w:val="24"/>
          <w:szCs w:val="24"/>
        </w:rPr>
        <w:t>Company income tax</w:t>
      </w:r>
      <w:r w:rsidRPr="002A00BC">
        <w:rPr>
          <w:rStyle w:val="apple-converted-space"/>
          <w:rFonts w:ascii="Times New Roman" w:hAnsi="Times New Roman"/>
          <w:sz w:val="24"/>
          <w:szCs w:val="24"/>
        </w:rPr>
        <w:t> </w:t>
      </w:r>
      <w:r w:rsidRPr="002A00BC">
        <w:rPr>
          <w:rFonts w:ascii="Times New Roman" w:hAnsi="Times New Roman"/>
          <w:sz w:val="24"/>
          <w:szCs w:val="24"/>
        </w:rPr>
        <w:t>is charged at</w:t>
      </w:r>
      <w:r w:rsidRPr="002A00BC">
        <w:rPr>
          <w:rStyle w:val="apple-converted-space"/>
          <w:rFonts w:ascii="Times New Roman" w:hAnsi="Times New Roman"/>
          <w:sz w:val="24"/>
          <w:szCs w:val="24"/>
        </w:rPr>
        <w:t> </w:t>
      </w:r>
      <w:r w:rsidRPr="002A00BC">
        <w:rPr>
          <w:rStyle w:val="Strong"/>
          <w:rFonts w:ascii="Times New Roman" w:hAnsi="Times New Roman"/>
          <w:b w:val="0"/>
          <w:bCs w:val="0"/>
          <w:sz w:val="24"/>
          <w:szCs w:val="24"/>
        </w:rPr>
        <w:t>30% of taxable profits</w:t>
      </w:r>
      <w:r w:rsidRPr="002A00BC">
        <w:rPr>
          <w:rFonts w:ascii="Times New Roman" w:hAnsi="Times New Roman"/>
          <w:sz w:val="24"/>
          <w:szCs w:val="24"/>
        </w:rPr>
        <w:t>.</w:t>
      </w:r>
    </w:p>
    <w:p w14:paraId="6EF7AB34" w14:textId="31AEC5D9" w:rsidR="00270EAE" w:rsidRPr="001E6BEF" w:rsidRDefault="00270EAE" w:rsidP="001E6BEF">
      <w:pPr>
        <w:pStyle w:val="Heading4"/>
        <w:rPr>
          <w:rFonts w:ascii="Times New Roman" w:hAnsi="Times New Roman" w:cs="Times New Roman"/>
          <w:i w:val="0"/>
          <w:color w:val="000000" w:themeColor="text1"/>
          <w:sz w:val="24"/>
          <w:szCs w:val="24"/>
        </w:rPr>
      </w:pPr>
      <w:r w:rsidRPr="001E6BEF">
        <w:rPr>
          <w:rFonts w:ascii="Times New Roman" w:hAnsi="Times New Roman" w:cs="Times New Roman"/>
          <w:b/>
          <w:bCs/>
          <w:i w:val="0"/>
          <w:iCs w:val="0"/>
          <w:color w:val="000000" w:themeColor="text1"/>
          <w:sz w:val="24"/>
          <w:szCs w:val="24"/>
        </w:rPr>
        <w:t>2. Expenditure-bas</w:t>
      </w:r>
      <w:r w:rsidR="001E6BEF" w:rsidRPr="001E6BEF">
        <w:rPr>
          <w:rFonts w:ascii="Times New Roman" w:hAnsi="Times New Roman" w:cs="Times New Roman"/>
          <w:b/>
          <w:bCs/>
          <w:i w:val="0"/>
          <w:iCs w:val="0"/>
          <w:color w:val="000000" w:themeColor="text1"/>
          <w:sz w:val="24"/>
          <w:szCs w:val="24"/>
        </w:rPr>
        <w:t xml:space="preserve">ed tax: </w:t>
      </w:r>
      <w:r w:rsidRPr="001E6BEF">
        <w:rPr>
          <w:rFonts w:ascii="Times New Roman" w:hAnsi="Times New Roman" w:cs="Times New Roman"/>
          <w:i w:val="0"/>
          <w:color w:val="000000" w:themeColor="text1"/>
          <w:sz w:val="24"/>
          <w:szCs w:val="24"/>
        </w:rPr>
        <w:t>Expenditure taxes are paid on goods and services consumed.</w:t>
      </w:r>
      <w:r w:rsidR="00EE5684" w:rsidRPr="001E6BEF">
        <w:rPr>
          <w:rFonts w:ascii="Times New Roman" w:hAnsi="Times New Roman" w:cs="Times New Roman"/>
          <w:i w:val="0"/>
          <w:color w:val="000000" w:themeColor="text1"/>
          <w:sz w:val="24"/>
          <w:szCs w:val="24"/>
        </w:rPr>
        <w:t xml:space="preserve"> An expenditure base is where taxes are paid on what a person spends. There are often different types of taxes depending on the nature of expenditure, such as sales taxes. A specific type of expenditure tax is</w:t>
      </w:r>
      <w:r w:rsidR="001E6BEF" w:rsidRPr="001E6BEF">
        <w:rPr>
          <w:rFonts w:ascii="Times New Roman" w:hAnsi="Times New Roman" w:cs="Times New Roman"/>
          <w:i w:val="0"/>
          <w:color w:val="000000" w:themeColor="text1"/>
          <w:sz w:val="24"/>
          <w:szCs w:val="24"/>
        </w:rPr>
        <w:t xml:space="preserve"> </w:t>
      </w:r>
      <w:r w:rsidR="00EE5684" w:rsidRPr="001E6BEF">
        <w:rPr>
          <w:rFonts w:ascii="Times New Roman" w:hAnsi="Times New Roman" w:cs="Times New Roman"/>
          <w:i w:val="0"/>
          <w:color w:val="000000" w:themeColor="text1"/>
          <w:sz w:val="24"/>
          <w:szCs w:val="24"/>
        </w:rPr>
        <w:t xml:space="preserve">value added tax (VAT). </w:t>
      </w:r>
      <w:r w:rsidRPr="001E6BEF">
        <w:rPr>
          <w:rFonts w:ascii="Times New Roman" w:hAnsi="Times New Roman" w:cs="Times New Roman"/>
          <w:i w:val="0"/>
          <w:color w:val="000000" w:themeColor="text1"/>
          <w:sz w:val="24"/>
          <w:szCs w:val="24"/>
        </w:rPr>
        <w:t>VAT is charged at each stage of the supply chain where value is added, with a</w:t>
      </w:r>
      <w:r w:rsidRPr="001E6BEF">
        <w:rPr>
          <w:rStyle w:val="apple-converted-space"/>
          <w:rFonts w:ascii="Times New Roman" w:hAnsi="Times New Roman" w:cs="Times New Roman"/>
          <w:i w:val="0"/>
          <w:color w:val="000000" w:themeColor="text1"/>
          <w:sz w:val="24"/>
          <w:szCs w:val="24"/>
        </w:rPr>
        <w:t> </w:t>
      </w:r>
      <w:r w:rsidRPr="001E6BEF">
        <w:rPr>
          <w:rStyle w:val="Strong"/>
          <w:rFonts w:ascii="Times New Roman" w:hAnsi="Times New Roman" w:cs="Times New Roman"/>
          <w:b w:val="0"/>
          <w:bCs w:val="0"/>
          <w:i w:val="0"/>
          <w:color w:val="000000" w:themeColor="text1"/>
          <w:sz w:val="24"/>
          <w:szCs w:val="24"/>
        </w:rPr>
        <w:t>standard rate of 18%</w:t>
      </w:r>
      <w:r w:rsidRPr="001E6BEF">
        <w:rPr>
          <w:rFonts w:ascii="Times New Roman" w:hAnsi="Times New Roman" w:cs="Times New Roman"/>
          <w:i w:val="0"/>
          <w:color w:val="000000" w:themeColor="text1"/>
          <w:sz w:val="24"/>
          <w:szCs w:val="24"/>
        </w:rPr>
        <w:t>, while some supplies are zero-rated or exempt.</w:t>
      </w:r>
    </w:p>
    <w:p w14:paraId="3C569A87" w14:textId="77777777" w:rsidR="00EE5684" w:rsidRPr="002A00BC" w:rsidRDefault="00EE5684" w:rsidP="00270EAE">
      <w:pPr>
        <w:pStyle w:val="Heading4"/>
        <w:rPr>
          <w:rFonts w:ascii="Times New Roman" w:hAnsi="Times New Roman" w:cs="Times New Roman"/>
          <w:i w:val="0"/>
          <w:iCs w:val="0"/>
          <w:color w:val="auto"/>
          <w:sz w:val="24"/>
          <w:szCs w:val="24"/>
        </w:rPr>
      </w:pPr>
    </w:p>
    <w:p w14:paraId="1A22037C" w14:textId="7113B1C2" w:rsidR="00EE5684" w:rsidRPr="001E6BEF" w:rsidRDefault="00270EAE" w:rsidP="001E6BEF">
      <w:pPr>
        <w:pStyle w:val="Heading4"/>
        <w:rPr>
          <w:rFonts w:ascii="Times New Roman" w:hAnsi="Times New Roman" w:cs="Times New Roman"/>
          <w:i w:val="0"/>
          <w:color w:val="000000" w:themeColor="text1"/>
          <w:sz w:val="24"/>
          <w:szCs w:val="24"/>
        </w:rPr>
      </w:pPr>
      <w:r w:rsidRPr="001E6BEF">
        <w:rPr>
          <w:rFonts w:ascii="Times New Roman" w:hAnsi="Times New Roman" w:cs="Times New Roman"/>
          <w:b/>
          <w:bCs/>
          <w:i w:val="0"/>
          <w:iCs w:val="0"/>
          <w:color w:val="000000" w:themeColor="text1"/>
          <w:sz w:val="24"/>
          <w:szCs w:val="24"/>
        </w:rPr>
        <w:t>3. Wealth-based tax</w:t>
      </w:r>
      <w:r w:rsidR="001E6BEF" w:rsidRPr="001E6BEF">
        <w:rPr>
          <w:rFonts w:ascii="Times New Roman" w:hAnsi="Times New Roman" w:cs="Times New Roman"/>
          <w:b/>
          <w:bCs/>
          <w:i w:val="0"/>
          <w:iCs w:val="0"/>
          <w:color w:val="000000" w:themeColor="text1"/>
          <w:sz w:val="24"/>
          <w:szCs w:val="24"/>
        </w:rPr>
        <w:t xml:space="preserve">: </w:t>
      </w:r>
      <w:r w:rsidR="00EE5684" w:rsidRPr="001E6BEF">
        <w:rPr>
          <w:rFonts w:ascii="Times New Roman" w:hAnsi="Times New Roman" w:cs="Times New Roman"/>
          <w:i w:val="0"/>
          <w:color w:val="000000" w:themeColor="text1"/>
          <w:sz w:val="24"/>
          <w:szCs w:val="24"/>
        </w:rPr>
        <w:t xml:space="preserve">Wealth based taxes are taxes paid on what is owned, such as property or stocks and shares. Specific examples of wealth taxes are capital gains and inheritance taxes </w:t>
      </w:r>
    </w:p>
    <w:p w14:paraId="5BA128BD" w14:textId="465A880C" w:rsidR="00270EAE" w:rsidRPr="002A00BC" w:rsidRDefault="00270EAE" w:rsidP="002F671D">
      <w:pPr>
        <w:pStyle w:val="NormalWeb"/>
        <w:numPr>
          <w:ilvl w:val="0"/>
          <w:numId w:val="18"/>
        </w:numPr>
        <w:rPr>
          <w:rFonts w:ascii="Times New Roman" w:hAnsi="Times New Roman"/>
          <w:sz w:val="24"/>
          <w:szCs w:val="24"/>
        </w:rPr>
      </w:pPr>
      <w:r w:rsidRPr="002A00BC">
        <w:rPr>
          <w:rFonts w:ascii="Times New Roman" w:hAnsi="Times New Roman"/>
          <w:sz w:val="24"/>
          <w:szCs w:val="24"/>
        </w:rPr>
        <w:t>In Rwanda,</w:t>
      </w:r>
      <w:r w:rsidRPr="002A00BC">
        <w:rPr>
          <w:rStyle w:val="apple-converted-space"/>
          <w:rFonts w:ascii="Times New Roman" w:hAnsi="Times New Roman"/>
          <w:sz w:val="24"/>
          <w:szCs w:val="24"/>
        </w:rPr>
        <w:t> </w:t>
      </w:r>
      <w:r w:rsidRPr="002A00BC">
        <w:rPr>
          <w:rStyle w:val="Strong"/>
          <w:rFonts w:ascii="Times New Roman" w:hAnsi="Times New Roman"/>
          <w:b w:val="0"/>
          <w:bCs w:val="0"/>
          <w:sz w:val="24"/>
          <w:szCs w:val="24"/>
        </w:rPr>
        <w:t>capital gains tax</w:t>
      </w:r>
      <w:r w:rsidRPr="002A00BC">
        <w:rPr>
          <w:rStyle w:val="apple-converted-space"/>
          <w:rFonts w:ascii="Times New Roman" w:hAnsi="Times New Roman"/>
          <w:sz w:val="24"/>
          <w:szCs w:val="24"/>
        </w:rPr>
        <w:t> </w:t>
      </w:r>
      <w:r w:rsidRPr="002A00BC">
        <w:rPr>
          <w:rFonts w:ascii="Times New Roman" w:hAnsi="Times New Roman"/>
          <w:sz w:val="24"/>
          <w:szCs w:val="24"/>
        </w:rPr>
        <w:t>is charged at</w:t>
      </w:r>
      <w:r w:rsidRPr="002A00BC">
        <w:rPr>
          <w:rStyle w:val="apple-converted-space"/>
          <w:rFonts w:ascii="Times New Roman" w:hAnsi="Times New Roman"/>
          <w:b/>
          <w:bCs/>
          <w:sz w:val="24"/>
          <w:szCs w:val="24"/>
        </w:rPr>
        <w:t> </w:t>
      </w:r>
      <w:r w:rsidRPr="002A00BC">
        <w:rPr>
          <w:rStyle w:val="Strong"/>
          <w:rFonts w:ascii="Times New Roman" w:hAnsi="Times New Roman"/>
          <w:b w:val="0"/>
          <w:bCs w:val="0"/>
          <w:sz w:val="24"/>
          <w:szCs w:val="24"/>
        </w:rPr>
        <w:t>30%</w:t>
      </w:r>
      <w:r w:rsidRPr="002A00BC">
        <w:rPr>
          <w:rStyle w:val="apple-converted-space"/>
          <w:rFonts w:ascii="Times New Roman" w:hAnsi="Times New Roman"/>
          <w:sz w:val="24"/>
          <w:szCs w:val="24"/>
        </w:rPr>
        <w:t> </w:t>
      </w:r>
      <w:r w:rsidRPr="002A00BC">
        <w:rPr>
          <w:rFonts w:ascii="Times New Roman" w:hAnsi="Times New Roman"/>
          <w:sz w:val="24"/>
          <w:szCs w:val="24"/>
        </w:rPr>
        <w:t>on gains from the sale of immovable commercial property and certain shares.</w:t>
      </w:r>
    </w:p>
    <w:p w14:paraId="50A4D23F" w14:textId="77777777" w:rsidR="00270EAE" w:rsidRPr="002A00BC" w:rsidRDefault="00270EAE" w:rsidP="002F671D">
      <w:pPr>
        <w:pStyle w:val="NormalWeb"/>
        <w:numPr>
          <w:ilvl w:val="0"/>
          <w:numId w:val="18"/>
        </w:numPr>
        <w:rPr>
          <w:rFonts w:ascii="Times New Roman" w:hAnsi="Times New Roman"/>
          <w:sz w:val="24"/>
          <w:szCs w:val="24"/>
        </w:rPr>
      </w:pPr>
      <w:r w:rsidRPr="002A00BC">
        <w:rPr>
          <w:rFonts w:ascii="Times New Roman" w:hAnsi="Times New Roman"/>
          <w:sz w:val="24"/>
          <w:szCs w:val="24"/>
        </w:rPr>
        <w:t>Other examples include property-related taxes.</w:t>
      </w:r>
    </w:p>
    <w:p w14:paraId="553FC88B" w14:textId="77777777" w:rsidR="00CF25A6" w:rsidRPr="002A00BC" w:rsidRDefault="00CF25A6" w:rsidP="00CF25A6">
      <w:pPr>
        <w:pStyle w:val="Heading3"/>
        <w:rPr>
          <w:rFonts w:ascii="Times New Roman" w:hAnsi="Times New Roman" w:cs="Times New Roman"/>
          <w:color w:val="auto"/>
        </w:rPr>
      </w:pPr>
      <w:r w:rsidRPr="002A00BC">
        <w:rPr>
          <w:rFonts w:ascii="Times New Roman" w:hAnsi="Times New Roman" w:cs="Times New Roman"/>
          <w:color w:val="auto"/>
        </w:rPr>
        <w:t>b)</w:t>
      </w:r>
    </w:p>
    <w:p w14:paraId="48C0614E" w14:textId="2AE7F740" w:rsidR="00735C81" w:rsidRPr="002A00BC" w:rsidRDefault="00CF25A6" w:rsidP="00CF25A6">
      <w:pPr>
        <w:pStyle w:val="Heading3"/>
        <w:rPr>
          <w:rFonts w:ascii="Times New Roman" w:hAnsi="Times New Roman" w:cs="Times New Roman"/>
          <w:color w:val="auto"/>
        </w:rPr>
      </w:pPr>
      <w:r w:rsidRPr="002A00BC">
        <w:rPr>
          <w:rFonts w:ascii="Times New Roman" w:hAnsi="Times New Roman" w:cs="Times New Roman"/>
          <w:color w:val="auto"/>
        </w:rPr>
        <w:t xml:space="preserve">i) </w:t>
      </w:r>
      <w:r w:rsidR="00601A01" w:rsidRPr="002A00BC">
        <w:rPr>
          <w:rFonts w:ascii="Times New Roman" w:hAnsi="Times New Roman" w:cs="Times New Roman"/>
          <w:color w:val="auto"/>
        </w:rPr>
        <w:t>Total taxable income</w:t>
      </w:r>
    </w:p>
    <w:p w14:paraId="5DF7ED00" w14:textId="15E86DE6" w:rsidR="00735C81" w:rsidRPr="002A00BC" w:rsidRDefault="00735C81" w:rsidP="003D49C9">
      <w:pPr>
        <w:pStyle w:val="NormalWeb"/>
        <w:rPr>
          <w:rFonts w:ascii="Times New Roman" w:hAnsi="Times New Roman"/>
          <w:b/>
          <w:bCs/>
          <w:sz w:val="24"/>
          <w:szCs w:val="24"/>
        </w:rPr>
      </w:pPr>
      <w:r w:rsidRPr="002A00BC">
        <w:rPr>
          <w:rFonts w:ascii="Times New Roman" w:hAnsi="Times New Roman"/>
          <w:b/>
          <w:bCs/>
          <w:sz w:val="24"/>
          <w:szCs w:val="24"/>
        </w:rPr>
        <w:t>Using the tax rates in the CAT text book</w:t>
      </w:r>
    </w:p>
    <w:tbl>
      <w:tblPr>
        <w:tblStyle w:val="TableGrid"/>
        <w:tblW w:w="5000" w:type="pct"/>
        <w:tblLook w:val="04A0" w:firstRow="1" w:lastRow="0" w:firstColumn="1" w:lastColumn="0" w:noHBand="0" w:noVBand="1"/>
      </w:tblPr>
      <w:tblGrid>
        <w:gridCol w:w="4985"/>
        <w:gridCol w:w="4591"/>
      </w:tblGrid>
      <w:tr w:rsidR="001733FF" w:rsidRPr="002A00BC" w14:paraId="66D72954" w14:textId="77777777" w:rsidTr="001E6BEF">
        <w:tc>
          <w:tcPr>
            <w:tcW w:w="2603" w:type="pct"/>
            <w:hideMark/>
          </w:tcPr>
          <w:p w14:paraId="0B4C001B" w14:textId="7251A39A" w:rsidR="00735C81" w:rsidRPr="001E6BEF" w:rsidRDefault="00735C81" w:rsidP="001E6BEF">
            <w:pPr>
              <w:rPr>
                <w:rFonts w:ascii="Times New Roman" w:hAnsi="Times New Roman" w:cs="Times New Roman"/>
                <w:b/>
                <w:bCs/>
                <w:sz w:val="24"/>
                <w:szCs w:val="24"/>
              </w:rPr>
            </w:pPr>
            <w:r w:rsidRPr="001E6BEF">
              <w:rPr>
                <w:rStyle w:val="Strong"/>
                <w:rFonts w:ascii="Times New Roman" w:hAnsi="Times New Roman" w:cs="Times New Roman"/>
                <w:b w:val="0"/>
                <w:sz w:val="24"/>
                <w:szCs w:val="24"/>
              </w:rPr>
              <w:t>Monthly Income (</w:t>
            </w:r>
            <w:r w:rsidR="00FE5353" w:rsidRPr="001E6BEF">
              <w:rPr>
                <w:rStyle w:val="Strong"/>
                <w:rFonts w:ascii="Times New Roman" w:hAnsi="Times New Roman" w:cs="Times New Roman"/>
                <w:b w:val="0"/>
                <w:sz w:val="24"/>
                <w:szCs w:val="24"/>
              </w:rPr>
              <w:t>FRW</w:t>
            </w:r>
            <w:r w:rsidRPr="001E6BEF">
              <w:rPr>
                <w:rStyle w:val="Strong"/>
                <w:rFonts w:ascii="Times New Roman" w:hAnsi="Times New Roman" w:cs="Times New Roman"/>
                <w:b w:val="0"/>
                <w:sz w:val="24"/>
                <w:szCs w:val="24"/>
              </w:rPr>
              <w:t>)</w:t>
            </w:r>
          </w:p>
        </w:tc>
        <w:tc>
          <w:tcPr>
            <w:tcW w:w="2397" w:type="pct"/>
            <w:hideMark/>
          </w:tcPr>
          <w:p w14:paraId="7DACBCE2" w14:textId="77777777" w:rsidR="00735C81" w:rsidRPr="001E6BEF" w:rsidRDefault="00735C81" w:rsidP="001E6BEF">
            <w:pPr>
              <w:rPr>
                <w:rFonts w:ascii="Times New Roman" w:hAnsi="Times New Roman" w:cs="Times New Roman"/>
                <w:b/>
                <w:bCs/>
                <w:sz w:val="24"/>
                <w:szCs w:val="24"/>
              </w:rPr>
            </w:pPr>
            <w:r w:rsidRPr="001E6BEF">
              <w:rPr>
                <w:rStyle w:val="Strong"/>
                <w:rFonts w:ascii="Times New Roman" w:hAnsi="Times New Roman" w:cs="Times New Roman"/>
                <w:b w:val="0"/>
                <w:sz w:val="24"/>
                <w:szCs w:val="24"/>
              </w:rPr>
              <w:t>Applicable Tax Rate</w:t>
            </w:r>
          </w:p>
        </w:tc>
      </w:tr>
      <w:tr w:rsidR="001733FF" w:rsidRPr="002A00BC" w14:paraId="4CD7EC7D" w14:textId="77777777" w:rsidTr="001E6BEF">
        <w:tc>
          <w:tcPr>
            <w:tcW w:w="2603" w:type="pct"/>
            <w:hideMark/>
          </w:tcPr>
          <w:p w14:paraId="675965B0" w14:textId="77777777" w:rsidR="00735C81" w:rsidRPr="001E6BEF" w:rsidRDefault="00735C81">
            <w:pPr>
              <w:rPr>
                <w:rFonts w:ascii="Times New Roman" w:hAnsi="Times New Roman" w:cs="Times New Roman"/>
                <w:sz w:val="24"/>
                <w:szCs w:val="24"/>
              </w:rPr>
            </w:pPr>
            <w:r w:rsidRPr="001E6BEF">
              <w:rPr>
                <w:rFonts w:ascii="Times New Roman" w:hAnsi="Times New Roman" w:cs="Times New Roman"/>
                <w:sz w:val="24"/>
                <w:szCs w:val="24"/>
              </w:rPr>
              <w:t>0 – 30,000</w:t>
            </w:r>
          </w:p>
        </w:tc>
        <w:tc>
          <w:tcPr>
            <w:tcW w:w="2397" w:type="pct"/>
            <w:hideMark/>
          </w:tcPr>
          <w:p w14:paraId="6B9EF989" w14:textId="77777777" w:rsidR="00735C81" w:rsidRPr="001E6BEF" w:rsidRDefault="00735C81">
            <w:pPr>
              <w:rPr>
                <w:rFonts w:ascii="Times New Roman" w:hAnsi="Times New Roman" w:cs="Times New Roman"/>
                <w:sz w:val="24"/>
                <w:szCs w:val="24"/>
              </w:rPr>
            </w:pPr>
            <w:r w:rsidRPr="001E6BEF">
              <w:rPr>
                <w:rFonts w:ascii="Times New Roman" w:hAnsi="Times New Roman" w:cs="Times New Roman"/>
                <w:sz w:val="24"/>
                <w:szCs w:val="24"/>
              </w:rPr>
              <w:t>0%</w:t>
            </w:r>
          </w:p>
        </w:tc>
      </w:tr>
      <w:tr w:rsidR="001733FF" w:rsidRPr="002A00BC" w14:paraId="59F431BF" w14:textId="77777777" w:rsidTr="001E6BEF">
        <w:tc>
          <w:tcPr>
            <w:tcW w:w="2603" w:type="pct"/>
            <w:hideMark/>
          </w:tcPr>
          <w:p w14:paraId="12984AA9" w14:textId="77777777" w:rsidR="00735C81" w:rsidRPr="001E6BEF" w:rsidRDefault="00735C81">
            <w:pPr>
              <w:rPr>
                <w:rFonts w:ascii="Times New Roman" w:hAnsi="Times New Roman" w:cs="Times New Roman"/>
                <w:sz w:val="24"/>
                <w:szCs w:val="24"/>
              </w:rPr>
            </w:pPr>
            <w:r w:rsidRPr="001E6BEF">
              <w:rPr>
                <w:rFonts w:ascii="Times New Roman" w:hAnsi="Times New Roman" w:cs="Times New Roman"/>
                <w:sz w:val="24"/>
                <w:szCs w:val="24"/>
              </w:rPr>
              <w:t>30,001 – 100,000</w:t>
            </w:r>
          </w:p>
        </w:tc>
        <w:tc>
          <w:tcPr>
            <w:tcW w:w="2397" w:type="pct"/>
            <w:hideMark/>
          </w:tcPr>
          <w:p w14:paraId="7774E14D" w14:textId="77777777" w:rsidR="00735C81" w:rsidRPr="001E6BEF" w:rsidRDefault="00735C81">
            <w:pPr>
              <w:rPr>
                <w:rFonts w:ascii="Times New Roman" w:hAnsi="Times New Roman" w:cs="Times New Roman"/>
                <w:sz w:val="24"/>
                <w:szCs w:val="24"/>
              </w:rPr>
            </w:pPr>
            <w:r w:rsidRPr="001E6BEF">
              <w:rPr>
                <w:rFonts w:ascii="Times New Roman" w:hAnsi="Times New Roman" w:cs="Times New Roman"/>
                <w:sz w:val="24"/>
                <w:szCs w:val="24"/>
              </w:rPr>
              <w:t>20%</w:t>
            </w:r>
          </w:p>
        </w:tc>
      </w:tr>
      <w:tr w:rsidR="001733FF" w:rsidRPr="002A00BC" w14:paraId="74A99760" w14:textId="77777777" w:rsidTr="001E6BEF">
        <w:tc>
          <w:tcPr>
            <w:tcW w:w="2603" w:type="pct"/>
            <w:hideMark/>
          </w:tcPr>
          <w:p w14:paraId="08254016" w14:textId="77777777" w:rsidR="00735C81" w:rsidRPr="001E6BEF" w:rsidRDefault="00735C81">
            <w:pPr>
              <w:rPr>
                <w:rFonts w:ascii="Times New Roman" w:hAnsi="Times New Roman" w:cs="Times New Roman"/>
                <w:sz w:val="24"/>
                <w:szCs w:val="24"/>
              </w:rPr>
            </w:pPr>
            <w:r w:rsidRPr="001E6BEF">
              <w:rPr>
                <w:rFonts w:ascii="Times New Roman" w:hAnsi="Times New Roman" w:cs="Times New Roman"/>
                <w:sz w:val="24"/>
                <w:szCs w:val="24"/>
              </w:rPr>
              <w:t>100,001 and above</w:t>
            </w:r>
          </w:p>
        </w:tc>
        <w:tc>
          <w:tcPr>
            <w:tcW w:w="2397" w:type="pct"/>
            <w:hideMark/>
          </w:tcPr>
          <w:p w14:paraId="18183B5A" w14:textId="723A74BA" w:rsidR="00735C81" w:rsidRPr="001E6BEF" w:rsidRDefault="00735C81">
            <w:pPr>
              <w:rPr>
                <w:rFonts w:ascii="Times New Roman" w:hAnsi="Times New Roman" w:cs="Times New Roman"/>
                <w:sz w:val="24"/>
                <w:szCs w:val="24"/>
              </w:rPr>
            </w:pPr>
            <w:r w:rsidRPr="001E6BEF">
              <w:rPr>
                <w:rFonts w:ascii="Times New Roman" w:hAnsi="Times New Roman" w:cs="Times New Roman"/>
                <w:sz w:val="24"/>
                <w:szCs w:val="24"/>
              </w:rPr>
              <w:t>30%</w:t>
            </w:r>
            <w:r w:rsidRPr="001E6BEF">
              <w:rPr>
                <w:rStyle w:val="apple-converted-space"/>
                <w:rFonts w:ascii="Times New Roman" w:hAnsi="Times New Roman" w:cs="Times New Roman"/>
                <w:sz w:val="24"/>
                <w:szCs w:val="24"/>
              </w:rPr>
              <w:t> </w:t>
            </w:r>
            <w:r w:rsidRPr="001E6BEF">
              <w:rPr>
                <w:rStyle w:val="Strong"/>
                <w:rFonts w:ascii="Times New Roman" w:hAnsi="Times New Roman" w:cs="Times New Roman"/>
                <w:b w:val="0"/>
                <w:sz w:val="24"/>
                <w:szCs w:val="24"/>
              </w:rPr>
              <w:t xml:space="preserve">plus </w:t>
            </w:r>
            <w:r w:rsidR="00FE5353" w:rsidRPr="001E6BEF">
              <w:rPr>
                <w:rStyle w:val="Strong"/>
                <w:rFonts w:ascii="Times New Roman" w:hAnsi="Times New Roman" w:cs="Times New Roman"/>
                <w:b w:val="0"/>
                <w:sz w:val="24"/>
                <w:szCs w:val="24"/>
              </w:rPr>
              <w:t>FRW</w:t>
            </w:r>
            <w:r w:rsidRPr="001E6BEF">
              <w:rPr>
                <w:rStyle w:val="Strong"/>
                <w:rFonts w:ascii="Times New Roman" w:hAnsi="Times New Roman" w:cs="Times New Roman"/>
                <w:b w:val="0"/>
                <w:sz w:val="24"/>
                <w:szCs w:val="24"/>
              </w:rPr>
              <w:t xml:space="preserve"> 14,000</w:t>
            </w:r>
          </w:p>
        </w:tc>
      </w:tr>
    </w:tbl>
    <w:p w14:paraId="0C62F259" w14:textId="62F7DB69" w:rsidR="00735C81" w:rsidRPr="002A00BC" w:rsidRDefault="00735C81" w:rsidP="00735C81">
      <w:pPr>
        <w:pBdr>
          <w:bottom w:val="single" w:sz="6" w:space="1" w:color="auto"/>
        </w:pBdr>
        <w:spacing w:after="0" w:line="240" w:lineRule="auto"/>
        <w:rPr>
          <w:rFonts w:ascii="Times New Roman" w:eastAsia="Times New Roman" w:hAnsi="Times New Roman" w:cs="Times New Roman"/>
          <w:vanish/>
          <w:sz w:val="24"/>
          <w:szCs w:val="24"/>
        </w:rPr>
      </w:pPr>
      <w:r w:rsidRPr="002A00BC">
        <w:rPr>
          <w:rFonts w:ascii="Times New Roman" w:eastAsia="Times New Roman" w:hAnsi="Times New Roman" w:cs="Times New Roman"/>
          <w:vanish/>
          <w:sz w:val="24"/>
          <w:szCs w:val="24"/>
        </w:rPr>
        <w:t xml:space="preserve"> Top of Form</w:t>
      </w:r>
    </w:p>
    <w:p w14:paraId="23EF8DC8" w14:textId="77777777" w:rsidR="00735C81" w:rsidRPr="002A00BC" w:rsidRDefault="00735C81" w:rsidP="00735C81">
      <w:pPr>
        <w:pBdr>
          <w:top w:val="single" w:sz="6" w:space="1" w:color="auto"/>
        </w:pBdr>
        <w:spacing w:after="0" w:line="240" w:lineRule="auto"/>
        <w:jc w:val="center"/>
        <w:rPr>
          <w:rFonts w:ascii="Times New Roman" w:eastAsia="Times New Roman" w:hAnsi="Times New Roman" w:cs="Times New Roman"/>
          <w:vanish/>
          <w:sz w:val="24"/>
          <w:szCs w:val="24"/>
        </w:rPr>
      </w:pPr>
      <w:r w:rsidRPr="002A00BC">
        <w:rPr>
          <w:rFonts w:ascii="Times New Roman" w:eastAsia="Times New Roman" w:hAnsi="Times New Roman" w:cs="Times New Roman"/>
          <w:vanish/>
          <w:sz w:val="24"/>
          <w:szCs w:val="24"/>
        </w:rPr>
        <w:t>Bottom of Form</w:t>
      </w:r>
    </w:p>
    <w:p w14:paraId="5A0D0BD3" w14:textId="77777777" w:rsidR="00735C81" w:rsidRPr="002A00BC" w:rsidRDefault="00735C81" w:rsidP="00601A01">
      <w:pPr>
        <w:pStyle w:val="NormalWeb"/>
        <w:rPr>
          <w:rStyle w:val="Emphasis"/>
          <w:rFonts w:ascii="Times New Roman" w:hAnsi="Times New Roman"/>
          <w:i w:val="0"/>
          <w:iCs w:val="0"/>
          <w:sz w:val="24"/>
          <w:szCs w:val="24"/>
        </w:rPr>
      </w:pPr>
    </w:p>
    <w:tbl>
      <w:tblPr>
        <w:tblStyle w:val="TableGrid"/>
        <w:tblW w:w="5000" w:type="pct"/>
        <w:tblLook w:val="04A0" w:firstRow="1" w:lastRow="0" w:firstColumn="1" w:lastColumn="0" w:noHBand="0" w:noVBand="1"/>
      </w:tblPr>
      <w:tblGrid>
        <w:gridCol w:w="6711"/>
        <w:gridCol w:w="2865"/>
      </w:tblGrid>
      <w:tr w:rsidR="001733FF" w:rsidRPr="002A00BC" w14:paraId="781CC435" w14:textId="77777777" w:rsidTr="001E6BEF">
        <w:tc>
          <w:tcPr>
            <w:tcW w:w="3504" w:type="pct"/>
          </w:tcPr>
          <w:p w14:paraId="418B7AA3" w14:textId="77777777" w:rsidR="00735C81" w:rsidRPr="002A00BC" w:rsidRDefault="00735C81" w:rsidP="009A6A79">
            <w:pPr>
              <w:pStyle w:val="NormalWeb"/>
              <w:rPr>
                <w:rFonts w:ascii="Times New Roman" w:hAnsi="Times New Roman"/>
                <w:b/>
                <w:bCs/>
                <w:sz w:val="24"/>
                <w:szCs w:val="24"/>
              </w:rPr>
            </w:pPr>
          </w:p>
        </w:tc>
        <w:tc>
          <w:tcPr>
            <w:tcW w:w="1496" w:type="pct"/>
          </w:tcPr>
          <w:p w14:paraId="1EECA904" w14:textId="77777777" w:rsidR="00735C81" w:rsidRPr="002A00BC" w:rsidRDefault="00735C81" w:rsidP="009A6A79">
            <w:pPr>
              <w:pStyle w:val="NormalWeb"/>
              <w:rPr>
                <w:rFonts w:ascii="Times New Roman" w:hAnsi="Times New Roman"/>
                <w:b/>
                <w:bCs/>
                <w:sz w:val="24"/>
                <w:szCs w:val="24"/>
              </w:rPr>
            </w:pPr>
            <w:r w:rsidRPr="002A00BC">
              <w:rPr>
                <w:rFonts w:ascii="Times New Roman" w:hAnsi="Times New Roman"/>
                <w:b/>
                <w:bCs/>
                <w:sz w:val="24"/>
                <w:szCs w:val="24"/>
              </w:rPr>
              <w:t>FRW</w:t>
            </w:r>
          </w:p>
        </w:tc>
      </w:tr>
      <w:tr w:rsidR="001733FF" w:rsidRPr="002A00BC" w14:paraId="0DA516BB" w14:textId="77777777" w:rsidTr="001E6BEF">
        <w:tc>
          <w:tcPr>
            <w:tcW w:w="3504" w:type="pct"/>
          </w:tcPr>
          <w:p w14:paraId="02A02995" w14:textId="77777777" w:rsidR="00735C81" w:rsidRPr="002A00BC" w:rsidRDefault="00735C81" w:rsidP="009A6A79">
            <w:pPr>
              <w:pStyle w:val="NormalWeb"/>
              <w:rPr>
                <w:rFonts w:ascii="Times New Roman" w:hAnsi="Times New Roman"/>
                <w:sz w:val="24"/>
                <w:szCs w:val="24"/>
              </w:rPr>
            </w:pPr>
            <w:r w:rsidRPr="002A00BC">
              <w:rPr>
                <w:rFonts w:ascii="Times New Roman" w:hAnsi="Times New Roman"/>
                <w:sz w:val="24"/>
                <w:szCs w:val="24"/>
              </w:rPr>
              <w:t xml:space="preserve">Basic salary </w:t>
            </w:r>
          </w:p>
        </w:tc>
        <w:tc>
          <w:tcPr>
            <w:tcW w:w="1496" w:type="pct"/>
          </w:tcPr>
          <w:p w14:paraId="5567E410" w14:textId="77777777" w:rsidR="00735C81" w:rsidRPr="002A00BC" w:rsidRDefault="00735C81" w:rsidP="009A6A79">
            <w:pPr>
              <w:pStyle w:val="NormalWeb"/>
              <w:rPr>
                <w:rFonts w:ascii="Times New Roman" w:hAnsi="Times New Roman"/>
                <w:sz w:val="24"/>
                <w:szCs w:val="24"/>
              </w:rPr>
            </w:pPr>
            <w:r w:rsidRPr="002A00BC">
              <w:rPr>
                <w:rFonts w:ascii="Times New Roman" w:hAnsi="Times New Roman"/>
                <w:sz w:val="24"/>
                <w:szCs w:val="24"/>
              </w:rPr>
              <w:t>120,000</w:t>
            </w:r>
          </w:p>
        </w:tc>
      </w:tr>
      <w:tr w:rsidR="001733FF" w:rsidRPr="002A00BC" w14:paraId="5E0FEA9B" w14:textId="77777777" w:rsidTr="001E6BEF">
        <w:tc>
          <w:tcPr>
            <w:tcW w:w="3504" w:type="pct"/>
          </w:tcPr>
          <w:p w14:paraId="1165B10B" w14:textId="77777777" w:rsidR="00735C81" w:rsidRPr="002A00BC" w:rsidRDefault="00735C81" w:rsidP="009A6A79">
            <w:pPr>
              <w:pStyle w:val="NormalWeb"/>
              <w:rPr>
                <w:rFonts w:ascii="Times New Roman" w:hAnsi="Times New Roman"/>
                <w:sz w:val="24"/>
                <w:szCs w:val="24"/>
              </w:rPr>
            </w:pPr>
            <w:r w:rsidRPr="002A00BC">
              <w:rPr>
                <w:rFonts w:ascii="Times New Roman" w:hAnsi="Times New Roman"/>
                <w:sz w:val="24"/>
                <w:szCs w:val="24"/>
              </w:rPr>
              <w:t>Transport allowance (taxable)</w:t>
            </w:r>
          </w:p>
        </w:tc>
        <w:tc>
          <w:tcPr>
            <w:tcW w:w="1496" w:type="pct"/>
          </w:tcPr>
          <w:p w14:paraId="0545B3D0" w14:textId="77777777" w:rsidR="00735C81" w:rsidRPr="002A00BC" w:rsidRDefault="00735C81" w:rsidP="009A6A79">
            <w:pPr>
              <w:pStyle w:val="NormalWeb"/>
              <w:rPr>
                <w:rFonts w:ascii="Times New Roman" w:hAnsi="Times New Roman"/>
                <w:sz w:val="24"/>
                <w:szCs w:val="24"/>
              </w:rPr>
            </w:pPr>
            <w:r w:rsidRPr="002A00BC">
              <w:rPr>
                <w:rFonts w:ascii="Times New Roman" w:hAnsi="Times New Roman"/>
                <w:sz w:val="24"/>
                <w:szCs w:val="24"/>
              </w:rPr>
              <w:t>30,000</w:t>
            </w:r>
          </w:p>
        </w:tc>
      </w:tr>
      <w:tr w:rsidR="001733FF" w:rsidRPr="002A00BC" w14:paraId="73A1A629" w14:textId="77777777" w:rsidTr="001E6BEF">
        <w:tc>
          <w:tcPr>
            <w:tcW w:w="3504" w:type="pct"/>
          </w:tcPr>
          <w:p w14:paraId="23A8376B" w14:textId="77777777" w:rsidR="00735C81" w:rsidRPr="002A00BC" w:rsidRDefault="00735C81" w:rsidP="009A6A79">
            <w:pPr>
              <w:pStyle w:val="NormalWeb"/>
              <w:rPr>
                <w:rFonts w:ascii="Times New Roman" w:hAnsi="Times New Roman"/>
                <w:sz w:val="24"/>
                <w:szCs w:val="24"/>
              </w:rPr>
            </w:pPr>
            <w:r w:rsidRPr="002A00BC">
              <w:rPr>
                <w:rFonts w:ascii="Times New Roman" w:hAnsi="Times New Roman"/>
                <w:sz w:val="24"/>
                <w:szCs w:val="24"/>
              </w:rPr>
              <w:t>Housing allowance (taxable)</w:t>
            </w:r>
          </w:p>
        </w:tc>
        <w:tc>
          <w:tcPr>
            <w:tcW w:w="1496" w:type="pct"/>
          </w:tcPr>
          <w:p w14:paraId="0762C80F" w14:textId="77777777" w:rsidR="00735C81" w:rsidRPr="002A00BC" w:rsidRDefault="00735C81" w:rsidP="009A6A79">
            <w:pPr>
              <w:pStyle w:val="NormalWeb"/>
              <w:rPr>
                <w:rFonts w:ascii="Times New Roman" w:hAnsi="Times New Roman"/>
                <w:sz w:val="24"/>
                <w:szCs w:val="24"/>
              </w:rPr>
            </w:pPr>
            <w:r w:rsidRPr="002A00BC">
              <w:rPr>
                <w:rFonts w:ascii="Times New Roman" w:hAnsi="Times New Roman"/>
                <w:sz w:val="24"/>
                <w:szCs w:val="24"/>
              </w:rPr>
              <w:t>20,000</w:t>
            </w:r>
          </w:p>
        </w:tc>
      </w:tr>
      <w:tr w:rsidR="001733FF" w:rsidRPr="002A00BC" w14:paraId="156C68A6" w14:textId="77777777" w:rsidTr="001E6BEF">
        <w:tc>
          <w:tcPr>
            <w:tcW w:w="3504" w:type="pct"/>
          </w:tcPr>
          <w:p w14:paraId="1B707460" w14:textId="77777777" w:rsidR="00735C81" w:rsidRPr="002A00BC" w:rsidRDefault="00735C81" w:rsidP="009A6A79">
            <w:pPr>
              <w:pStyle w:val="NormalWeb"/>
              <w:rPr>
                <w:rFonts w:ascii="Times New Roman" w:hAnsi="Times New Roman"/>
                <w:sz w:val="24"/>
                <w:szCs w:val="24"/>
              </w:rPr>
            </w:pPr>
            <w:r w:rsidRPr="002A00BC">
              <w:rPr>
                <w:rStyle w:val="Strong"/>
                <w:rFonts w:ascii="Times New Roman" w:hAnsi="Times New Roman"/>
                <w:sz w:val="24"/>
                <w:szCs w:val="24"/>
              </w:rPr>
              <w:t>Total taxable income =</w:t>
            </w:r>
          </w:p>
        </w:tc>
        <w:tc>
          <w:tcPr>
            <w:tcW w:w="1496" w:type="pct"/>
          </w:tcPr>
          <w:p w14:paraId="442D358E" w14:textId="77777777" w:rsidR="00735C81" w:rsidRPr="002A00BC" w:rsidRDefault="00735C81" w:rsidP="009A6A79">
            <w:pPr>
              <w:pStyle w:val="NormalWeb"/>
              <w:rPr>
                <w:rFonts w:ascii="Times New Roman" w:hAnsi="Times New Roman"/>
                <w:sz w:val="24"/>
                <w:szCs w:val="24"/>
              </w:rPr>
            </w:pPr>
            <w:r w:rsidRPr="002A00BC">
              <w:rPr>
                <w:rStyle w:val="Strong"/>
                <w:rFonts w:ascii="Times New Roman" w:hAnsi="Times New Roman"/>
                <w:sz w:val="24"/>
                <w:szCs w:val="24"/>
              </w:rPr>
              <w:t>170,000</w:t>
            </w:r>
          </w:p>
        </w:tc>
      </w:tr>
    </w:tbl>
    <w:p w14:paraId="73D02BE3" w14:textId="7AF75688" w:rsidR="00601A01" w:rsidRPr="002A00BC" w:rsidRDefault="00735C81" w:rsidP="00601A01">
      <w:pPr>
        <w:pStyle w:val="NormalWeb"/>
        <w:rPr>
          <w:rFonts w:ascii="Times New Roman" w:hAnsi="Times New Roman"/>
          <w:sz w:val="24"/>
          <w:szCs w:val="24"/>
        </w:rPr>
      </w:pPr>
      <w:r w:rsidRPr="002A00BC">
        <w:rPr>
          <w:rStyle w:val="Emphasis"/>
          <w:rFonts w:ascii="Times New Roman" w:hAnsi="Times New Roman"/>
          <w:i w:val="0"/>
          <w:iCs w:val="0"/>
          <w:sz w:val="24"/>
          <w:szCs w:val="24"/>
        </w:rPr>
        <w:t xml:space="preserve"> </w:t>
      </w:r>
      <w:r w:rsidR="00601A01" w:rsidRPr="002A00BC">
        <w:rPr>
          <w:rStyle w:val="Emphasis"/>
          <w:rFonts w:ascii="Times New Roman" w:hAnsi="Times New Roman"/>
          <w:i w:val="0"/>
          <w:iCs w:val="0"/>
          <w:sz w:val="24"/>
          <w:szCs w:val="24"/>
        </w:rPr>
        <w:t>(Medical allowance is non-taxable and therefore excluded.)</w:t>
      </w:r>
    </w:p>
    <w:p w14:paraId="2970E3F5" w14:textId="69F8C044" w:rsidR="00601A01" w:rsidRPr="002A00BC" w:rsidRDefault="00CF25A6" w:rsidP="003D49C9">
      <w:pPr>
        <w:pStyle w:val="Heading3"/>
        <w:spacing w:before="0" w:line="240" w:lineRule="auto"/>
        <w:rPr>
          <w:rFonts w:ascii="Times New Roman" w:hAnsi="Times New Roman" w:cs="Times New Roman"/>
          <w:color w:val="auto"/>
        </w:rPr>
      </w:pPr>
      <w:r w:rsidRPr="002A00BC">
        <w:rPr>
          <w:rFonts w:ascii="Times New Roman" w:hAnsi="Times New Roman" w:cs="Times New Roman"/>
          <w:color w:val="auto"/>
        </w:rPr>
        <w:lastRenderedPageBreak/>
        <w:t xml:space="preserve">ii) </w:t>
      </w:r>
      <w:r w:rsidR="00601A01" w:rsidRPr="002A00BC">
        <w:rPr>
          <w:rFonts w:ascii="Times New Roman" w:hAnsi="Times New Roman" w:cs="Times New Roman"/>
          <w:color w:val="auto"/>
        </w:rPr>
        <w:t>PAYE tax payable</w:t>
      </w:r>
    </w:p>
    <w:p w14:paraId="6AE5E4D9" w14:textId="6CC93EB5" w:rsidR="00601A01" w:rsidRPr="002A00BC" w:rsidRDefault="00601A01" w:rsidP="003D49C9">
      <w:pPr>
        <w:pStyle w:val="NormalWeb"/>
        <w:spacing w:before="0" w:beforeAutospacing="0" w:after="0" w:afterAutospacing="0"/>
        <w:rPr>
          <w:rFonts w:ascii="Times New Roman" w:hAnsi="Times New Roman"/>
          <w:sz w:val="24"/>
          <w:szCs w:val="24"/>
        </w:rPr>
      </w:pPr>
      <w:r w:rsidRPr="002A00BC">
        <w:rPr>
          <w:rFonts w:ascii="Times New Roman" w:hAnsi="Times New Roman"/>
          <w:sz w:val="24"/>
          <w:szCs w:val="24"/>
        </w:rPr>
        <w:t xml:space="preserve">Since the taxable income exceeds </w:t>
      </w:r>
      <w:r w:rsidR="00FE5353" w:rsidRPr="002A00BC">
        <w:rPr>
          <w:rFonts w:ascii="Times New Roman" w:hAnsi="Times New Roman"/>
          <w:sz w:val="24"/>
          <w:szCs w:val="24"/>
        </w:rPr>
        <w:t>FRW</w:t>
      </w:r>
      <w:r w:rsidRPr="002A00BC">
        <w:rPr>
          <w:rFonts w:ascii="Times New Roman" w:hAnsi="Times New Roman"/>
          <w:sz w:val="24"/>
          <w:szCs w:val="24"/>
        </w:rPr>
        <w:t xml:space="preserve"> 100,000:</w:t>
      </w:r>
    </w:p>
    <w:p w14:paraId="1089578A" w14:textId="0B2F5634" w:rsidR="00601A01" w:rsidRPr="002A00BC" w:rsidRDefault="00601A01" w:rsidP="003D49C9">
      <w:pPr>
        <w:pStyle w:val="NormalWeb"/>
        <w:spacing w:before="0" w:beforeAutospacing="0" w:after="0" w:afterAutospacing="0"/>
        <w:rPr>
          <w:rFonts w:ascii="Times New Roman" w:hAnsi="Times New Roman"/>
          <w:sz w:val="24"/>
          <w:szCs w:val="24"/>
        </w:rPr>
      </w:pPr>
      <w:r w:rsidRPr="002A00BC">
        <w:rPr>
          <w:rFonts w:ascii="Times New Roman" w:hAnsi="Times New Roman"/>
          <w:sz w:val="24"/>
          <w:szCs w:val="24"/>
        </w:rPr>
        <w:t>PAYE = 30% × (170,000 − 100,000)</w:t>
      </w:r>
      <w:r w:rsidR="00E76F0A" w:rsidRPr="002A00BC">
        <w:rPr>
          <w:rFonts w:ascii="Times New Roman" w:hAnsi="Times New Roman"/>
          <w:sz w:val="24"/>
          <w:szCs w:val="24"/>
        </w:rPr>
        <w:t>+ 14,000</w:t>
      </w:r>
      <w:r w:rsidRPr="002A00BC">
        <w:rPr>
          <w:rFonts w:ascii="Times New Roman" w:hAnsi="Times New Roman"/>
          <w:sz w:val="24"/>
          <w:szCs w:val="24"/>
        </w:rPr>
        <w:br/>
        <w:t>PAYE = 21,000</w:t>
      </w:r>
      <w:r w:rsidR="00E76F0A" w:rsidRPr="002A00BC">
        <w:rPr>
          <w:rFonts w:ascii="Times New Roman" w:hAnsi="Times New Roman"/>
          <w:sz w:val="24"/>
          <w:szCs w:val="24"/>
        </w:rPr>
        <w:t>+14,000</w:t>
      </w:r>
    </w:p>
    <w:p w14:paraId="7FF00299" w14:textId="5764C611" w:rsidR="00601A01" w:rsidRDefault="00601A01" w:rsidP="003D49C9">
      <w:pPr>
        <w:pStyle w:val="NormalWeb"/>
        <w:spacing w:before="0" w:beforeAutospacing="0" w:after="0" w:afterAutospacing="0"/>
        <w:rPr>
          <w:rStyle w:val="Strong"/>
          <w:rFonts w:ascii="Times New Roman" w:hAnsi="Times New Roman"/>
          <w:sz w:val="24"/>
          <w:szCs w:val="24"/>
        </w:rPr>
      </w:pPr>
      <w:r w:rsidRPr="002A00BC">
        <w:rPr>
          <w:rStyle w:val="Strong"/>
          <w:rFonts w:ascii="Times New Roman" w:hAnsi="Times New Roman"/>
          <w:sz w:val="24"/>
          <w:szCs w:val="24"/>
        </w:rPr>
        <w:t xml:space="preserve">PAYE tax payable = </w:t>
      </w:r>
      <w:r w:rsidR="00FE5353" w:rsidRPr="002A00BC">
        <w:rPr>
          <w:rStyle w:val="Strong"/>
          <w:rFonts w:ascii="Times New Roman" w:hAnsi="Times New Roman"/>
          <w:sz w:val="24"/>
          <w:szCs w:val="24"/>
        </w:rPr>
        <w:t>FRW</w:t>
      </w:r>
      <w:r w:rsidRPr="002A00BC">
        <w:rPr>
          <w:rStyle w:val="Strong"/>
          <w:rFonts w:ascii="Times New Roman" w:hAnsi="Times New Roman"/>
          <w:sz w:val="24"/>
          <w:szCs w:val="24"/>
        </w:rPr>
        <w:t xml:space="preserve"> 35,000</w:t>
      </w:r>
    </w:p>
    <w:p w14:paraId="500F4FF8" w14:textId="77777777" w:rsidR="003D49C9" w:rsidRPr="002A00BC" w:rsidRDefault="003D49C9" w:rsidP="003D49C9">
      <w:pPr>
        <w:pStyle w:val="NormalWeb"/>
        <w:spacing w:before="0" w:beforeAutospacing="0" w:after="0" w:afterAutospacing="0"/>
        <w:rPr>
          <w:rFonts w:ascii="Times New Roman" w:hAnsi="Times New Roman"/>
          <w:sz w:val="24"/>
          <w:szCs w:val="24"/>
        </w:rPr>
      </w:pPr>
    </w:p>
    <w:p w14:paraId="7126269C" w14:textId="578FFEC2" w:rsidR="00601A01" w:rsidRPr="002A00BC" w:rsidRDefault="00CF25A6" w:rsidP="003D49C9">
      <w:pPr>
        <w:pStyle w:val="Heading3"/>
        <w:spacing w:before="0" w:line="240" w:lineRule="auto"/>
        <w:rPr>
          <w:rFonts w:ascii="Times New Roman" w:hAnsi="Times New Roman" w:cs="Times New Roman"/>
          <w:color w:val="auto"/>
        </w:rPr>
      </w:pPr>
      <w:r w:rsidRPr="002A00BC">
        <w:rPr>
          <w:rFonts w:ascii="Times New Roman" w:hAnsi="Times New Roman" w:cs="Times New Roman"/>
          <w:color w:val="auto"/>
        </w:rPr>
        <w:t xml:space="preserve">iii) </w:t>
      </w:r>
      <w:r w:rsidR="00601A01" w:rsidRPr="002A00BC">
        <w:rPr>
          <w:rFonts w:ascii="Times New Roman" w:hAnsi="Times New Roman" w:cs="Times New Roman"/>
          <w:color w:val="auto"/>
        </w:rPr>
        <w:t xml:space="preserve">Net salary </w:t>
      </w:r>
    </w:p>
    <w:p w14:paraId="5FA41ADE" w14:textId="77777777" w:rsidR="00601A01" w:rsidRPr="002A00BC" w:rsidRDefault="00601A01" w:rsidP="003D49C9">
      <w:pPr>
        <w:pStyle w:val="NormalWeb"/>
        <w:spacing w:before="0" w:beforeAutospacing="0" w:after="0" w:afterAutospacing="0"/>
        <w:rPr>
          <w:rFonts w:ascii="Times New Roman" w:hAnsi="Times New Roman"/>
          <w:sz w:val="24"/>
          <w:szCs w:val="24"/>
        </w:rPr>
      </w:pPr>
      <w:r w:rsidRPr="002A00BC">
        <w:rPr>
          <w:rFonts w:ascii="Times New Roman" w:hAnsi="Times New Roman"/>
          <w:sz w:val="24"/>
          <w:szCs w:val="24"/>
        </w:rPr>
        <w:t>Net salary = Total income − PAYE</w:t>
      </w:r>
    </w:p>
    <w:p w14:paraId="35A79B94" w14:textId="72211DE7" w:rsidR="00601A01" w:rsidRPr="002A00BC" w:rsidRDefault="00601A01" w:rsidP="003D49C9">
      <w:pPr>
        <w:pStyle w:val="NormalWeb"/>
        <w:spacing w:before="0" w:beforeAutospacing="0" w:after="0" w:afterAutospacing="0"/>
        <w:rPr>
          <w:rStyle w:val="Strong"/>
          <w:rFonts w:ascii="Times New Roman" w:hAnsi="Times New Roman"/>
          <w:sz w:val="24"/>
          <w:szCs w:val="24"/>
        </w:rPr>
      </w:pPr>
      <w:r w:rsidRPr="002A00BC">
        <w:rPr>
          <w:rFonts w:ascii="Times New Roman" w:hAnsi="Times New Roman"/>
          <w:sz w:val="24"/>
          <w:szCs w:val="24"/>
        </w:rPr>
        <w:t>Total income =120,000 + 30,000 + 20,000 + 15,000 =</w:t>
      </w:r>
      <w:r w:rsidRPr="002A00BC">
        <w:rPr>
          <w:rStyle w:val="apple-converted-space"/>
          <w:rFonts w:ascii="Times New Roman" w:hAnsi="Times New Roman"/>
          <w:sz w:val="24"/>
          <w:szCs w:val="24"/>
        </w:rPr>
        <w:t> </w:t>
      </w:r>
      <w:r w:rsidR="00FE5353" w:rsidRPr="002A00BC">
        <w:rPr>
          <w:rStyle w:val="Strong"/>
          <w:rFonts w:ascii="Times New Roman" w:hAnsi="Times New Roman"/>
          <w:sz w:val="24"/>
          <w:szCs w:val="24"/>
        </w:rPr>
        <w:t>FRW</w:t>
      </w:r>
      <w:r w:rsidRPr="002A00BC">
        <w:rPr>
          <w:rStyle w:val="Strong"/>
          <w:rFonts w:ascii="Times New Roman" w:hAnsi="Times New Roman"/>
          <w:sz w:val="24"/>
          <w:szCs w:val="24"/>
        </w:rPr>
        <w:t xml:space="preserve"> 185,000</w:t>
      </w:r>
    </w:p>
    <w:p w14:paraId="4D9847CA" w14:textId="4FD002F6" w:rsidR="00E76F0A" w:rsidRPr="002A00BC" w:rsidRDefault="00E76F0A" w:rsidP="003D49C9">
      <w:pPr>
        <w:pStyle w:val="NormalWeb"/>
        <w:spacing w:before="0" w:beforeAutospacing="0" w:after="0" w:afterAutospacing="0"/>
        <w:rPr>
          <w:rFonts w:ascii="Times New Roman" w:hAnsi="Times New Roman"/>
          <w:sz w:val="24"/>
          <w:szCs w:val="24"/>
        </w:rPr>
      </w:pPr>
      <w:r w:rsidRPr="002A00BC">
        <w:rPr>
          <w:rStyle w:val="Strong"/>
          <w:rFonts w:ascii="Times New Roman" w:hAnsi="Times New Roman"/>
          <w:sz w:val="24"/>
          <w:szCs w:val="24"/>
        </w:rPr>
        <w:t>(</w:t>
      </w:r>
      <w:r w:rsidRPr="002A00BC">
        <w:rPr>
          <w:rStyle w:val="Strong"/>
          <w:rFonts w:ascii="Times New Roman" w:hAnsi="Times New Roman"/>
          <w:b w:val="0"/>
          <w:bCs w:val="0"/>
          <w:sz w:val="24"/>
          <w:szCs w:val="24"/>
        </w:rPr>
        <w:t>note that</w:t>
      </w:r>
      <w:r w:rsidRPr="002A00BC">
        <w:rPr>
          <w:rStyle w:val="Strong"/>
          <w:rFonts w:ascii="Times New Roman" w:hAnsi="Times New Roman"/>
          <w:sz w:val="24"/>
          <w:szCs w:val="24"/>
        </w:rPr>
        <w:t xml:space="preserve"> </w:t>
      </w:r>
      <w:r w:rsidR="00250656" w:rsidRPr="002A00BC">
        <w:rPr>
          <w:rStyle w:val="Emphasis"/>
          <w:rFonts w:ascii="Times New Roman" w:hAnsi="Times New Roman"/>
          <w:i w:val="0"/>
          <w:iCs w:val="0"/>
          <w:sz w:val="24"/>
          <w:szCs w:val="24"/>
        </w:rPr>
        <w:t>medical</w:t>
      </w:r>
      <w:r w:rsidRPr="002A00BC">
        <w:rPr>
          <w:rStyle w:val="Emphasis"/>
          <w:rFonts w:ascii="Times New Roman" w:hAnsi="Times New Roman"/>
          <w:i w:val="0"/>
          <w:iCs w:val="0"/>
          <w:sz w:val="24"/>
          <w:szCs w:val="24"/>
        </w:rPr>
        <w:t xml:space="preserve"> allowance is included in the total income, though it is not taxable)</w:t>
      </w:r>
    </w:p>
    <w:p w14:paraId="7A0849F0" w14:textId="77777777" w:rsidR="00601A01" w:rsidRPr="002A00BC" w:rsidRDefault="00601A01" w:rsidP="003D49C9">
      <w:pPr>
        <w:pStyle w:val="NormalWeb"/>
        <w:spacing w:before="0" w:beforeAutospacing="0" w:after="0" w:afterAutospacing="0"/>
        <w:rPr>
          <w:rFonts w:ascii="Times New Roman" w:hAnsi="Times New Roman"/>
          <w:sz w:val="24"/>
          <w:szCs w:val="24"/>
        </w:rPr>
      </w:pPr>
      <w:r w:rsidRPr="002A00BC">
        <w:rPr>
          <w:rFonts w:ascii="Times New Roman" w:hAnsi="Times New Roman"/>
          <w:sz w:val="24"/>
          <w:szCs w:val="24"/>
        </w:rPr>
        <w:t>Net salary = 185,000 − 35,000</w:t>
      </w:r>
    </w:p>
    <w:p w14:paraId="2B097FD7" w14:textId="39FC12E5" w:rsidR="00601A01" w:rsidRPr="002A00BC" w:rsidRDefault="00601A01" w:rsidP="003D49C9">
      <w:pPr>
        <w:pStyle w:val="NormalWeb"/>
        <w:spacing w:before="0" w:beforeAutospacing="0" w:after="0" w:afterAutospacing="0"/>
        <w:rPr>
          <w:rFonts w:ascii="Times New Roman" w:hAnsi="Times New Roman"/>
          <w:sz w:val="24"/>
          <w:szCs w:val="24"/>
        </w:rPr>
      </w:pPr>
      <w:r w:rsidRPr="002A00BC">
        <w:rPr>
          <w:rStyle w:val="Strong"/>
          <w:rFonts w:ascii="Times New Roman" w:hAnsi="Times New Roman"/>
          <w:sz w:val="24"/>
          <w:szCs w:val="24"/>
        </w:rPr>
        <w:t xml:space="preserve">Net salary = </w:t>
      </w:r>
      <w:r w:rsidR="00FE5353" w:rsidRPr="002A00BC">
        <w:rPr>
          <w:rStyle w:val="Strong"/>
          <w:rFonts w:ascii="Times New Roman" w:hAnsi="Times New Roman"/>
          <w:sz w:val="24"/>
          <w:szCs w:val="24"/>
        </w:rPr>
        <w:t>FRW</w:t>
      </w:r>
      <w:r w:rsidRPr="002A00BC">
        <w:rPr>
          <w:rStyle w:val="Strong"/>
          <w:rFonts w:ascii="Times New Roman" w:hAnsi="Times New Roman"/>
          <w:sz w:val="24"/>
          <w:szCs w:val="24"/>
        </w:rPr>
        <w:t xml:space="preserve"> 150,000</w:t>
      </w:r>
    </w:p>
    <w:p w14:paraId="50A80BC0" w14:textId="00002ED0" w:rsidR="00C14E81" w:rsidRPr="002A00BC" w:rsidRDefault="00250656" w:rsidP="00593385">
      <w:pPr>
        <w:tabs>
          <w:tab w:val="left" w:pos="2880"/>
        </w:tabs>
        <w:autoSpaceDE w:val="0"/>
        <w:autoSpaceDN w:val="0"/>
        <w:adjustRightInd w:val="0"/>
        <w:spacing w:after="0" w:line="240" w:lineRule="auto"/>
        <w:contextualSpacing/>
        <w:jc w:val="both"/>
        <w:rPr>
          <w:rFonts w:ascii="Times New Roman" w:hAnsi="Times New Roman" w:cs="Times New Roman"/>
          <w:b/>
          <w:bCs/>
          <w:sz w:val="24"/>
          <w:szCs w:val="24"/>
        </w:rPr>
      </w:pPr>
      <w:r w:rsidRPr="002A00BC">
        <w:rPr>
          <w:rFonts w:ascii="Times New Roman" w:hAnsi="Times New Roman" w:cs="Times New Roman"/>
          <w:b/>
          <w:bCs/>
          <w:sz w:val="24"/>
          <w:szCs w:val="24"/>
        </w:rPr>
        <w:t>Important to the marker!</w:t>
      </w:r>
    </w:p>
    <w:p w14:paraId="7393D6E3" w14:textId="0A7B3BE6" w:rsidR="00250656" w:rsidRPr="002A00BC" w:rsidRDefault="00250656" w:rsidP="00593385">
      <w:pPr>
        <w:tabs>
          <w:tab w:val="left" w:pos="2880"/>
        </w:tabs>
        <w:autoSpaceDE w:val="0"/>
        <w:autoSpaceDN w:val="0"/>
        <w:adjustRightInd w:val="0"/>
        <w:spacing w:after="0" w:line="240" w:lineRule="auto"/>
        <w:contextualSpacing/>
        <w:jc w:val="both"/>
        <w:rPr>
          <w:rFonts w:ascii="Times New Roman" w:hAnsi="Times New Roman" w:cs="Times New Roman"/>
          <w:sz w:val="24"/>
          <w:szCs w:val="24"/>
        </w:rPr>
      </w:pPr>
      <w:r w:rsidRPr="002A00BC">
        <w:rPr>
          <w:rFonts w:ascii="Times New Roman" w:hAnsi="Times New Roman" w:cs="Times New Roman"/>
          <w:sz w:val="24"/>
          <w:szCs w:val="24"/>
        </w:rPr>
        <w:t>The tax band used here are the ones provided in the ICPAR study text and if the student uses them correctly, he will be awarded full marks.</w:t>
      </w:r>
    </w:p>
    <w:p w14:paraId="71202170" w14:textId="77777777" w:rsidR="00735C81" w:rsidRPr="002A00BC" w:rsidRDefault="00735C81" w:rsidP="00593385">
      <w:pPr>
        <w:tabs>
          <w:tab w:val="left" w:pos="2880"/>
        </w:tabs>
        <w:autoSpaceDE w:val="0"/>
        <w:autoSpaceDN w:val="0"/>
        <w:adjustRightInd w:val="0"/>
        <w:spacing w:after="0" w:line="240" w:lineRule="auto"/>
        <w:contextualSpacing/>
        <w:jc w:val="both"/>
        <w:rPr>
          <w:rFonts w:ascii="Times New Roman" w:hAnsi="Times New Roman" w:cs="Times New Roman"/>
          <w:sz w:val="24"/>
          <w:szCs w:val="24"/>
        </w:rPr>
      </w:pPr>
    </w:p>
    <w:p w14:paraId="1F54682A" w14:textId="0F2E8DD1" w:rsidR="00735C81" w:rsidRPr="002A00BC" w:rsidRDefault="00250656" w:rsidP="00735C81">
      <w:pPr>
        <w:tabs>
          <w:tab w:val="left" w:pos="2880"/>
        </w:tabs>
        <w:autoSpaceDE w:val="0"/>
        <w:autoSpaceDN w:val="0"/>
        <w:adjustRightInd w:val="0"/>
        <w:spacing w:after="0" w:line="240" w:lineRule="auto"/>
        <w:contextualSpacing/>
        <w:jc w:val="both"/>
        <w:rPr>
          <w:rFonts w:ascii="Times New Roman" w:hAnsi="Times New Roman" w:cs="Times New Roman"/>
          <w:sz w:val="24"/>
          <w:szCs w:val="24"/>
          <w:shd w:val="clear" w:color="auto" w:fill="FFFFFF"/>
        </w:rPr>
      </w:pPr>
      <w:r w:rsidRPr="002A00BC">
        <w:rPr>
          <w:rFonts w:ascii="Times New Roman" w:hAnsi="Times New Roman" w:cs="Times New Roman"/>
          <w:sz w:val="24"/>
          <w:szCs w:val="24"/>
        </w:rPr>
        <w:t xml:space="preserve">However, since the tax bands for PAYE have now charged, </w:t>
      </w:r>
      <w:r w:rsidRPr="002A00BC">
        <w:rPr>
          <w:rFonts w:ascii="Times New Roman" w:hAnsi="Times New Roman" w:cs="Times New Roman"/>
          <w:sz w:val="24"/>
          <w:szCs w:val="24"/>
          <w:shd w:val="clear" w:color="auto" w:fill="FFFFFF"/>
        </w:rPr>
        <w:t xml:space="preserve">following the effectiveness of the law provision within Law No. 027/2022 of 20/10/2022, which establishes taxes on income, some students may use the current tax bands as below: </w:t>
      </w:r>
    </w:p>
    <w:p w14:paraId="6BCD277A" w14:textId="77777777" w:rsidR="00735C81" w:rsidRPr="002A00BC" w:rsidRDefault="00735C81" w:rsidP="00735C81">
      <w:pPr>
        <w:tabs>
          <w:tab w:val="left" w:pos="2880"/>
        </w:tabs>
        <w:autoSpaceDE w:val="0"/>
        <w:autoSpaceDN w:val="0"/>
        <w:adjustRightInd w:val="0"/>
        <w:spacing w:after="0" w:line="240" w:lineRule="auto"/>
        <w:contextualSpacing/>
        <w:jc w:val="both"/>
        <w:rPr>
          <w:rFonts w:ascii="Times New Roman" w:hAnsi="Times New Roman" w:cs="Times New Roman"/>
          <w:sz w:val="24"/>
          <w:szCs w:val="24"/>
          <w:shd w:val="clear" w:color="auto" w:fill="FFFFFF"/>
        </w:rPr>
      </w:pPr>
    </w:p>
    <w:tbl>
      <w:tblPr>
        <w:tblStyle w:val="TableGrid"/>
        <w:tblW w:w="5000" w:type="pct"/>
        <w:tblLook w:val="04A0" w:firstRow="1" w:lastRow="0" w:firstColumn="1" w:lastColumn="0" w:noHBand="0" w:noVBand="1"/>
      </w:tblPr>
      <w:tblGrid>
        <w:gridCol w:w="6701"/>
        <w:gridCol w:w="2875"/>
      </w:tblGrid>
      <w:tr w:rsidR="001733FF" w:rsidRPr="002A00BC" w14:paraId="13C91E8A" w14:textId="77777777" w:rsidTr="001E6BEF">
        <w:tc>
          <w:tcPr>
            <w:tcW w:w="3499" w:type="pct"/>
            <w:hideMark/>
          </w:tcPr>
          <w:p w14:paraId="44DFD36F" w14:textId="087F1453" w:rsidR="00735C81" w:rsidRPr="002A00BC" w:rsidRDefault="00735C81" w:rsidP="001E6BEF">
            <w:pPr>
              <w:rPr>
                <w:rFonts w:ascii="Times New Roman" w:eastAsia="Times New Roman" w:hAnsi="Times New Roman" w:cs="Times New Roman"/>
                <w:b/>
                <w:bCs/>
                <w:sz w:val="24"/>
                <w:szCs w:val="24"/>
              </w:rPr>
            </w:pPr>
            <w:r w:rsidRPr="002A00BC">
              <w:rPr>
                <w:rFonts w:ascii="Times New Roman" w:eastAsia="Times New Roman" w:hAnsi="Times New Roman" w:cs="Times New Roman"/>
                <w:b/>
                <w:bCs/>
                <w:sz w:val="24"/>
                <w:szCs w:val="24"/>
              </w:rPr>
              <w:t>Monthly Income (</w:t>
            </w:r>
            <w:r w:rsidR="00FE5353" w:rsidRPr="002A00BC">
              <w:rPr>
                <w:rFonts w:ascii="Times New Roman" w:eastAsia="Times New Roman" w:hAnsi="Times New Roman" w:cs="Times New Roman"/>
                <w:b/>
                <w:bCs/>
                <w:sz w:val="24"/>
                <w:szCs w:val="24"/>
              </w:rPr>
              <w:t>FRW</w:t>
            </w:r>
            <w:r w:rsidRPr="002A00BC">
              <w:rPr>
                <w:rFonts w:ascii="Times New Roman" w:eastAsia="Times New Roman" w:hAnsi="Times New Roman" w:cs="Times New Roman"/>
                <w:b/>
                <w:bCs/>
                <w:sz w:val="24"/>
                <w:szCs w:val="24"/>
              </w:rPr>
              <w:t>)</w:t>
            </w:r>
          </w:p>
        </w:tc>
        <w:tc>
          <w:tcPr>
            <w:tcW w:w="1501" w:type="pct"/>
            <w:hideMark/>
          </w:tcPr>
          <w:p w14:paraId="59BF1D05" w14:textId="77777777" w:rsidR="00735C81" w:rsidRPr="002A00BC" w:rsidRDefault="00735C81" w:rsidP="001E6BEF">
            <w:pPr>
              <w:rPr>
                <w:rFonts w:ascii="Times New Roman" w:eastAsia="Times New Roman" w:hAnsi="Times New Roman" w:cs="Times New Roman"/>
                <w:b/>
                <w:bCs/>
                <w:sz w:val="24"/>
                <w:szCs w:val="24"/>
              </w:rPr>
            </w:pPr>
            <w:r w:rsidRPr="002A00BC">
              <w:rPr>
                <w:rFonts w:ascii="Times New Roman" w:eastAsia="Times New Roman" w:hAnsi="Times New Roman" w:cs="Times New Roman"/>
                <w:b/>
                <w:bCs/>
                <w:sz w:val="24"/>
                <w:szCs w:val="24"/>
              </w:rPr>
              <w:t>Tax Rate</w:t>
            </w:r>
          </w:p>
        </w:tc>
      </w:tr>
      <w:tr w:rsidR="001733FF" w:rsidRPr="002A00BC" w14:paraId="1740EDBB" w14:textId="77777777" w:rsidTr="001E6BEF">
        <w:tc>
          <w:tcPr>
            <w:tcW w:w="3499" w:type="pct"/>
            <w:hideMark/>
          </w:tcPr>
          <w:p w14:paraId="25A53FD1" w14:textId="77777777" w:rsidR="00735C81" w:rsidRPr="002A00BC" w:rsidRDefault="00735C81" w:rsidP="009A6A79">
            <w:pPr>
              <w:rPr>
                <w:rFonts w:ascii="Times New Roman" w:eastAsia="Times New Roman" w:hAnsi="Times New Roman" w:cs="Times New Roman"/>
                <w:sz w:val="24"/>
                <w:szCs w:val="24"/>
              </w:rPr>
            </w:pPr>
            <w:r w:rsidRPr="002A00BC">
              <w:rPr>
                <w:rFonts w:ascii="Times New Roman" w:eastAsia="Times New Roman" w:hAnsi="Times New Roman" w:cs="Times New Roman"/>
                <w:sz w:val="24"/>
                <w:szCs w:val="24"/>
              </w:rPr>
              <w:t>0 – 60,000</w:t>
            </w:r>
          </w:p>
        </w:tc>
        <w:tc>
          <w:tcPr>
            <w:tcW w:w="1501" w:type="pct"/>
            <w:hideMark/>
          </w:tcPr>
          <w:p w14:paraId="4F8E0ACB" w14:textId="77777777" w:rsidR="00735C81" w:rsidRPr="002A00BC" w:rsidRDefault="00735C81" w:rsidP="009A6A79">
            <w:pPr>
              <w:rPr>
                <w:rFonts w:ascii="Times New Roman" w:eastAsia="Times New Roman" w:hAnsi="Times New Roman" w:cs="Times New Roman"/>
                <w:sz w:val="24"/>
                <w:szCs w:val="24"/>
              </w:rPr>
            </w:pPr>
            <w:r w:rsidRPr="002A00BC">
              <w:rPr>
                <w:rFonts w:ascii="Times New Roman" w:eastAsia="Times New Roman" w:hAnsi="Times New Roman" w:cs="Times New Roman"/>
                <w:sz w:val="24"/>
                <w:szCs w:val="24"/>
              </w:rPr>
              <w:t>0%</w:t>
            </w:r>
          </w:p>
        </w:tc>
      </w:tr>
      <w:tr w:rsidR="001733FF" w:rsidRPr="002A00BC" w14:paraId="7672A227" w14:textId="77777777" w:rsidTr="001E6BEF">
        <w:tc>
          <w:tcPr>
            <w:tcW w:w="3499" w:type="pct"/>
            <w:hideMark/>
          </w:tcPr>
          <w:p w14:paraId="30ECEC90" w14:textId="77777777" w:rsidR="00735C81" w:rsidRPr="002A00BC" w:rsidRDefault="00735C81" w:rsidP="009A6A79">
            <w:pPr>
              <w:rPr>
                <w:rFonts w:ascii="Times New Roman" w:eastAsia="Times New Roman" w:hAnsi="Times New Roman" w:cs="Times New Roman"/>
                <w:sz w:val="24"/>
                <w:szCs w:val="24"/>
              </w:rPr>
            </w:pPr>
            <w:r w:rsidRPr="002A00BC">
              <w:rPr>
                <w:rFonts w:ascii="Times New Roman" w:eastAsia="Times New Roman" w:hAnsi="Times New Roman" w:cs="Times New Roman"/>
                <w:sz w:val="24"/>
                <w:szCs w:val="24"/>
              </w:rPr>
              <w:t>60,001 – 100,000</w:t>
            </w:r>
          </w:p>
        </w:tc>
        <w:tc>
          <w:tcPr>
            <w:tcW w:w="1501" w:type="pct"/>
            <w:hideMark/>
          </w:tcPr>
          <w:p w14:paraId="0C3C0AAF" w14:textId="77777777" w:rsidR="00735C81" w:rsidRPr="002A00BC" w:rsidRDefault="00735C81" w:rsidP="009A6A79">
            <w:pPr>
              <w:rPr>
                <w:rFonts w:ascii="Times New Roman" w:eastAsia="Times New Roman" w:hAnsi="Times New Roman" w:cs="Times New Roman"/>
                <w:sz w:val="24"/>
                <w:szCs w:val="24"/>
              </w:rPr>
            </w:pPr>
            <w:r w:rsidRPr="002A00BC">
              <w:rPr>
                <w:rFonts w:ascii="Times New Roman" w:eastAsia="Times New Roman" w:hAnsi="Times New Roman" w:cs="Times New Roman"/>
                <w:sz w:val="24"/>
                <w:szCs w:val="24"/>
              </w:rPr>
              <w:t>10%</w:t>
            </w:r>
          </w:p>
        </w:tc>
      </w:tr>
      <w:tr w:rsidR="001733FF" w:rsidRPr="002A00BC" w14:paraId="72E9F26D" w14:textId="77777777" w:rsidTr="001E6BEF">
        <w:tc>
          <w:tcPr>
            <w:tcW w:w="3499" w:type="pct"/>
            <w:hideMark/>
          </w:tcPr>
          <w:p w14:paraId="26C3B66B" w14:textId="77777777" w:rsidR="00735C81" w:rsidRPr="002A00BC" w:rsidRDefault="00735C81" w:rsidP="009A6A79">
            <w:pPr>
              <w:rPr>
                <w:rFonts w:ascii="Times New Roman" w:eastAsia="Times New Roman" w:hAnsi="Times New Roman" w:cs="Times New Roman"/>
                <w:sz w:val="24"/>
                <w:szCs w:val="24"/>
              </w:rPr>
            </w:pPr>
            <w:r w:rsidRPr="002A00BC">
              <w:rPr>
                <w:rFonts w:ascii="Times New Roman" w:eastAsia="Times New Roman" w:hAnsi="Times New Roman" w:cs="Times New Roman"/>
                <w:sz w:val="24"/>
                <w:szCs w:val="24"/>
              </w:rPr>
              <w:t>100,001 – 200,000</w:t>
            </w:r>
          </w:p>
        </w:tc>
        <w:tc>
          <w:tcPr>
            <w:tcW w:w="1501" w:type="pct"/>
            <w:hideMark/>
          </w:tcPr>
          <w:p w14:paraId="3D39F146" w14:textId="77777777" w:rsidR="00735C81" w:rsidRPr="002A00BC" w:rsidRDefault="00735C81" w:rsidP="009A6A79">
            <w:pPr>
              <w:rPr>
                <w:rFonts w:ascii="Times New Roman" w:eastAsia="Times New Roman" w:hAnsi="Times New Roman" w:cs="Times New Roman"/>
                <w:sz w:val="24"/>
                <w:szCs w:val="24"/>
              </w:rPr>
            </w:pPr>
            <w:r w:rsidRPr="002A00BC">
              <w:rPr>
                <w:rFonts w:ascii="Times New Roman" w:eastAsia="Times New Roman" w:hAnsi="Times New Roman" w:cs="Times New Roman"/>
                <w:sz w:val="24"/>
                <w:szCs w:val="24"/>
              </w:rPr>
              <w:t>20%</w:t>
            </w:r>
          </w:p>
        </w:tc>
      </w:tr>
      <w:tr w:rsidR="002A00BC" w:rsidRPr="002A00BC" w14:paraId="1F4DAF25" w14:textId="77777777" w:rsidTr="001E6BEF">
        <w:tc>
          <w:tcPr>
            <w:tcW w:w="3499" w:type="pct"/>
            <w:hideMark/>
          </w:tcPr>
          <w:p w14:paraId="1406444C" w14:textId="77777777" w:rsidR="00735C81" w:rsidRPr="002A00BC" w:rsidRDefault="00735C81" w:rsidP="009A6A79">
            <w:pPr>
              <w:rPr>
                <w:rFonts w:ascii="Times New Roman" w:eastAsia="Times New Roman" w:hAnsi="Times New Roman" w:cs="Times New Roman"/>
                <w:sz w:val="24"/>
                <w:szCs w:val="24"/>
              </w:rPr>
            </w:pPr>
            <w:r w:rsidRPr="002A00BC">
              <w:rPr>
                <w:rFonts w:ascii="Times New Roman" w:eastAsia="Times New Roman" w:hAnsi="Times New Roman" w:cs="Times New Roman"/>
                <w:sz w:val="24"/>
                <w:szCs w:val="24"/>
              </w:rPr>
              <w:t>200,001 and above</w:t>
            </w:r>
          </w:p>
        </w:tc>
        <w:tc>
          <w:tcPr>
            <w:tcW w:w="1501" w:type="pct"/>
            <w:hideMark/>
          </w:tcPr>
          <w:p w14:paraId="4F76E576" w14:textId="77777777" w:rsidR="00735C81" w:rsidRPr="002A00BC" w:rsidRDefault="00735C81" w:rsidP="009A6A79">
            <w:pPr>
              <w:rPr>
                <w:rFonts w:ascii="Times New Roman" w:eastAsia="Times New Roman" w:hAnsi="Times New Roman" w:cs="Times New Roman"/>
                <w:sz w:val="24"/>
                <w:szCs w:val="24"/>
              </w:rPr>
            </w:pPr>
            <w:r w:rsidRPr="002A00BC">
              <w:rPr>
                <w:rFonts w:ascii="Times New Roman" w:eastAsia="Times New Roman" w:hAnsi="Times New Roman" w:cs="Times New Roman"/>
                <w:sz w:val="24"/>
                <w:szCs w:val="24"/>
              </w:rPr>
              <w:t>30%</w:t>
            </w:r>
          </w:p>
        </w:tc>
      </w:tr>
    </w:tbl>
    <w:p w14:paraId="47EB0874" w14:textId="77777777" w:rsidR="00735C81" w:rsidRPr="002A00BC" w:rsidRDefault="00735C81" w:rsidP="00735C81">
      <w:pPr>
        <w:tabs>
          <w:tab w:val="left" w:pos="2880"/>
        </w:tabs>
        <w:autoSpaceDE w:val="0"/>
        <w:autoSpaceDN w:val="0"/>
        <w:adjustRightInd w:val="0"/>
        <w:spacing w:after="0" w:line="240" w:lineRule="auto"/>
        <w:contextualSpacing/>
        <w:jc w:val="both"/>
        <w:rPr>
          <w:rFonts w:ascii="Times New Roman" w:hAnsi="Times New Roman" w:cs="Times New Roman"/>
          <w:sz w:val="24"/>
          <w:szCs w:val="24"/>
          <w:shd w:val="clear" w:color="auto" w:fill="FFFFFF"/>
        </w:rPr>
      </w:pPr>
    </w:p>
    <w:p w14:paraId="2638AA68" w14:textId="57E2F4CE" w:rsidR="00735C81" w:rsidRPr="002A00BC" w:rsidRDefault="003D49C9" w:rsidP="0097116A">
      <w:pPr>
        <w:pStyle w:val="NormalWeb"/>
        <w:rPr>
          <w:rFonts w:ascii="Times New Roman" w:hAnsi="Times New Roman"/>
          <w:b/>
          <w:bCs/>
          <w:sz w:val="24"/>
          <w:szCs w:val="24"/>
        </w:rPr>
      </w:pPr>
      <w:r w:rsidRPr="002A00BC">
        <w:rPr>
          <w:rFonts w:ascii="Times New Roman" w:hAnsi="Times New Roman"/>
          <w:sz w:val="24"/>
          <w:szCs w:val="24"/>
          <w:shd w:val="clear" w:color="auto" w:fill="FFFFFF"/>
        </w:rPr>
        <w:t>Therefore,</w:t>
      </w:r>
      <w:r w:rsidR="00735C81" w:rsidRPr="002A00BC">
        <w:rPr>
          <w:rFonts w:ascii="Times New Roman" w:hAnsi="Times New Roman"/>
          <w:sz w:val="24"/>
          <w:szCs w:val="24"/>
          <w:shd w:val="clear" w:color="auto" w:fill="FFFFFF"/>
        </w:rPr>
        <w:t xml:space="preserve"> </w:t>
      </w:r>
      <w:r w:rsidR="0097116A" w:rsidRPr="003D49C9">
        <w:rPr>
          <w:rFonts w:ascii="Times New Roman" w:hAnsi="Times New Roman"/>
          <w:bCs/>
          <w:sz w:val="24"/>
          <w:szCs w:val="24"/>
        </w:rPr>
        <w:t>using the tax rates in the 2022 law</w:t>
      </w:r>
      <w:r w:rsidR="0097116A" w:rsidRPr="002A00BC">
        <w:rPr>
          <w:rFonts w:ascii="Times New Roman" w:hAnsi="Times New Roman"/>
          <w:b/>
          <w:bCs/>
          <w:sz w:val="24"/>
          <w:szCs w:val="24"/>
        </w:rPr>
        <w:t xml:space="preserve">, </w:t>
      </w:r>
      <w:r w:rsidR="00735C81" w:rsidRPr="002A00BC">
        <w:rPr>
          <w:rFonts w:ascii="Times New Roman" w:hAnsi="Times New Roman"/>
          <w:sz w:val="24"/>
          <w:szCs w:val="24"/>
          <w:shd w:val="clear" w:color="auto" w:fill="FFFFFF"/>
        </w:rPr>
        <w:t>the answer would be:</w:t>
      </w:r>
    </w:p>
    <w:p w14:paraId="6C07AD35" w14:textId="77777777" w:rsidR="006A1D2A" w:rsidRPr="002A00BC" w:rsidRDefault="006A1D2A" w:rsidP="006A1D2A">
      <w:pPr>
        <w:pStyle w:val="Heading3"/>
        <w:rPr>
          <w:rFonts w:ascii="Times New Roman" w:hAnsi="Times New Roman" w:cs="Times New Roman"/>
          <w:color w:val="auto"/>
        </w:rPr>
      </w:pPr>
      <w:r w:rsidRPr="002A00BC">
        <w:rPr>
          <w:rFonts w:ascii="Times New Roman" w:hAnsi="Times New Roman" w:cs="Times New Roman"/>
          <w:color w:val="auto"/>
        </w:rPr>
        <w:t>i) Total taxable income</w:t>
      </w:r>
    </w:p>
    <w:p w14:paraId="66D7008D" w14:textId="77777777" w:rsidR="00735C81" w:rsidRPr="002A00BC" w:rsidRDefault="00735C81" w:rsidP="00735C81">
      <w:pPr>
        <w:tabs>
          <w:tab w:val="left" w:pos="2880"/>
        </w:tabs>
        <w:autoSpaceDE w:val="0"/>
        <w:autoSpaceDN w:val="0"/>
        <w:adjustRightInd w:val="0"/>
        <w:spacing w:after="0" w:line="240" w:lineRule="auto"/>
        <w:contextualSpacing/>
        <w:jc w:val="both"/>
        <w:rPr>
          <w:rFonts w:ascii="Times New Roman" w:hAnsi="Times New Roman" w:cs="Times New Roman"/>
          <w:sz w:val="24"/>
          <w:szCs w:val="24"/>
          <w:shd w:val="clear" w:color="auto" w:fill="FFFFFF"/>
        </w:rPr>
      </w:pPr>
    </w:p>
    <w:tbl>
      <w:tblPr>
        <w:tblStyle w:val="TableGrid"/>
        <w:tblpPr w:leftFromText="180" w:rightFromText="180" w:vertAnchor="text" w:horzAnchor="margin" w:tblpY="-5"/>
        <w:tblW w:w="0" w:type="auto"/>
        <w:tblLook w:val="04A0" w:firstRow="1" w:lastRow="0" w:firstColumn="1" w:lastColumn="0" w:noHBand="0" w:noVBand="1"/>
      </w:tblPr>
      <w:tblGrid>
        <w:gridCol w:w="6062"/>
        <w:gridCol w:w="3514"/>
      </w:tblGrid>
      <w:tr w:rsidR="001733FF" w:rsidRPr="002A00BC" w14:paraId="13DA3501" w14:textId="77777777" w:rsidTr="00C3273B">
        <w:tc>
          <w:tcPr>
            <w:tcW w:w="6062" w:type="dxa"/>
          </w:tcPr>
          <w:p w14:paraId="58BE6611" w14:textId="77777777" w:rsidR="00C3273B" w:rsidRPr="002A00BC" w:rsidRDefault="00C3273B" w:rsidP="00C3273B">
            <w:pPr>
              <w:pStyle w:val="NormalWeb"/>
              <w:rPr>
                <w:rFonts w:ascii="Times New Roman" w:hAnsi="Times New Roman"/>
                <w:b/>
                <w:bCs/>
                <w:sz w:val="24"/>
                <w:szCs w:val="24"/>
              </w:rPr>
            </w:pPr>
          </w:p>
        </w:tc>
        <w:tc>
          <w:tcPr>
            <w:tcW w:w="3514" w:type="dxa"/>
          </w:tcPr>
          <w:p w14:paraId="1B5E8327" w14:textId="77777777" w:rsidR="00C3273B" w:rsidRPr="002A00BC" w:rsidRDefault="00C3273B" w:rsidP="00C3273B">
            <w:pPr>
              <w:pStyle w:val="NormalWeb"/>
              <w:rPr>
                <w:rFonts w:ascii="Times New Roman" w:hAnsi="Times New Roman"/>
                <w:b/>
                <w:bCs/>
                <w:sz w:val="24"/>
                <w:szCs w:val="24"/>
              </w:rPr>
            </w:pPr>
            <w:r w:rsidRPr="002A00BC">
              <w:rPr>
                <w:rFonts w:ascii="Times New Roman" w:hAnsi="Times New Roman"/>
                <w:b/>
                <w:bCs/>
                <w:sz w:val="24"/>
                <w:szCs w:val="24"/>
              </w:rPr>
              <w:t>FRW</w:t>
            </w:r>
          </w:p>
        </w:tc>
      </w:tr>
      <w:tr w:rsidR="001733FF" w:rsidRPr="002A00BC" w14:paraId="16889281" w14:textId="77777777" w:rsidTr="00C3273B">
        <w:tc>
          <w:tcPr>
            <w:tcW w:w="6062" w:type="dxa"/>
          </w:tcPr>
          <w:p w14:paraId="353025EE" w14:textId="77777777" w:rsidR="00C3273B" w:rsidRPr="002A00BC" w:rsidRDefault="00C3273B" w:rsidP="00C3273B">
            <w:pPr>
              <w:pStyle w:val="NormalWeb"/>
              <w:rPr>
                <w:rFonts w:ascii="Times New Roman" w:hAnsi="Times New Roman"/>
                <w:sz w:val="24"/>
                <w:szCs w:val="24"/>
              </w:rPr>
            </w:pPr>
            <w:r w:rsidRPr="002A00BC">
              <w:rPr>
                <w:rFonts w:ascii="Times New Roman" w:hAnsi="Times New Roman"/>
                <w:sz w:val="24"/>
                <w:szCs w:val="24"/>
              </w:rPr>
              <w:t xml:space="preserve">Basic salary </w:t>
            </w:r>
          </w:p>
        </w:tc>
        <w:tc>
          <w:tcPr>
            <w:tcW w:w="3514" w:type="dxa"/>
          </w:tcPr>
          <w:p w14:paraId="132BE8A4" w14:textId="77777777" w:rsidR="00C3273B" w:rsidRPr="002A00BC" w:rsidRDefault="00C3273B" w:rsidP="00C3273B">
            <w:pPr>
              <w:pStyle w:val="NormalWeb"/>
              <w:rPr>
                <w:rFonts w:ascii="Times New Roman" w:hAnsi="Times New Roman"/>
                <w:sz w:val="24"/>
                <w:szCs w:val="24"/>
              </w:rPr>
            </w:pPr>
            <w:r w:rsidRPr="002A00BC">
              <w:rPr>
                <w:rFonts w:ascii="Times New Roman" w:hAnsi="Times New Roman"/>
                <w:sz w:val="24"/>
                <w:szCs w:val="24"/>
              </w:rPr>
              <w:t>120,000</w:t>
            </w:r>
          </w:p>
        </w:tc>
      </w:tr>
      <w:tr w:rsidR="001733FF" w:rsidRPr="002A00BC" w14:paraId="1EDB6034" w14:textId="77777777" w:rsidTr="00C3273B">
        <w:tc>
          <w:tcPr>
            <w:tcW w:w="6062" w:type="dxa"/>
          </w:tcPr>
          <w:p w14:paraId="106917D0" w14:textId="77777777" w:rsidR="00C3273B" w:rsidRPr="002A00BC" w:rsidRDefault="00C3273B" w:rsidP="00C3273B">
            <w:pPr>
              <w:pStyle w:val="NormalWeb"/>
              <w:rPr>
                <w:rFonts w:ascii="Times New Roman" w:hAnsi="Times New Roman"/>
                <w:sz w:val="24"/>
                <w:szCs w:val="24"/>
              </w:rPr>
            </w:pPr>
            <w:r w:rsidRPr="002A00BC">
              <w:rPr>
                <w:rFonts w:ascii="Times New Roman" w:hAnsi="Times New Roman"/>
                <w:sz w:val="24"/>
                <w:szCs w:val="24"/>
              </w:rPr>
              <w:t>Transport allowance (taxable)</w:t>
            </w:r>
          </w:p>
        </w:tc>
        <w:tc>
          <w:tcPr>
            <w:tcW w:w="3514" w:type="dxa"/>
          </w:tcPr>
          <w:p w14:paraId="2AC33BD7" w14:textId="77777777" w:rsidR="00C3273B" w:rsidRPr="002A00BC" w:rsidRDefault="00C3273B" w:rsidP="00C3273B">
            <w:pPr>
              <w:pStyle w:val="NormalWeb"/>
              <w:rPr>
                <w:rFonts w:ascii="Times New Roman" w:hAnsi="Times New Roman"/>
                <w:sz w:val="24"/>
                <w:szCs w:val="24"/>
              </w:rPr>
            </w:pPr>
            <w:r w:rsidRPr="002A00BC">
              <w:rPr>
                <w:rFonts w:ascii="Times New Roman" w:hAnsi="Times New Roman"/>
                <w:sz w:val="24"/>
                <w:szCs w:val="24"/>
              </w:rPr>
              <w:t>30,000</w:t>
            </w:r>
          </w:p>
        </w:tc>
      </w:tr>
      <w:tr w:rsidR="001733FF" w:rsidRPr="002A00BC" w14:paraId="6B64E7B7" w14:textId="77777777" w:rsidTr="00C3273B">
        <w:tc>
          <w:tcPr>
            <w:tcW w:w="6062" w:type="dxa"/>
          </w:tcPr>
          <w:p w14:paraId="61066E1A" w14:textId="77777777" w:rsidR="00C3273B" w:rsidRPr="002A00BC" w:rsidRDefault="00C3273B" w:rsidP="00C3273B">
            <w:pPr>
              <w:pStyle w:val="NormalWeb"/>
              <w:rPr>
                <w:rFonts w:ascii="Times New Roman" w:hAnsi="Times New Roman"/>
                <w:sz w:val="24"/>
                <w:szCs w:val="24"/>
              </w:rPr>
            </w:pPr>
            <w:r w:rsidRPr="002A00BC">
              <w:rPr>
                <w:rFonts w:ascii="Times New Roman" w:hAnsi="Times New Roman"/>
                <w:sz w:val="24"/>
                <w:szCs w:val="24"/>
              </w:rPr>
              <w:t>Housing allowance (taxable)</w:t>
            </w:r>
          </w:p>
        </w:tc>
        <w:tc>
          <w:tcPr>
            <w:tcW w:w="3514" w:type="dxa"/>
          </w:tcPr>
          <w:p w14:paraId="4EBAB2A9" w14:textId="77777777" w:rsidR="00C3273B" w:rsidRPr="002A00BC" w:rsidRDefault="00C3273B" w:rsidP="00C3273B">
            <w:pPr>
              <w:pStyle w:val="NormalWeb"/>
              <w:rPr>
                <w:rFonts w:ascii="Times New Roman" w:hAnsi="Times New Roman"/>
                <w:sz w:val="24"/>
                <w:szCs w:val="24"/>
              </w:rPr>
            </w:pPr>
            <w:r w:rsidRPr="002A00BC">
              <w:rPr>
                <w:rFonts w:ascii="Times New Roman" w:hAnsi="Times New Roman"/>
                <w:sz w:val="24"/>
                <w:szCs w:val="24"/>
              </w:rPr>
              <w:t>20,000</w:t>
            </w:r>
          </w:p>
        </w:tc>
      </w:tr>
      <w:tr w:rsidR="001733FF" w:rsidRPr="002A00BC" w14:paraId="435AFC1F" w14:textId="77777777" w:rsidTr="00C3273B">
        <w:tc>
          <w:tcPr>
            <w:tcW w:w="6062" w:type="dxa"/>
          </w:tcPr>
          <w:p w14:paraId="191A4E05" w14:textId="77777777" w:rsidR="00C3273B" w:rsidRPr="002A00BC" w:rsidRDefault="00C3273B" w:rsidP="00C3273B">
            <w:pPr>
              <w:pStyle w:val="NormalWeb"/>
              <w:rPr>
                <w:rFonts w:ascii="Times New Roman" w:hAnsi="Times New Roman"/>
                <w:sz w:val="24"/>
                <w:szCs w:val="24"/>
              </w:rPr>
            </w:pPr>
            <w:r w:rsidRPr="002A00BC">
              <w:rPr>
                <w:rStyle w:val="Strong"/>
                <w:rFonts w:ascii="Times New Roman" w:hAnsi="Times New Roman"/>
                <w:sz w:val="24"/>
                <w:szCs w:val="24"/>
              </w:rPr>
              <w:t>Total taxable income =</w:t>
            </w:r>
          </w:p>
        </w:tc>
        <w:tc>
          <w:tcPr>
            <w:tcW w:w="3514" w:type="dxa"/>
          </w:tcPr>
          <w:p w14:paraId="212FD715" w14:textId="77777777" w:rsidR="00C3273B" w:rsidRPr="002A00BC" w:rsidRDefault="00C3273B" w:rsidP="00C3273B">
            <w:pPr>
              <w:pStyle w:val="NormalWeb"/>
              <w:rPr>
                <w:rFonts w:ascii="Times New Roman" w:hAnsi="Times New Roman"/>
                <w:sz w:val="24"/>
                <w:szCs w:val="24"/>
              </w:rPr>
            </w:pPr>
            <w:r w:rsidRPr="002A00BC">
              <w:rPr>
                <w:rStyle w:val="Strong"/>
                <w:rFonts w:ascii="Times New Roman" w:hAnsi="Times New Roman"/>
                <w:sz w:val="24"/>
                <w:szCs w:val="24"/>
              </w:rPr>
              <w:t>170,000</w:t>
            </w:r>
          </w:p>
        </w:tc>
      </w:tr>
    </w:tbl>
    <w:p w14:paraId="5FD884BC" w14:textId="148713A5" w:rsidR="00735C81" w:rsidRPr="002A00BC" w:rsidRDefault="00735C81" w:rsidP="00735C81">
      <w:pPr>
        <w:pStyle w:val="NormalWeb"/>
        <w:rPr>
          <w:rFonts w:ascii="Times New Roman" w:hAnsi="Times New Roman"/>
          <w:sz w:val="24"/>
          <w:szCs w:val="24"/>
        </w:rPr>
      </w:pPr>
      <w:r w:rsidRPr="002A00BC">
        <w:rPr>
          <w:rStyle w:val="Emphasis"/>
          <w:rFonts w:ascii="Times New Roman" w:hAnsi="Times New Roman"/>
          <w:i w:val="0"/>
          <w:iCs w:val="0"/>
          <w:sz w:val="24"/>
          <w:szCs w:val="24"/>
        </w:rPr>
        <w:t>(Medical allowance is non-taxable and therefore excluded.)</w:t>
      </w:r>
    </w:p>
    <w:p w14:paraId="1068FC50" w14:textId="609E8664" w:rsidR="00735C81" w:rsidRPr="002A00BC" w:rsidRDefault="006A1D2A" w:rsidP="003D49C9">
      <w:pPr>
        <w:pStyle w:val="Heading3"/>
        <w:spacing w:before="0" w:line="240" w:lineRule="auto"/>
        <w:rPr>
          <w:rFonts w:ascii="Times New Roman" w:hAnsi="Times New Roman" w:cs="Times New Roman"/>
          <w:color w:val="auto"/>
        </w:rPr>
      </w:pPr>
      <w:r w:rsidRPr="002A00BC">
        <w:rPr>
          <w:rFonts w:ascii="Times New Roman" w:hAnsi="Times New Roman" w:cs="Times New Roman"/>
          <w:color w:val="auto"/>
        </w:rPr>
        <w:t xml:space="preserve">ii) </w:t>
      </w:r>
      <w:r w:rsidR="00735C81" w:rsidRPr="002A00BC">
        <w:rPr>
          <w:rFonts w:ascii="Times New Roman" w:hAnsi="Times New Roman" w:cs="Times New Roman"/>
          <w:color w:val="auto"/>
        </w:rPr>
        <w:t>PAYE tax payable</w:t>
      </w:r>
    </w:p>
    <w:p w14:paraId="26A43EA3" w14:textId="195C4DA5" w:rsidR="00735C81" w:rsidRPr="002A00BC" w:rsidRDefault="00735C81" w:rsidP="003D49C9">
      <w:pPr>
        <w:pStyle w:val="NormalWeb"/>
        <w:spacing w:before="0" w:beforeAutospacing="0" w:after="0" w:afterAutospacing="0"/>
        <w:rPr>
          <w:rFonts w:ascii="Times New Roman" w:hAnsi="Times New Roman"/>
          <w:sz w:val="24"/>
          <w:szCs w:val="24"/>
        </w:rPr>
      </w:pPr>
      <w:r w:rsidRPr="002A00BC">
        <w:rPr>
          <w:rFonts w:ascii="Times New Roman" w:hAnsi="Times New Roman"/>
          <w:sz w:val="24"/>
          <w:szCs w:val="24"/>
        </w:rPr>
        <w:t xml:space="preserve">Since the taxable income exceeds </w:t>
      </w:r>
      <w:r w:rsidR="00FE5353" w:rsidRPr="002A00BC">
        <w:rPr>
          <w:rFonts w:ascii="Times New Roman" w:hAnsi="Times New Roman"/>
          <w:sz w:val="24"/>
          <w:szCs w:val="24"/>
        </w:rPr>
        <w:t>FRW</w:t>
      </w:r>
      <w:r w:rsidRPr="002A00BC">
        <w:rPr>
          <w:rFonts w:ascii="Times New Roman" w:hAnsi="Times New Roman"/>
          <w:sz w:val="24"/>
          <w:szCs w:val="24"/>
        </w:rPr>
        <w:t xml:space="preserve"> 100,000:</w:t>
      </w:r>
    </w:p>
    <w:p w14:paraId="0603C830" w14:textId="34536E92" w:rsidR="00735C81" w:rsidRPr="002A00BC" w:rsidRDefault="00735C81" w:rsidP="003D49C9">
      <w:pPr>
        <w:pStyle w:val="NormalWeb"/>
        <w:spacing w:before="0" w:beforeAutospacing="0" w:after="0" w:afterAutospacing="0"/>
        <w:rPr>
          <w:rFonts w:ascii="Times New Roman" w:hAnsi="Times New Roman"/>
          <w:sz w:val="24"/>
          <w:szCs w:val="24"/>
        </w:rPr>
      </w:pPr>
      <w:r w:rsidRPr="002A00BC">
        <w:rPr>
          <w:rFonts w:ascii="Times New Roman" w:hAnsi="Times New Roman"/>
          <w:sz w:val="24"/>
          <w:szCs w:val="24"/>
        </w:rPr>
        <w:t xml:space="preserve">PAYE = </w:t>
      </w:r>
      <w:r w:rsidR="00893F0E" w:rsidRPr="002A00BC">
        <w:rPr>
          <w:rFonts w:ascii="Times New Roman" w:hAnsi="Times New Roman"/>
          <w:sz w:val="24"/>
          <w:szCs w:val="24"/>
        </w:rPr>
        <w:t>2</w:t>
      </w:r>
      <w:r w:rsidRPr="002A00BC">
        <w:rPr>
          <w:rFonts w:ascii="Times New Roman" w:hAnsi="Times New Roman"/>
          <w:sz w:val="24"/>
          <w:szCs w:val="24"/>
        </w:rPr>
        <w:t>0% × (170,000 − 100,000)+ 4,000</w:t>
      </w:r>
      <w:r w:rsidRPr="002A00BC">
        <w:rPr>
          <w:rFonts w:ascii="Times New Roman" w:hAnsi="Times New Roman"/>
          <w:sz w:val="24"/>
          <w:szCs w:val="24"/>
        </w:rPr>
        <w:br/>
        <w:t xml:space="preserve">PAYE = </w:t>
      </w:r>
      <w:r w:rsidR="00893F0E" w:rsidRPr="002A00BC">
        <w:rPr>
          <w:rFonts w:ascii="Times New Roman" w:hAnsi="Times New Roman"/>
          <w:sz w:val="24"/>
          <w:szCs w:val="24"/>
        </w:rPr>
        <w:t>14</w:t>
      </w:r>
      <w:r w:rsidRPr="002A00BC">
        <w:rPr>
          <w:rFonts w:ascii="Times New Roman" w:hAnsi="Times New Roman"/>
          <w:sz w:val="24"/>
          <w:szCs w:val="24"/>
        </w:rPr>
        <w:t>,000+4,000</w:t>
      </w:r>
    </w:p>
    <w:p w14:paraId="5A238C2A" w14:textId="132CE7D8" w:rsidR="00735C81" w:rsidRDefault="00735C81" w:rsidP="003D49C9">
      <w:pPr>
        <w:pStyle w:val="NormalWeb"/>
        <w:spacing w:before="0" w:beforeAutospacing="0" w:after="0" w:afterAutospacing="0"/>
        <w:rPr>
          <w:rStyle w:val="Strong"/>
          <w:rFonts w:ascii="Times New Roman" w:hAnsi="Times New Roman"/>
          <w:sz w:val="24"/>
          <w:szCs w:val="24"/>
        </w:rPr>
      </w:pPr>
      <w:r w:rsidRPr="002A00BC">
        <w:rPr>
          <w:rStyle w:val="Strong"/>
          <w:rFonts w:ascii="Times New Roman" w:hAnsi="Times New Roman"/>
          <w:sz w:val="24"/>
          <w:szCs w:val="24"/>
        </w:rPr>
        <w:t xml:space="preserve">PAYE tax payable = </w:t>
      </w:r>
      <w:r w:rsidR="00FE5353" w:rsidRPr="002A00BC">
        <w:rPr>
          <w:rStyle w:val="Strong"/>
          <w:rFonts w:ascii="Times New Roman" w:hAnsi="Times New Roman"/>
          <w:sz w:val="24"/>
          <w:szCs w:val="24"/>
        </w:rPr>
        <w:t>FRW</w:t>
      </w:r>
      <w:r w:rsidRPr="002A00BC">
        <w:rPr>
          <w:rStyle w:val="Strong"/>
          <w:rFonts w:ascii="Times New Roman" w:hAnsi="Times New Roman"/>
          <w:sz w:val="24"/>
          <w:szCs w:val="24"/>
        </w:rPr>
        <w:t xml:space="preserve"> </w:t>
      </w:r>
      <w:r w:rsidR="00893F0E" w:rsidRPr="002A00BC">
        <w:rPr>
          <w:rStyle w:val="Strong"/>
          <w:rFonts w:ascii="Times New Roman" w:hAnsi="Times New Roman"/>
          <w:sz w:val="24"/>
          <w:szCs w:val="24"/>
        </w:rPr>
        <w:t>18</w:t>
      </w:r>
      <w:r w:rsidRPr="002A00BC">
        <w:rPr>
          <w:rStyle w:val="Strong"/>
          <w:rFonts w:ascii="Times New Roman" w:hAnsi="Times New Roman"/>
          <w:sz w:val="24"/>
          <w:szCs w:val="24"/>
        </w:rPr>
        <w:t>,000</w:t>
      </w:r>
    </w:p>
    <w:p w14:paraId="3CC6F48E" w14:textId="77777777" w:rsidR="003D49C9" w:rsidRPr="002A00BC" w:rsidRDefault="003D49C9" w:rsidP="003D49C9">
      <w:pPr>
        <w:pStyle w:val="NormalWeb"/>
        <w:spacing w:before="0" w:beforeAutospacing="0" w:after="0" w:afterAutospacing="0"/>
        <w:rPr>
          <w:rFonts w:ascii="Times New Roman" w:hAnsi="Times New Roman"/>
          <w:sz w:val="24"/>
          <w:szCs w:val="24"/>
        </w:rPr>
      </w:pPr>
    </w:p>
    <w:p w14:paraId="20C4FFFA" w14:textId="77777777" w:rsidR="00735C81" w:rsidRPr="002A00BC" w:rsidRDefault="00735C81" w:rsidP="003D49C9">
      <w:pPr>
        <w:pStyle w:val="Heading3"/>
        <w:spacing w:before="0" w:line="240" w:lineRule="auto"/>
        <w:rPr>
          <w:rFonts w:ascii="Times New Roman" w:hAnsi="Times New Roman" w:cs="Times New Roman"/>
          <w:color w:val="auto"/>
        </w:rPr>
      </w:pPr>
      <w:r w:rsidRPr="002A00BC">
        <w:rPr>
          <w:rFonts w:ascii="Times New Roman" w:hAnsi="Times New Roman" w:cs="Times New Roman"/>
          <w:color w:val="auto"/>
        </w:rPr>
        <w:lastRenderedPageBreak/>
        <w:t xml:space="preserve">c) Net salary </w:t>
      </w:r>
    </w:p>
    <w:p w14:paraId="409CCFB2" w14:textId="77777777" w:rsidR="00735C81" w:rsidRPr="002A00BC" w:rsidRDefault="00735C81" w:rsidP="003D49C9">
      <w:pPr>
        <w:pStyle w:val="NormalWeb"/>
        <w:spacing w:before="0" w:beforeAutospacing="0" w:after="0" w:afterAutospacing="0"/>
        <w:rPr>
          <w:rFonts w:ascii="Times New Roman" w:hAnsi="Times New Roman"/>
          <w:sz w:val="24"/>
          <w:szCs w:val="24"/>
        </w:rPr>
      </w:pPr>
      <w:r w:rsidRPr="002A00BC">
        <w:rPr>
          <w:rFonts w:ascii="Times New Roman" w:hAnsi="Times New Roman"/>
          <w:sz w:val="24"/>
          <w:szCs w:val="24"/>
        </w:rPr>
        <w:t>Net salary = Total income − PAYE</w:t>
      </w:r>
    </w:p>
    <w:p w14:paraId="5AD8AA24" w14:textId="6AD27DD3" w:rsidR="00735C81" w:rsidRPr="002A00BC" w:rsidRDefault="00735C81" w:rsidP="003D49C9">
      <w:pPr>
        <w:pStyle w:val="NormalWeb"/>
        <w:spacing w:before="0" w:beforeAutospacing="0" w:after="0" w:afterAutospacing="0"/>
        <w:rPr>
          <w:rStyle w:val="Strong"/>
          <w:rFonts w:ascii="Times New Roman" w:hAnsi="Times New Roman"/>
          <w:sz w:val="24"/>
          <w:szCs w:val="24"/>
        </w:rPr>
      </w:pPr>
      <w:r w:rsidRPr="002A00BC">
        <w:rPr>
          <w:rFonts w:ascii="Times New Roman" w:hAnsi="Times New Roman"/>
          <w:sz w:val="24"/>
          <w:szCs w:val="24"/>
        </w:rPr>
        <w:t>Total income =120,000 + 30,000 + 20,000 + 15,000 =</w:t>
      </w:r>
      <w:r w:rsidRPr="002A00BC">
        <w:rPr>
          <w:rStyle w:val="apple-converted-space"/>
          <w:rFonts w:ascii="Times New Roman" w:hAnsi="Times New Roman"/>
          <w:sz w:val="24"/>
          <w:szCs w:val="24"/>
        </w:rPr>
        <w:t> </w:t>
      </w:r>
      <w:r w:rsidR="00FE5353" w:rsidRPr="002A00BC">
        <w:rPr>
          <w:rStyle w:val="Strong"/>
          <w:rFonts w:ascii="Times New Roman" w:hAnsi="Times New Roman"/>
          <w:sz w:val="24"/>
          <w:szCs w:val="24"/>
        </w:rPr>
        <w:t>FRW</w:t>
      </w:r>
      <w:r w:rsidRPr="002A00BC">
        <w:rPr>
          <w:rStyle w:val="Strong"/>
          <w:rFonts w:ascii="Times New Roman" w:hAnsi="Times New Roman"/>
          <w:sz w:val="24"/>
          <w:szCs w:val="24"/>
        </w:rPr>
        <w:t xml:space="preserve"> 185,000</w:t>
      </w:r>
    </w:p>
    <w:p w14:paraId="4504160C" w14:textId="77777777" w:rsidR="00735C81" w:rsidRPr="002A00BC" w:rsidRDefault="00735C81" w:rsidP="003D49C9">
      <w:pPr>
        <w:pStyle w:val="NormalWeb"/>
        <w:spacing w:before="0" w:beforeAutospacing="0" w:after="0" w:afterAutospacing="0"/>
        <w:rPr>
          <w:rFonts w:ascii="Times New Roman" w:hAnsi="Times New Roman"/>
          <w:sz w:val="24"/>
          <w:szCs w:val="24"/>
        </w:rPr>
      </w:pPr>
      <w:r w:rsidRPr="002A00BC">
        <w:rPr>
          <w:rStyle w:val="Strong"/>
          <w:rFonts w:ascii="Times New Roman" w:hAnsi="Times New Roman"/>
          <w:sz w:val="24"/>
          <w:szCs w:val="24"/>
        </w:rPr>
        <w:t>(</w:t>
      </w:r>
      <w:r w:rsidRPr="002A00BC">
        <w:rPr>
          <w:rStyle w:val="Strong"/>
          <w:rFonts w:ascii="Times New Roman" w:hAnsi="Times New Roman"/>
          <w:b w:val="0"/>
          <w:bCs w:val="0"/>
          <w:sz w:val="24"/>
          <w:szCs w:val="24"/>
        </w:rPr>
        <w:t>note that</w:t>
      </w:r>
      <w:r w:rsidRPr="002A00BC">
        <w:rPr>
          <w:rStyle w:val="Strong"/>
          <w:rFonts w:ascii="Times New Roman" w:hAnsi="Times New Roman"/>
          <w:sz w:val="24"/>
          <w:szCs w:val="24"/>
        </w:rPr>
        <w:t xml:space="preserve"> </w:t>
      </w:r>
      <w:r w:rsidRPr="002A00BC">
        <w:rPr>
          <w:rStyle w:val="Emphasis"/>
          <w:rFonts w:ascii="Times New Roman" w:hAnsi="Times New Roman"/>
          <w:i w:val="0"/>
          <w:iCs w:val="0"/>
          <w:sz w:val="24"/>
          <w:szCs w:val="24"/>
        </w:rPr>
        <w:t>medical allowance is included in the total income, though it is not taxable)</w:t>
      </w:r>
    </w:p>
    <w:p w14:paraId="48CEA493" w14:textId="1E26139E" w:rsidR="00735C81" w:rsidRPr="002A00BC" w:rsidRDefault="00735C81" w:rsidP="003D49C9">
      <w:pPr>
        <w:pStyle w:val="NormalWeb"/>
        <w:spacing w:before="0" w:beforeAutospacing="0" w:after="0" w:afterAutospacing="0"/>
        <w:rPr>
          <w:rFonts w:ascii="Times New Roman" w:hAnsi="Times New Roman"/>
          <w:sz w:val="24"/>
          <w:szCs w:val="24"/>
        </w:rPr>
      </w:pPr>
      <w:r w:rsidRPr="002A00BC">
        <w:rPr>
          <w:rFonts w:ascii="Times New Roman" w:hAnsi="Times New Roman"/>
          <w:sz w:val="24"/>
          <w:szCs w:val="24"/>
        </w:rPr>
        <w:t xml:space="preserve">Net salary = 185,000 − </w:t>
      </w:r>
      <w:r w:rsidR="00893F0E" w:rsidRPr="002A00BC">
        <w:rPr>
          <w:rFonts w:ascii="Times New Roman" w:hAnsi="Times New Roman"/>
          <w:sz w:val="24"/>
          <w:szCs w:val="24"/>
        </w:rPr>
        <w:t>18</w:t>
      </w:r>
      <w:r w:rsidRPr="002A00BC">
        <w:rPr>
          <w:rFonts w:ascii="Times New Roman" w:hAnsi="Times New Roman"/>
          <w:sz w:val="24"/>
          <w:szCs w:val="24"/>
        </w:rPr>
        <w:t>,000</w:t>
      </w:r>
    </w:p>
    <w:p w14:paraId="3A8C698E" w14:textId="22A36B76" w:rsidR="00735C81" w:rsidRPr="002A00BC" w:rsidRDefault="00735C81" w:rsidP="003D49C9">
      <w:pPr>
        <w:pStyle w:val="NormalWeb"/>
        <w:spacing w:before="0" w:beforeAutospacing="0" w:after="0" w:afterAutospacing="0"/>
        <w:rPr>
          <w:rFonts w:ascii="Times New Roman" w:hAnsi="Times New Roman"/>
          <w:sz w:val="24"/>
          <w:szCs w:val="24"/>
        </w:rPr>
      </w:pPr>
      <w:r w:rsidRPr="002A00BC">
        <w:rPr>
          <w:rStyle w:val="Strong"/>
          <w:rFonts w:ascii="Times New Roman" w:hAnsi="Times New Roman"/>
          <w:sz w:val="24"/>
          <w:szCs w:val="24"/>
        </w:rPr>
        <w:t xml:space="preserve">Net salary = </w:t>
      </w:r>
      <w:r w:rsidR="00FE5353" w:rsidRPr="002A00BC">
        <w:rPr>
          <w:rStyle w:val="Strong"/>
          <w:rFonts w:ascii="Times New Roman" w:hAnsi="Times New Roman"/>
          <w:sz w:val="24"/>
          <w:szCs w:val="24"/>
        </w:rPr>
        <w:t>FRW</w:t>
      </w:r>
      <w:r w:rsidRPr="002A00BC">
        <w:rPr>
          <w:rStyle w:val="Strong"/>
          <w:rFonts w:ascii="Times New Roman" w:hAnsi="Times New Roman"/>
          <w:sz w:val="24"/>
          <w:szCs w:val="24"/>
        </w:rPr>
        <w:t xml:space="preserve"> </w:t>
      </w:r>
      <w:r w:rsidR="00893F0E" w:rsidRPr="002A00BC">
        <w:rPr>
          <w:rStyle w:val="Strong"/>
          <w:rFonts w:ascii="Times New Roman" w:hAnsi="Times New Roman"/>
          <w:sz w:val="24"/>
          <w:szCs w:val="24"/>
        </w:rPr>
        <w:t>167</w:t>
      </w:r>
      <w:r w:rsidRPr="002A00BC">
        <w:rPr>
          <w:rStyle w:val="Strong"/>
          <w:rFonts w:ascii="Times New Roman" w:hAnsi="Times New Roman"/>
          <w:sz w:val="24"/>
          <w:szCs w:val="24"/>
        </w:rPr>
        <w:t>,000</w:t>
      </w:r>
    </w:p>
    <w:p w14:paraId="7ED3DFD0" w14:textId="77777777" w:rsidR="00735C81" w:rsidRPr="002A00BC" w:rsidRDefault="00735C81" w:rsidP="00735C81">
      <w:pPr>
        <w:tabs>
          <w:tab w:val="left" w:pos="2880"/>
        </w:tabs>
        <w:autoSpaceDE w:val="0"/>
        <w:autoSpaceDN w:val="0"/>
        <w:adjustRightInd w:val="0"/>
        <w:spacing w:after="0" w:line="240" w:lineRule="auto"/>
        <w:contextualSpacing/>
        <w:jc w:val="both"/>
        <w:rPr>
          <w:rFonts w:ascii="Times New Roman" w:hAnsi="Times New Roman" w:cs="Times New Roman"/>
          <w:sz w:val="24"/>
          <w:szCs w:val="24"/>
          <w:shd w:val="clear" w:color="auto" w:fill="FFFFFF"/>
        </w:rPr>
      </w:pPr>
    </w:p>
    <w:p w14:paraId="68D44F8A" w14:textId="77777777" w:rsidR="00735C81" w:rsidRPr="002A00BC" w:rsidRDefault="00735C81" w:rsidP="00735C81">
      <w:pPr>
        <w:tabs>
          <w:tab w:val="left" w:pos="2880"/>
        </w:tabs>
        <w:autoSpaceDE w:val="0"/>
        <w:autoSpaceDN w:val="0"/>
        <w:adjustRightInd w:val="0"/>
        <w:spacing w:after="0" w:line="240" w:lineRule="auto"/>
        <w:contextualSpacing/>
        <w:jc w:val="both"/>
        <w:rPr>
          <w:rFonts w:ascii="Times New Roman" w:hAnsi="Times New Roman" w:cs="Times New Roman"/>
          <w:sz w:val="24"/>
          <w:szCs w:val="24"/>
          <w:shd w:val="clear" w:color="auto" w:fill="FFFFFF"/>
        </w:rPr>
      </w:pPr>
    </w:p>
    <w:p w14:paraId="6F8047D7" w14:textId="77777777" w:rsidR="00735C81" w:rsidRPr="002A00BC" w:rsidRDefault="00735C81" w:rsidP="00735C81">
      <w:pPr>
        <w:tabs>
          <w:tab w:val="left" w:pos="2880"/>
        </w:tabs>
        <w:autoSpaceDE w:val="0"/>
        <w:autoSpaceDN w:val="0"/>
        <w:adjustRightInd w:val="0"/>
        <w:spacing w:after="0" w:line="240" w:lineRule="auto"/>
        <w:contextualSpacing/>
        <w:jc w:val="both"/>
        <w:rPr>
          <w:rFonts w:ascii="Times New Roman" w:hAnsi="Times New Roman" w:cs="Times New Roman"/>
          <w:sz w:val="24"/>
          <w:szCs w:val="24"/>
          <w:shd w:val="clear" w:color="auto" w:fill="FFFFFF"/>
        </w:rPr>
      </w:pPr>
    </w:p>
    <w:p w14:paraId="5AC98500" w14:textId="77777777" w:rsidR="00250656" w:rsidRPr="002A00BC" w:rsidRDefault="00250656" w:rsidP="00593385">
      <w:pPr>
        <w:tabs>
          <w:tab w:val="left" w:pos="2880"/>
        </w:tabs>
        <w:autoSpaceDE w:val="0"/>
        <w:autoSpaceDN w:val="0"/>
        <w:adjustRightInd w:val="0"/>
        <w:spacing w:after="0" w:line="240" w:lineRule="auto"/>
        <w:contextualSpacing/>
        <w:jc w:val="both"/>
        <w:rPr>
          <w:rFonts w:ascii="Times New Roman" w:hAnsi="Times New Roman" w:cs="Times New Roman"/>
          <w:b/>
          <w:bCs/>
          <w:sz w:val="24"/>
          <w:szCs w:val="24"/>
        </w:rPr>
      </w:pPr>
    </w:p>
    <w:p w14:paraId="59D7B5BE" w14:textId="77777777" w:rsidR="00C14E81" w:rsidRPr="002A00BC" w:rsidRDefault="00C14E81" w:rsidP="00593385">
      <w:pPr>
        <w:tabs>
          <w:tab w:val="left" w:pos="2880"/>
        </w:tabs>
        <w:autoSpaceDE w:val="0"/>
        <w:autoSpaceDN w:val="0"/>
        <w:adjustRightInd w:val="0"/>
        <w:spacing w:after="0" w:line="240" w:lineRule="auto"/>
        <w:contextualSpacing/>
        <w:jc w:val="both"/>
        <w:rPr>
          <w:rFonts w:ascii="Times New Roman" w:hAnsi="Times New Roman" w:cs="Times New Roman"/>
          <w:b/>
          <w:bCs/>
          <w:sz w:val="24"/>
          <w:szCs w:val="24"/>
        </w:rPr>
      </w:pPr>
    </w:p>
    <w:p w14:paraId="47DC1010" w14:textId="62C76F5E" w:rsidR="002D6C43" w:rsidRPr="002A00BC" w:rsidRDefault="00DA22BF" w:rsidP="00593385">
      <w:pPr>
        <w:tabs>
          <w:tab w:val="left" w:pos="2880"/>
        </w:tabs>
        <w:autoSpaceDE w:val="0"/>
        <w:autoSpaceDN w:val="0"/>
        <w:adjustRightInd w:val="0"/>
        <w:spacing w:after="0" w:line="240" w:lineRule="auto"/>
        <w:contextualSpacing/>
        <w:jc w:val="center"/>
        <w:rPr>
          <w:rFonts w:ascii="Times New Roman" w:hAnsi="Times New Roman" w:cs="Times New Roman"/>
          <w:b/>
          <w:sz w:val="24"/>
          <w:szCs w:val="24"/>
        </w:rPr>
      </w:pPr>
      <w:r w:rsidRPr="002A00BC">
        <w:rPr>
          <w:rFonts w:ascii="Times New Roman" w:hAnsi="Times New Roman" w:cs="Times New Roman"/>
          <w:b/>
          <w:bCs/>
          <w:sz w:val="24"/>
          <w:szCs w:val="24"/>
        </w:rPr>
        <w:t>End of marking guide and model answers</w:t>
      </w:r>
    </w:p>
    <w:sectPr w:rsidR="002D6C43" w:rsidRPr="002A00BC" w:rsidSect="009833AB">
      <w:footerReference w:type="even"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F153A" w14:textId="77777777" w:rsidR="00552D41" w:rsidRDefault="00552D41" w:rsidP="009833AB">
      <w:pPr>
        <w:spacing w:after="0" w:line="240" w:lineRule="auto"/>
      </w:pPr>
      <w:r>
        <w:separator/>
      </w:r>
    </w:p>
  </w:endnote>
  <w:endnote w:type="continuationSeparator" w:id="0">
    <w:p w14:paraId="51AEB58D" w14:textId="77777777" w:rsidR="00552D41" w:rsidRDefault="00552D41" w:rsidP="00983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NewsGoth BT">
    <w:altName w:val="Corbel"/>
    <w:panose1 w:val="00000000000000000000"/>
    <w:charset w:val="00"/>
    <w:family w:val="roman"/>
    <w:notTrueType/>
    <w:pitch w:val="default"/>
  </w:font>
  <w:font w:name="NewsGoth Dm BT">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ucida Grande">
    <w:altName w:val="Segoe UI"/>
    <w:charset w:val="00"/>
    <w:family w:val="swiss"/>
    <w:pitch w:val="variable"/>
    <w:sig w:usb0="E1000AEF" w:usb1="5000A1FF" w:usb2="00000000" w:usb3="00000000" w:csb0="000001B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724336727"/>
      <w:docPartObj>
        <w:docPartGallery w:val="Page Numbers (Top of Page)"/>
        <w:docPartUnique/>
      </w:docPartObj>
    </w:sdtPr>
    <w:sdtContent>
      <w:p w14:paraId="735BC518" w14:textId="6E51CB7B" w:rsidR="009A6A79" w:rsidRPr="00BD76F2" w:rsidRDefault="009A6A79" w:rsidP="009833AB">
        <w:pPr>
          <w:pStyle w:val="Footer"/>
          <w:rPr>
            <w:rFonts w:ascii="Times New Roman" w:hAnsi="Times New Roman"/>
            <w:b/>
            <w:bCs/>
          </w:rPr>
        </w:pPr>
        <w:r w:rsidRPr="00701492">
          <w:rPr>
            <w:rFonts w:ascii="Times New Roman" w:hAnsi="Times New Roman" w:cs="Times New Roman"/>
          </w:rPr>
          <w:t>S</w:t>
        </w:r>
        <w:r>
          <w:rPr>
            <w:rFonts w:ascii="Times New Roman" w:hAnsi="Times New Roman" w:cs="Times New Roman"/>
          </w:rPr>
          <w:t>3</w:t>
        </w:r>
        <w:r w:rsidRPr="00701492">
          <w:rPr>
            <w:rFonts w:ascii="Times New Roman" w:hAnsi="Times New Roman" w:cs="Times New Roman"/>
          </w:rPr>
          <w:t>.</w:t>
        </w:r>
        <w:r>
          <w:rPr>
            <w:rFonts w:ascii="Times New Roman" w:hAnsi="Times New Roman" w:cs="Times New Roman"/>
          </w:rPr>
          <w:t>6</w:t>
        </w:r>
        <w:r w:rsidRPr="00701492">
          <w:rPr>
            <w:rFonts w:ascii="Times New Roman" w:hAnsi="Times New Roman" w:cs="Times New Roman"/>
          </w:rPr>
          <w:t xml:space="preserve">                                                                                                              </w:t>
        </w:r>
        <w:r>
          <w:rPr>
            <w:rFonts w:ascii="Times New Roman" w:hAnsi="Times New Roman" w:cs="Times New Roman"/>
          </w:rPr>
          <w:t xml:space="preserve">                              </w:t>
        </w:r>
        <w:r w:rsidRPr="00701492">
          <w:rPr>
            <w:rFonts w:ascii="Times New Roman" w:hAnsi="Times New Roman" w:cs="Times New Roman"/>
          </w:rPr>
          <w:t xml:space="preserve">Page </w:t>
        </w:r>
        <w:r w:rsidRPr="00701492">
          <w:rPr>
            <w:rFonts w:ascii="Times New Roman" w:hAnsi="Times New Roman" w:cs="Times New Roman"/>
            <w:b/>
            <w:bCs/>
            <w:sz w:val="24"/>
            <w:szCs w:val="24"/>
          </w:rPr>
          <w:fldChar w:fldCharType="begin"/>
        </w:r>
        <w:r w:rsidRPr="00701492">
          <w:rPr>
            <w:rFonts w:ascii="Times New Roman" w:hAnsi="Times New Roman" w:cs="Times New Roman"/>
            <w:b/>
            <w:bCs/>
          </w:rPr>
          <w:instrText xml:space="preserve"> PAGE </w:instrText>
        </w:r>
        <w:r w:rsidRPr="00701492">
          <w:rPr>
            <w:rFonts w:ascii="Times New Roman" w:hAnsi="Times New Roman" w:cs="Times New Roman"/>
            <w:b/>
            <w:bCs/>
            <w:sz w:val="24"/>
            <w:szCs w:val="24"/>
          </w:rPr>
          <w:fldChar w:fldCharType="separate"/>
        </w:r>
        <w:r w:rsidR="00417AA7">
          <w:rPr>
            <w:rFonts w:ascii="Times New Roman" w:hAnsi="Times New Roman" w:cs="Times New Roman"/>
            <w:b/>
            <w:bCs/>
            <w:noProof/>
          </w:rPr>
          <w:t>16</w:t>
        </w:r>
        <w:r w:rsidRPr="00701492">
          <w:rPr>
            <w:rFonts w:ascii="Times New Roman" w:hAnsi="Times New Roman" w:cs="Times New Roman"/>
            <w:b/>
            <w:bCs/>
            <w:sz w:val="24"/>
            <w:szCs w:val="24"/>
          </w:rPr>
          <w:fldChar w:fldCharType="end"/>
        </w:r>
        <w:r w:rsidRPr="00701492">
          <w:rPr>
            <w:rFonts w:ascii="Times New Roman" w:hAnsi="Times New Roman" w:cs="Times New Roman"/>
          </w:rPr>
          <w:t xml:space="preserve"> of </w:t>
        </w:r>
        <w:r w:rsidRPr="00701492">
          <w:rPr>
            <w:rFonts w:ascii="Times New Roman" w:hAnsi="Times New Roman" w:cs="Times New Roman"/>
            <w:b/>
            <w:bCs/>
            <w:sz w:val="24"/>
            <w:szCs w:val="24"/>
          </w:rPr>
          <w:fldChar w:fldCharType="begin"/>
        </w:r>
        <w:r w:rsidRPr="00701492">
          <w:rPr>
            <w:rFonts w:ascii="Times New Roman" w:hAnsi="Times New Roman" w:cs="Times New Roman"/>
            <w:b/>
            <w:bCs/>
          </w:rPr>
          <w:instrText xml:space="preserve"> NUMPAGES  </w:instrText>
        </w:r>
        <w:r w:rsidRPr="00701492">
          <w:rPr>
            <w:rFonts w:ascii="Times New Roman" w:hAnsi="Times New Roman" w:cs="Times New Roman"/>
            <w:b/>
            <w:bCs/>
            <w:sz w:val="24"/>
            <w:szCs w:val="24"/>
          </w:rPr>
          <w:fldChar w:fldCharType="separate"/>
        </w:r>
        <w:r w:rsidR="00417AA7">
          <w:rPr>
            <w:rFonts w:ascii="Times New Roman" w:hAnsi="Times New Roman" w:cs="Times New Roman"/>
            <w:b/>
            <w:bCs/>
            <w:noProof/>
          </w:rPr>
          <w:t>17</w:t>
        </w:r>
        <w:r w:rsidRPr="00701492">
          <w:rPr>
            <w:rFonts w:ascii="Times New Roman" w:hAnsi="Times New Roman" w:cs="Times New Roman"/>
            <w:b/>
            <w:bCs/>
            <w:sz w:val="24"/>
            <w:szCs w:val="24"/>
          </w:rPr>
          <w:fldChar w:fldCharType="end"/>
        </w:r>
      </w:p>
    </w:sdtContent>
  </w:sdt>
  <w:p w14:paraId="4024F416" w14:textId="77777777" w:rsidR="009A6A79" w:rsidRDefault="009A6A7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993758254"/>
      <w:docPartObj>
        <w:docPartGallery w:val="Page Numbers (Top of Page)"/>
        <w:docPartUnique/>
      </w:docPartObj>
    </w:sdtPr>
    <w:sdtContent>
      <w:p w14:paraId="10E71715" w14:textId="412B6B09" w:rsidR="009A6A79" w:rsidRPr="00BD76F2" w:rsidRDefault="009A6A79" w:rsidP="009833AB">
        <w:pPr>
          <w:pStyle w:val="Footer"/>
          <w:rPr>
            <w:rFonts w:ascii="Times New Roman" w:hAnsi="Times New Roman"/>
            <w:b/>
            <w:bCs/>
          </w:rPr>
        </w:pPr>
        <w:r w:rsidRPr="00701492">
          <w:rPr>
            <w:rFonts w:ascii="Times New Roman" w:hAnsi="Times New Roman" w:cs="Times New Roman"/>
          </w:rPr>
          <w:t>S</w:t>
        </w:r>
        <w:r>
          <w:rPr>
            <w:rFonts w:ascii="Times New Roman" w:hAnsi="Times New Roman" w:cs="Times New Roman"/>
          </w:rPr>
          <w:t>3</w:t>
        </w:r>
        <w:r w:rsidRPr="00701492">
          <w:rPr>
            <w:rFonts w:ascii="Times New Roman" w:hAnsi="Times New Roman" w:cs="Times New Roman"/>
          </w:rPr>
          <w:t>.</w:t>
        </w:r>
        <w:r>
          <w:rPr>
            <w:rFonts w:ascii="Times New Roman" w:hAnsi="Times New Roman" w:cs="Times New Roman"/>
          </w:rPr>
          <w:t>6</w:t>
        </w:r>
        <w:r w:rsidRPr="00701492">
          <w:rPr>
            <w:rFonts w:ascii="Times New Roman" w:hAnsi="Times New Roman" w:cs="Times New Roman"/>
          </w:rPr>
          <w:t xml:space="preserve">                                                                                                              </w:t>
        </w:r>
        <w:r>
          <w:rPr>
            <w:rFonts w:ascii="Times New Roman" w:hAnsi="Times New Roman" w:cs="Times New Roman"/>
          </w:rPr>
          <w:t xml:space="preserve">                             </w:t>
        </w:r>
        <w:r w:rsidRPr="00701492">
          <w:rPr>
            <w:rFonts w:ascii="Times New Roman" w:hAnsi="Times New Roman" w:cs="Times New Roman"/>
          </w:rPr>
          <w:t xml:space="preserve">Page </w:t>
        </w:r>
        <w:r w:rsidRPr="00701492">
          <w:rPr>
            <w:rFonts w:ascii="Times New Roman" w:hAnsi="Times New Roman" w:cs="Times New Roman"/>
            <w:b/>
            <w:bCs/>
            <w:sz w:val="24"/>
            <w:szCs w:val="24"/>
          </w:rPr>
          <w:fldChar w:fldCharType="begin"/>
        </w:r>
        <w:r w:rsidRPr="00701492">
          <w:rPr>
            <w:rFonts w:ascii="Times New Roman" w:hAnsi="Times New Roman" w:cs="Times New Roman"/>
            <w:b/>
            <w:bCs/>
          </w:rPr>
          <w:instrText xml:space="preserve"> PAGE </w:instrText>
        </w:r>
        <w:r w:rsidRPr="00701492">
          <w:rPr>
            <w:rFonts w:ascii="Times New Roman" w:hAnsi="Times New Roman" w:cs="Times New Roman"/>
            <w:b/>
            <w:bCs/>
            <w:sz w:val="24"/>
            <w:szCs w:val="24"/>
          </w:rPr>
          <w:fldChar w:fldCharType="separate"/>
        </w:r>
        <w:r w:rsidR="00417AA7">
          <w:rPr>
            <w:rFonts w:ascii="Times New Roman" w:hAnsi="Times New Roman" w:cs="Times New Roman"/>
            <w:b/>
            <w:bCs/>
            <w:noProof/>
          </w:rPr>
          <w:t>17</w:t>
        </w:r>
        <w:r w:rsidRPr="00701492">
          <w:rPr>
            <w:rFonts w:ascii="Times New Roman" w:hAnsi="Times New Roman" w:cs="Times New Roman"/>
            <w:b/>
            <w:bCs/>
            <w:sz w:val="24"/>
            <w:szCs w:val="24"/>
          </w:rPr>
          <w:fldChar w:fldCharType="end"/>
        </w:r>
        <w:r w:rsidRPr="00701492">
          <w:rPr>
            <w:rFonts w:ascii="Times New Roman" w:hAnsi="Times New Roman" w:cs="Times New Roman"/>
          </w:rPr>
          <w:t xml:space="preserve"> of </w:t>
        </w:r>
        <w:r w:rsidRPr="00701492">
          <w:rPr>
            <w:rFonts w:ascii="Times New Roman" w:hAnsi="Times New Roman" w:cs="Times New Roman"/>
            <w:b/>
            <w:bCs/>
            <w:sz w:val="24"/>
            <w:szCs w:val="24"/>
          </w:rPr>
          <w:fldChar w:fldCharType="begin"/>
        </w:r>
        <w:r w:rsidRPr="00701492">
          <w:rPr>
            <w:rFonts w:ascii="Times New Roman" w:hAnsi="Times New Roman" w:cs="Times New Roman"/>
            <w:b/>
            <w:bCs/>
          </w:rPr>
          <w:instrText xml:space="preserve"> NUMPAGES  </w:instrText>
        </w:r>
        <w:r w:rsidRPr="00701492">
          <w:rPr>
            <w:rFonts w:ascii="Times New Roman" w:hAnsi="Times New Roman" w:cs="Times New Roman"/>
            <w:b/>
            <w:bCs/>
            <w:sz w:val="24"/>
            <w:szCs w:val="24"/>
          </w:rPr>
          <w:fldChar w:fldCharType="separate"/>
        </w:r>
        <w:r w:rsidR="00417AA7">
          <w:rPr>
            <w:rFonts w:ascii="Times New Roman" w:hAnsi="Times New Roman" w:cs="Times New Roman"/>
            <w:b/>
            <w:bCs/>
            <w:noProof/>
          </w:rPr>
          <w:t>17</w:t>
        </w:r>
        <w:r w:rsidRPr="00701492">
          <w:rPr>
            <w:rFonts w:ascii="Times New Roman" w:hAnsi="Times New Roman" w:cs="Times New Roman"/>
            <w:b/>
            <w:bCs/>
            <w:sz w:val="24"/>
            <w:szCs w:val="24"/>
          </w:rPr>
          <w:fldChar w:fldCharType="end"/>
        </w:r>
      </w:p>
    </w:sdtContent>
  </w:sdt>
  <w:p w14:paraId="08508F4D" w14:textId="77777777" w:rsidR="009A6A79" w:rsidRDefault="009A6A7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69616900"/>
      <w:docPartObj>
        <w:docPartGallery w:val="Page Numbers (Top of Page)"/>
        <w:docPartUnique/>
      </w:docPartObj>
    </w:sdtPr>
    <w:sdtContent>
      <w:p w14:paraId="28FC3D33" w14:textId="5A125F4F" w:rsidR="009A6A79" w:rsidRPr="009833AB" w:rsidRDefault="009A6A79">
        <w:pPr>
          <w:pStyle w:val="Footer"/>
          <w:rPr>
            <w:rFonts w:ascii="Times New Roman" w:hAnsi="Times New Roman"/>
            <w:b/>
            <w:bCs/>
          </w:rPr>
        </w:pPr>
        <w:r w:rsidRPr="00701492">
          <w:rPr>
            <w:rFonts w:ascii="Times New Roman" w:hAnsi="Times New Roman" w:cs="Times New Roman"/>
          </w:rPr>
          <w:t>S</w:t>
        </w:r>
        <w:r>
          <w:rPr>
            <w:rFonts w:ascii="Times New Roman" w:hAnsi="Times New Roman" w:cs="Times New Roman"/>
          </w:rPr>
          <w:t>3</w:t>
        </w:r>
        <w:r w:rsidRPr="00701492">
          <w:rPr>
            <w:rFonts w:ascii="Times New Roman" w:hAnsi="Times New Roman" w:cs="Times New Roman"/>
          </w:rPr>
          <w:t>.</w:t>
        </w:r>
        <w:r>
          <w:rPr>
            <w:rFonts w:ascii="Times New Roman" w:hAnsi="Times New Roman" w:cs="Times New Roman"/>
          </w:rPr>
          <w:t>6</w:t>
        </w:r>
        <w:r w:rsidRPr="00701492">
          <w:rPr>
            <w:rFonts w:ascii="Times New Roman" w:hAnsi="Times New Roman" w:cs="Times New Roman"/>
          </w:rPr>
          <w:t xml:space="preserve">                                                                                                                                              Page </w:t>
        </w:r>
        <w:r w:rsidRPr="00701492">
          <w:rPr>
            <w:rFonts w:ascii="Times New Roman" w:hAnsi="Times New Roman" w:cs="Times New Roman"/>
            <w:b/>
            <w:bCs/>
            <w:sz w:val="24"/>
            <w:szCs w:val="24"/>
          </w:rPr>
          <w:fldChar w:fldCharType="begin"/>
        </w:r>
        <w:r w:rsidRPr="00701492">
          <w:rPr>
            <w:rFonts w:ascii="Times New Roman" w:hAnsi="Times New Roman" w:cs="Times New Roman"/>
            <w:b/>
            <w:bCs/>
          </w:rPr>
          <w:instrText xml:space="preserve"> PAGE </w:instrText>
        </w:r>
        <w:r w:rsidRPr="00701492">
          <w:rPr>
            <w:rFonts w:ascii="Times New Roman" w:hAnsi="Times New Roman" w:cs="Times New Roman"/>
            <w:b/>
            <w:bCs/>
            <w:sz w:val="24"/>
            <w:szCs w:val="24"/>
          </w:rPr>
          <w:fldChar w:fldCharType="separate"/>
        </w:r>
        <w:r w:rsidR="00417AA7">
          <w:rPr>
            <w:rFonts w:ascii="Times New Roman" w:hAnsi="Times New Roman" w:cs="Times New Roman"/>
            <w:b/>
            <w:bCs/>
            <w:noProof/>
          </w:rPr>
          <w:t>1</w:t>
        </w:r>
        <w:r w:rsidRPr="00701492">
          <w:rPr>
            <w:rFonts w:ascii="Times New Roman" w:hAnsi="Times New Roman" w:cs="Times New Roman"/>
            <w:b/>
            <w:bCs/>
            <w:sz w:val="24"/>
            <w:szCs w:val="24"/>
          </w:rPr>
          <w:fldChar w:fldCharType="end"/>
        </w:r>
        <w:r w:rsidRPr="00701492">
          <w:rPr>
            <w:rFonts w:ascii="Times New Roman" w:hAnsi="Times New Roman" w:cs="Times New Roman"/>
          </w:rPr>
          <w:t xml:space="preserve"> of </w:t>
        </w:r>
        <w:r w:rsidRPr="00701492">
          <w:rPr>
            <w:rFonts w:ascii="Times New Roman" w:hAnsi="Times New Roman" w:cs="Times New Roman"/>
            <w:b/>
            <w:bCs/>
            <w:sz w:val="24"/>
            <w:szCs w:val="24"/>
          </w:rPr>
          <w:fldChar w:fldCharType="begin"/>
        </w:r>
        <w:r w:rsidRPr="00701492">
          <w:rPr>
            <w:rFonts w:ascii="Times New Roman" w:hAnsi="Times New Roman" w:cs="Times New Roman"/>
            <w:b/>
            <w:bCs/>
          </w:rPr>
          <w:instrText xml:space="preserve"> NUMPAGES  </w:instrText>
        </w:r>
        <w:r w:rsidRPr="00701492">
          <w:rPr>
            <w:rFonts w:ascii="Times New Roman" w:hAnsi="Times New Roman" w:cs="Times New Roman"/>
            <w:b/>
            <w:bCs/>
            <w:sz w:val="24"/>
            <w:szCs w:val="24"/>
          </w:rPr>
          <w:fldChar w:fldCharType="separate"/>
        </w:r>
        <w:r w:rsidR="00417AA7">
          <w:rPr>
            <w:rFonts w:ascii="Times New Roman" w:hAnsi="Times New Roman" w:cs="Times New Roman"/>
            <w:b/>
            <w:bCs/>
            <w:noProof/>
          </w:rPr>
          <w:t>17</w:t>
        </w:r>
        <w:r w:rsidRPr="00701492">
          <w:rPr>
            <w:rFonts w:ascii="Times New Roman" w:hAnsi="Times New Roman" w:cs="Times New Roman"/>
            <w:b/>
            <w:bCs/>
            <w:sz w:val="24"/>
            <w:szCs w:val="24"/>
          </w:rPr>
          <w:fldChar w:fldCharType="end"/>
        </w:r>
      </w:p>
    </w:sdtContent>
  </w:sdt>
  <w:p w14:paraId="0DCA67C9" w14:textId="77777777" w:rsidR="009A6A79" w:rsidRDefault="009A6A7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64AAA" w14:textId="77777777" w:rsidR="00552D41" w:rsidRDefault="00552D41" w:rsidP="009833AB">
      <w:pPr>
        <w:spacing w:after="0" w:line="240" w:lineRule="auto"/>
      </w:pPr>
      <w:r>
        <w:separator/>
      </w:r>
    </w:p>
  </w:footnote>
  <w:footnote w:type="continuationSeparator" w:id="0">
    <w:p w14:paraId="1B1E5112" w14:textId="77777777" w:rsidR="00552D41" w:rsidRDefault="00552D41" w:rsidP="009833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D2368"/>
    <w:multiLevelType w:val="hybridMultilevel"/>
    <w:tmpl w:val="2794DCA6"/>
    <w:lvl w:ilvl="0" w:tplc="E4F8837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734B85"/>
    <w:multiLevelType w:val="hybridMultilevel"/>
    <w:tmpl w:val="6ED2D3F8"/>
    <w:lvl w:ilvl="0" w:tplc="044050F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614E9"/>
    <w:multiLevelType w:val="multilevel"/>
    <w:tmpl w:val="A74821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C635532"/>
    <w:multiLevelType w:val="multilevel"/>
    <w:tmpl w:val="57E679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F11998"/>
    <w:multiLevelType w:val="multilevel"/>
    <w:tmpl w:val="0A98BE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E5F0844"/>
    <w:multiLevelType w:val="hybridMultilevel"/>
    <w:tmpl w:val="1F5669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2A5266"/>
    <w:multiLevelType w:val="multilevel"/>
    <w:tmpl w:val="D1705C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14836EB"/>
    <w:multiLevelType w:val="hybridMultilevel"/>
    <w:tmpl w:val="0526C5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55A25"/>
    <w:multiLevelType w:val="hybridMultilevel"/>
    <w:tmpl w:val="EE92F190"/>
    <w:lvl w:ilvl="0" w:tplc="D3526A8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8E367A"/>
    <w:multiLevelType w:val="hybridMultilevel"/>
    <w:tmpl w:val="4FB2ED3A"/>
    <w:lvl w:ilvl="0" w:tplc="91641566">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CDC6115"/>
    <w:multiLevelType w:val="hybridMultilevel"/>
    <w:tmpl w:val="CA5CAD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359BA"/>
    <w:multiLevelType w:val="hybridMultilevel"/>
    <w:tmpl w:val="134A815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1D1C6E30"/>
    <w:multiLevelType w:val="hybridMultilevel"/>
    <w:tmpl w:val="EF786D1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1EEF5D7B"/>
    <w:multiLevelType w:val="hybridMultilevel"/>
    <w:tmpl w:val="FA089DE2"/>
    <w:lvl w:ilvl="0" w:tplc="04090017">
      <w:start w:val="1"/>
      <w:numFmt w:val="lowerLetter"/>
      <w:lvlText w:val="%1)"/>
      <w:lvlJc w:val="left"/>
      <w:pPr>
        <w:ind w:left="654" w:hanging="360"/>
      </w:pPr>
      <w:rPr>
        <w:rFonts w:hint="default"/>
      </w:r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abstractNum w:abstractNumId="14" w15:restartNumberingAfterBreak="0">
    <w:nsid w:val="25073F30"/>
    <w:multiLevelType w:val="hybridMultilevel"/>
    <w:tmpl w:val="BA26CE8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29EE5A5F"/>
    <w:multiLevelType w:val="hybridMultilevel"/>
    <w:tmpl w:val="6BCE3E9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6" w15:restartNumberingAfterBreak="0">
    <w:nsid w:val="2C353653"/>
    <w:multiLevelType w:val="multilevel"/>
    <w:tmpl w:val="95126C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DB7BD7"/>
    <w:multiLevelType w:val="hybridMultilevel"/>
    <w:tmpl w:val="8F6231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8E54A1"/>
    <w:multiLevelType w:val="hybridMultilevel"/>
    <w:tmpl w:val="C59EEF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E70406B"/>
    <w:multiLevelType w:val="hybridMultilevel"/>
    <w:tmpl w:val="8E3C1B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623B39"/>
    <w:multiLevelType w:val="hybridMultilevel"/>
    <w:tmpl w:val="D836345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93E3A56"/>
    <w:multiLevelType w:val="multilevel"/>
    <w:tmpl w:val="63B0BF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E6B4C1B"/>
    <w:multiLevelType w:val="multilevel"/>
    <w:tmpl w:val="BE7C0C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1284B5C"/>
    <w:multiLevelType w:val="hybridMultilevel"/>
    <w:tmpl w:val="84EE0F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6F4B0A"/>
    <w:multiLevelType w:val="hybridMultilevel"/>
    <w:tmpl w:val="11FA22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0E1811"/>
    <w:multiLevelType w:val="hybridMultilevel"/>
    <w:tmpl w:val="14763D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B40735"/>
    <w:multiLevelType w:val="multilevel"/>
    <w:tmpl w:val="365E44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D6F5FF2"/>
    <w:multiLevelType w:val="multilevel"/>
    <w:tmpl w:val="07CA09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E924B96"/>
    <w:multiLevelType w:val="multilevel"/>
    <w:tmpl w:val="E1C289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4BE15B0"/>
    <w:multiLevelType w:val="hybridMultilevel"/>
    <w:tmpl w:val="5F48AC0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15:restartNumberingAfterBreak="0">
    <w:nsid w:val="67DF1D09"/>
    <w:multiLevelType w:val="hybridMultilevel"/>
    <w:tmpl w:val="0208371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6CC471F3"/>
    <w:multiLevelType w:val="multilevel"/>
    <w:tmpl w:val="AC723C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7314287A"/>
    <w:multiLevelType w:val="hybridMultilevel"/>
    <w:tmpl w:val="D4BE03F6"/>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79521275"/>
    <w:multiLevelType w:val="hybridMultilevel"/>
    <w:tmpl w:val="306CE7B0"/>
    <w:lvl w:ilvl="0" w:tplc="C994AB74">
      <w:start w:val="1"/>
      <w:numFmt w:val="lowerLetter"/>
      <w:lvlText w:val="%1)"/>
      <w:lvlJc w:val="left"/>
      <w:pPr>
        <w:ind w:left="360" w:hanging="360"/>
      </w:pPr>
      <w:rPr>
        <w:rFonts w:eastAsiaTheme="minorHAnsi" w:cstheme="minorBid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9CE1B61"/>
    <w:multiLevelType w:val="hybridMultilevel"/>
    <w:tmpl w:val="1520DA26"/>
    <w:lvl w:ilvl="0" w:tplc="889654FC">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B7510A5"/>
    <w:multiLevelType w:val="hybridMultilevel"/>
    <w:tmpl w:val="5598071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10"/>
  </w:num>
  <w:num w:numId="4">
    <w:abstractNumId w:val="25"/>
  </w:num>
  <w:num w:numId="5">
    <w:abstractNumId w:val="19"/>
  </w:num>
  <w:num w:numId="6">
    <w:abstractNumId w:val="0"/>
  </w:num>
  <w:num w:numId="7">
    <w:abstractNumId w:val="17"/>
  </w:num>
  <w:num w:numId="8">
    <w:abstractNumId w:val="5"/>
  </w:num>
  <w:num w:numId="9">
    <w:abstractNumId w:val="33"/>
  </w:num>
  <w:num w:numId="10">
    <w:abstractNumId w:val="34"/>
  </w:num>
  <w:num w:numId="11">
    <w:abstractNumId w:val="1"/>
  </w:num>
  <w:num w:numId="12">
    <w:abstractNumId w:val="9"/>
  </w:num>
  <w:num w:numId="13">
    <w:abstractNumId w:val="7"/>
  </w:num>
  <w:num w:numId="14">
    <w:abstractNumId w:val="24"/>
  </w:num>
  <w:num w:numId="15">
    <w:abstractNumId w:val="23"/>
  </w:num>
  <w:num w:numId="16">
    <w:abstractNumId w:val="26"/>
  </w:num>
  <w:num w:numId="17">
    <w:abstractNumId w:val="6"/>
  </w:num>
  <w:num w:numId="18">
    <w:abstractNumId w:val="21"/>
  </w:num>
  <w:num w:numId="19">
    <w:abstractNumId w:val="20"/>
  </w:num>
  <w:num w:numId="20">
    <w:abstractNumId w:val="13"/>
  </w:num>
  <w:num w:numId="21">
    <w:abstractNumId w:val="15"/>
  </w:num>
  <w:num w:numId="22">
    <w:abstractNumId w:val="32"/>
  </w:num>
  <w:num w:numId="23">
    <w:abstractNumId w:val="30"/>
  </w:num>
  <w:num w:numId="24">
    <w:abstractNumId w:val="11"/>
  </w:num>
  <w:num w:numId="25">
    <w:abstractNumId w:val="16"/>
  </w:num>
  <w:num w:numId="26">
    <w:abstractNumId w:val="2"/>
  </w:num>
  <w:num w:numId="27">
    <w:abstractNumId w:val="27"/>
  </w:num>
  <w:num w:numId="28">
    <w:abstractNumId w:val="3"/>
  </w:num>
  <w:num w:numId="29">
    <w:abstractNumId w:val="22"/>
  </w:num>
  <w:num w:numId="30">
    <w:abstractNumId w:val="31"/>
  </w:num>
  <w:num w:numId="31">
    <w:abstractNumId w:val="28"/>
  </w:num>
  <w:num w:numId="32">
    <w:abstractNumId w:val="4"/>
  </w:num>
  <w:num w:numId="33">
    <w:abstractNumId w:val="12"/>
  </w:num>
  <w:num w:numId="34">
    <w:abstractNumId w:val="29"/>
  </w:num>
  <w:num w:numId="35">
    <w:abstractNumId w:val="14"/>
  </w:num>
  <w:num w:numId="36">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6F8"/>
    <w:rsid w:val="00000C4A"/>
    <w:rsid w:val="00001D2A"/>
    <w:rsid w:val="00004197"/>
    <w:rsid w:val="00012881"/>
    <w:rsid w:val="00013EEB"/>
    <w:rsid w:val="0002284C"/>
    <w:rsid w:val="00027EBE"/>
    <w:rsid w:val="00054109"/>
    <w:rsid w:val="00056951"/>
    <w:rsid w:val="0006212E"/>
    <w:rsid w:val="00062F95"/>
    <w:rsid w:val="00067F91"/>
    <w:rsid w:val="00070CFA"/>
    <w:rsid w:val="00071656"/>
    <w:rsid w:val="00071687"/>
    <w:rsid w:val="00076150"/>
    <w:rsid w:val="00077B26"/>
    <w:rsid w:val="000949FF"/>
    <w:rsid w:val="000A0925"/>
    <w:rsid w:val="000B0674"/>
    <w:rsid w:val="000B6607"/>
    <w:rsid w:val="000C2714"/>
    <w:rsid w:val="000C34B1"/>
    <w:rsid w:val="000C38D1"/>
    <w:rsid w:val="000C7A16"/>
    <w:rsid w:val="000D5F9F"/>
    <w:rsid w:val="000E2415"/>
    <w:rsid w:val="000E2995"/>
    <w:rsid w:val="000E725C"/>
    <w:rsid w:val="000F2655"/>
    <w:rsid w:val="000F7B2B"/>
    <w:rsid w:val="001013C1"/>
    <w:rsid w:val="00102334"/>
    <w:rsid w:val="00104A2C"/>
    <w:rsid w:val="00110FFA"/>
    <w:rsid w:val="001126AA"/>
    <w:rsid w:val="00112E00"/>
    <w:rsid w:val="001171A6"/>
    <w:rsid w:val="001279EF"/>
    <w:rsid w:val="00131A3F"/>
    <w:rsid w:val="00140EFE"/>
    <w:rsid w:val="0014482A"/>
    <w:rsid w:val="00150E8D"/>
    <w:rsid w:val="00165FB2"/>
    <w:rsid w:val="00167300"/>
    <w:rsid w:val="00167E40"/>
    <w:rsid w:val="001733FF"/>
    <w:rsid w:val="001818A6"/>
    <w:rsid w:val="00182492"/>
    <w:rsid w:val="00182ADC"/>
    <w:rsid w:val="00184E4C"/>
    <w:rsid w:val="00184F07"/>
    <w:rsid w:val="001856DA"/>
    <w:rsid w:val="00193044"/>
    <w:rsid w:val="001A321D"/>
    <w:rsid w:val="001A7484"/>
    <w:rsid w:val="001B5A1A"/>
    <w:rsid w:val="001C1900"/>
    <w:rsid w:val="001C1C5A"/>
    <w:rsid w:val="001C3B65"/>
    <w:rsid w:val="001C4A25"/>
    <w:rsid w:val="001C6037"/>
    <w:rsid w:val="001C7062"/>
    <w:rsid w:val="001D3FD4"/>
    <w:rsid w:val="001E0937"/>
    <w:rsid w:val="001E6BEF"/>
    <w:rsid w:val="001F0872"/>
    <w:rsid w:val="001F6A8E"/>
    <w:rsid w:val="002023CE"/>
    <w:rsid w:val="00207672"/>
    <w:rsid w:val="002102A9"/>
    <w:rsid w:val="0021051E"/>
    <w:rsid w:val="0021795D"/>
    <w:rsid w:val="00226B52"/>
    <w:rsid w:val="00235693"/>
    <w:rsid w:val="00242703"/>
    <w:rsid w:val="00242F85"/>
    <w:rsid w:val="00244947"/>
    <w:rsid w:val="00250656"/>
    <w:rsid w:val="00251E12"/>
    <w:rsid w:val="002523B2"/>
    <w:rsid w:val="002555E5"/>
    <w:rsid w:val="00270EAE"/>
    <w:rsid w:val="0028763C"/>
    <w:rsid w:val="00292C91"/>
    <w:rsid w:val="002973A7"/>
    <w:rsid w:val="002A00BC"/>
    <w:rsid w:val="002A0AB1"/>
    <w:rsid w:val="002B031B"/>
    <w:rsid w:val="002B067A"/>
    <w:rsid w:val="002C268C"/>
    <w:rsid w:val="002C2EF3"/>
    <w:rsid w:val="002C4088"/>
    <w:rsid w:val="002D5714"/>
    <w:rsid w:val="002D6C43"/>
    <w:rsid w:val="002E20DB"/>
    <w:rsid w:val="002F1687"/>
    <w:rsid w:val="002F671D"/>
    <w:rsid w:val="002F7499"/>
    <w:rsid w:val="003056FD"/>
    <w:rsid w:val="0030588F"/>
    <w:rsid w:val="00311557"/>
    <w:rsid w:val="0031768C"/>
    <w:rsid w:val="003177AF"/>
    <w:rsid w:val="003178B3"/>
    <w:rsid w:val="00325D1D"/>
    <w:rsid w:val="00326286"/>
    <w:rsid w:val="00332F6D"/>
    <w:rsid w:val="00334B98"/>
    <w:rsid w:val="00343103"/>
    <w:rsid w:val="00353375"/>
    <w:rsid w:val="00361841"/>
    <w:rsid w:val="00365452"/>
    <w:rsid w:val="00366186"/>
    <w:rsid w:val="00380314"/>
    <w:rsid w:val="00382927"/>
    <w:rsid w:val="00382D4C"/>
    <w:rsid w:val="00386043"/>
    <w:rsid w:val="003914EE"/>
    <w:rsid w:val="00392293"/>
    <w:rsid w:val="00392DAC"/>
    <w:rsid w:val="003A08E9"/>
    <w:rsid w:val="003A52B3"/>
    <w:rsid w:val="003B4852"/>
    <w:rsid w:val="003B5931"/>
    <w:rsid w:val="003D3A87"/>
    <w:rsid w:val="003D49C9"/>
    <w:rsid w:val="003D51CA"/>
    <w:rsid w:val="003F04DC"/>
    <w:rsid w:val="003F4D1E"/>
    <w:rsid w:val="00402F05"/>
    <w:rsid w:val="004037C5"/>
    <w:rsid w:val="004066F8"/>
    <w:rsid w:val="004077C6"/>
    <w:rsid w:val="00407BD5"/>
    <w:rsid w:val="00410A9F"/>
    <w:rsid w:val="0041223A"/>
    <w:rsid w:val="004140B2"/>
    <w:rsid w:val="004156EC"/>
    <w:rsid w:val="004164F1"/>
    <w:rsid w:val="00417490"/>
    <w:rsid w:val="00417AA7"/>
    <w:rsid w:val="00421265"/>
    <w:rsid w:val="0043359C"/>
    <w:rsid w:val="004358CC"/>
    <w:rsid w:val="00436D82"/>
    <w:rsid w:val="00440E2B"/>
    <w:rsid w:val="00445612"/>
    <w:rsid w:val="00447891"/>
    <w:rsid w:val="0045540E"/>
    <w:rsid w:val="00470023"/>
    <w:rsid w:val="00481F6B"/>
    <w:rsid w:val="00482471"/>
    <w:rsid w:val="004A3542"/>
    <w:rsid w:val="004A4C9E"/>
    <w:rsid w:val="004B3306"/>
    <w:rsid w:val="004D3A0D"/>
    <w:rsid w:val="004D4DBA"/>
    <w:rsid w:val="004D69AE"/>
    <w:rsid w:val="004D7282"/>
    <w:rsid w:val="004E0421"/>
    <w:rsid w:val="004E1508"/>
    <w:rsid w:val="004E3892"/>
    <w:rsid w:val="004F0360"/>
    <w:rsid w:val="004F5BD6"/>
    <w:rsid w:val="004F65D9"/>
    <w:rsid w:val="00511E7E"/>
    <w:rsid w:val="00513671"/>
    <w:rsid w:val="005157A0"/>
    <w:rsid w:val="00517C14"/>
    <w:rsid w:val="00517FD9"/>
    <w:rsid w:val="0052744F"/>
    <w:rsid w:val="0054128C"/>
    <w:rsid w:val="00547828"/>
    <w:rsid w:val="00552D41"/>
    <w:rsid w:val="0056373D"/>
    <w:rsid w:val="00570EBB"/>
    <w:rsid w:val="00571E31"/>
    <w:rsid w:val="005820FD"/>
    <w:rsid w:val="005841E3"/>
    <w:rsid w:val="005855E8"/>
    <w:rsid w:val="00587DDF"/>
    <w:rsid w:val="00591054"/>
    <w:rsid w:val="005912DF"/>
    <w:rsid w:val="00591340"/>
    <w:rsid w:val="00593385"/>
    <w:rsid w:val="00593B36"/>
    <w:rsid w:val="005968AA"/>
    <w:rsid w:val="005A5412"/>
    <w:rsid w:val="005B195D"/>
    <w:rsid w:val="005B4C45"/>
    <w:rsid w:val="005C350F"/>
    <w:rsid w:val="005C3B03"/>
    <w:rsid w:val="005D0647"/>
    <w:rsid w:val="005D3629"/>
    <w:rsid w:val="005E314A"/>
    <w:rsid w:val="005E4F65"/>
    <w:rsid w:val="005F132C"/>
    <w:rsid w:val="005F4A03"/>
    <w:rsid w:val="00601A01"/>
    <w:rsid w:val="00605E9C"/>
    <w:rsid w:val="006127D7"/>
    <w:rsid w:val="00613F0C"/>
    <w:rsid w:val="00623A89"/>
    <w:rsid w:val="00625F33"/>
    <w:rsid w:val="00626D3B"/>
    <w:rsid w:val="00630130"/>
    <w:rsid w:val="006344D2"/>
    <w:rsid w:val="006419CA"/>
    <w:rsid w:val="006419F5"/>
    <w:rsid w:val="00653186"/>
    <w:rsid w:val="00656072"/>
    <w:rsid w:val="00656CBB"/>
    <w:rsid w:val="00660E41"/>
    <w:rsid w:val="00662343"/>
    <w:rsid w:val="006661FF"/>
    <w:rsid w:val="0067470F"/>
    <w:rsid w:val="006931FD"/>
    <w:rsid w:val="0069368A"/>
    <w:rsid w:val="006A1D2A"/>
    <w:rsid w:val="006A3C57"/>
    <w:rsid w:val="006A4521"/>
    <w:rsid w:val="006A5FCA"/>
    <w:rsid w:val="006A6B49"/>
    <w:rsid w:val="006A757B"/>
    <w:rsid w:val="006A7686"/>
    <w:rsid w:val="006B42A2"/>
    <w:rsid w:val="006B4724"/>
    <w:rsid w:val="006B7D31"/>
    <w:rsid w:val="006C2361"/>
    <w:rsid w:val="006C598E"/>
    <w:rsid w:val="006D1388"/>
    <w:rsid w:val="006D234A"/>
    <w:rsid w:val="006D271D"/>
    <w:rsid w:val="006D6E1D"/>
    <w:rsid w:val="006E1D39"/>
    <w:rsid w:val="006E2293"/>
    <w:rsid w:val="006E4EE5"/>
    <w:rsid w:val="006F0547"/>
    <w:rsid w:val="006F29CA"/>
    <w:rsid w:val="006F35F4"/>
    <w:rsid w:val="0070008B"/>
    <w:rsid w:val="0070381D"/>
    <w:rsid w:val="007063BC"/>
    <w:rsid w:val="007112EB"/>
    <w:rsid w:val="00712275"/>
    <w:rsid w:val="00713BBF"/>
    <w:rsid w:val="0072058E"/>
    <w:rsid w:val="00727CA4"/>
    <w:rsid w:val="00731BD9"/>
    <w:rsid w:val="00735C81"/>
    <w:rsid w:val="00743632"/>
    <w:rsid w:val="00744C70"/>
    <w:rsid w:val="0075055E"/>
    <w:rsid w:val="00750E53"/>
    <w:rsid w:val="00754AB2"/>
    <w:rsid w:val="00761D7B"/>
    <w:rsid w:val="0076257F"/>
    <w:rsid w:val="0076363D"/>
    <w:rsid w:val="007644BC"/>
    <w:rsid w:val="00764C7E"/>
    <w:rsid w:val="00772174"/>
    <w:rsid w:val="00772B40"/>
    <w:rsid w:val="00782BB9"/>
    <w:rsid w:val="00784AA2"/>
    <w:rsid w:val="00784D1E"/>
    <w:rsid w:val="00786009"/>
    <w:rsid w:val="00790D3A"/>
    <w:rsid w:val="00792FB6"/>
    <w:rsid w:val="00793703"/>
    <w:rsid w:val="00795693"/>
    <w:rsid w:val="007A3FDF"/>
    <w:rsid w:val="007B0726"/>
    <w:rsid w:val="007B1438"/>
    <w:rsid w:val="007B5FBC"/>
    <w:rsid w:val="007C64D5"/>
    <w:rsid w:val="007D2619"/>
    <w:rsid w:val="007D2D01"/>
    <w:rsid w:val="007D58C8"/>
    <w:rsid w:val="007D6817"/>
    <w:rsid w:val="007D6F20"/>
    <w:rsid w:val="007E69C7"/>
    <w:rsid w:val="007F0A3F"/>
    <w:rsid w:val="007F0DE8"/>
    <w:rsid w:val="007F7F2F"/>
    <w:rsid w:val="00801871"/>
    <w:rsid w:val="00810371"/>
    <w:rsid w:val="0081048F"/>
    <w:rsid w:val="00812EB1"/>
    <w:rsid w:val="00813381"/>
    <w:rsid w:val="0081549C"/>
    <w:rsid w:val="00821709"/>
    <w:rsid w:val="008220A4"/>
    <w:rsid w:val="00823EB5"/>
    <w:rsid w:val="0082598B"/>
    <w:rsid w:val="00832925"/>
    <w:rsid w:val="008346A9"/>
    <w:rsid w:val="00836931"/>
    <w:rsid w:val="00837917"/>
    <w:rsid w:val="008431D8"/>
    <w:rsid w:val="008435CA"/>
    <w:rsid w:val="008478AC"/>
    <w:rsid w:val="0085084C"/>
    <w:rsid w:val="008613EF"/>
    <w:rsid w:val="00861D9F"/>
    <w:rsid w:val="008654D3"/>
    <w:rsid w:val="00865839"/>
    <w:rsid w:val="00871BEA"/>
    <w:rsid w:val="00885848"/>
    <w:rsid w:val="00887F9A"/>
    <w:rsid w:val="00893F0E"/>
    <w:rsid w:val="0089474E"/>
    <w:rsid w:val="00896681"/>
    <w:rsid w:val="008A2A85"/>
    <w:rsid w:val="008A60CA"/>
    <w:rsid w:val="008A6C97"/>
    <w:rsid w:val="008B230F"/>
    <w:rsid w:val="008B3844"/>
    <w:rsid w:val="008B3CC8"/>
    <w:rsid w:val="008B7B14"/>
    <w:rsid w:val="008C0912"/>
    <w:rsid w:val="008C7D72"/>
    <w:rsid w:val="008D03C0"/>
    <w:rsid w:val="008D49DF"/>
    <w:rsid w:val="008D5B33"/>
    <w:rsid w:val="008F5CE2"/>
    <w:rsid w:val="008F5E6D"/>
    <w:rsid w:val="008F78CC"/>
    <w:rsid w:val="00903450"/>
    <w:rsid w:val="00907F2F"/>
    <w:rsid w:val="00913C7E"/>
    <w:rsid w:val="00921716"/>
    <w:rsid w:val="009219BB"/>
    <w:rsid w:val="009249D3"/>
    <w:rsid w:val="009254D0"/>
    <w:rsid w:val="009262D3"/>
    <w:rsid w:val="00927912"/>
    <w:rsid w:val="00932EEC"/>
    <w:rsid w:val="00936F73"/>
    <w:rsid w:val="00940266"/>
    <w:rsid w:val="00941E1B"/>
    <w:rsid w:val="00945C8A"/>
    <w:rsid w:val="00950AAF"/>
    <w:rsid w:val="00951786"/>
    <w:rsid w:val="00951EF0"/>
    <w:rsid w:val="0095706B"/>
    <w:rsid w:val="009613B2"/>
    <w:rsid w:val="00964B37"/>
    <w:rsid w:val="0097116A"/>
    <w:rsid w:val="009833AB"/>
    <w:rsid w:val="0099772C"/>
    <w:rsid w:val="009A6A79"/>
    <w:rsid w:val="009B692B"/>
    <w:rsid w:val="009B7137"/>
    <w:rsid w:val="009B7CC4"/>
    <w:rsid w:val="009B7E45"/>
    <w:rsid w:val="009C17DD"/>
    <w:rsid w:val="009C1D4A"/>
    <w:rsid w:val="009C609C"/>
    <w:rsid w:val="009D329D"/>
    <w:rsid w:val="009D7A17"/>
    <w:rsid w:val="009F273E"/>
    <w:rsid w:val="00A04F5D"/>
    <w:rsid w:val="00A10FC5"/>
    <w:rsid w:val="00A14984"/>
    <w:rsid w:val="00A14DE2"/>
    <w:rsid w:val="00A3466C"/>
    <w:rsid w:val="00A34ED1"/>
    <w:rsid w:val="00A3745E"/>
    <w:rsid w:val="00A47DC6"/>
    <w:rsid w:val="00A5260F"/>
    <w:rsid w:val="00A534AB"/>
    <w:rsid w:val="00A64506"/>
    <w:rsid w:val="00A645C1"/>
    <w:rsid w:val="00A669FC"/>
    <w:rsid w:val="00A76283"/>
    <w:rsid w:val="00A8097B"/>
    <w:rsid w:val="00A86AEF"/>
    <w:rsid w:val="00A87B52"/>
    <w:rsid w:val="00A917A6"/>
    <w:rsid w:val="00A9416A"/>
    <w:rsid w:val="00A9740F"/>
    <w:rsid w:val="00A9770F"/>
    <w:rsid w:val="00AA5317"/>
    <w:rsid w:val="00AB07ED"/>
    <w:rsid w:val="00AB33B6"/>
    <w:rsid w:val="00AC3260"/>
    <w:rsid w:val="00AC4F1C"/>
    <w:rsid w:val="00AD4C20"/>
    <w:rsid w:val="00AD560D"/>
    <w:rsid w:val="00AE2E05"/>
    <w:rsid w:val="00AE3753"/>
    <w:rsid w:val="00AE64BF"/>
    <w:rsid w:val="00AF198E"/>
    <w:rsid w:val="00B02613"/>
    <w:rsid w:val="00B05445"/>
    <w:rsid w:val="00B063D0"/>
    <w:rsid w:val="00B15D4E"/>
    <w:rsid w:val="00B22B10"/>
    <w:rsid w:val="00B27B5D"/>
    <w:rsid w:val="00B316F2"/>
    <w:rsid w:val="00B33E33"/>
    <w:rsid w:val="00B3681B"/>
    <w:rsid w:val="00B40E17"/>
    <w:rsid w:val="00B505FF"/>
    <w:rsid w:val="00B50A44"/>
    <w:rsid w:val="00B526D9"/>
    <w:rsid w:val="00B528B4"/>
    <w:rsid w:val="00B5433B"/>
    <w:rsid w:val="00B607EF"/>
    <w:rsid w:val="00B66F9B"/>
    <w:rsid w:val="00B710C0"/>
    <w:rsid w:val="00B83F7A"/>
    <w:rsid w:val="00B857DF"/>
    <w:rsid w:val="00B904A0"/>
    <w:rsid w:val="00B90B29"/>
    <w:rsid w:val="00B94AD3"/>
    <w:rsid w:val="00B9541C"/>
    <w:rsid w:val="00BA2606"/>
    <w:rsid w:val="00BA52E0"/>
    <w:rsid w:val="00BA5A50"/>
    <w:rsid w:val="00BB1E51"/>
    <w:rsid w:val="00BB46B3"/>
    <w:rsid w:val="00BC408D"/>
    <w:rsid w:val="00BC46B4"/>
    <w:rsid w:val="00BD1AC1"/>
    <w:rsid w:val="00BD41B6"/>
    <w:rsid w:val="00BD59ED"/>
    <w:rsid w:val="00BF0EE5"/>
    <w:rsid w:val="00BF22DA"/>
    <w:rsid w:val="00BF52EC"/>
    <w:rsid w:val="00C03ED6"/>
    <w:rsid w:val="00C05BED"/>
    <w:rsid w:val="00C1053E"/>
    <w:rsid w:val="00C12623"/>
    <w:rsid w:val="00C13AB7"/>
    <w:rsid w:val="00C13DD1"/>
    <w:rsid w:val="00C14E81"/>
    <w:rsid w:val="00C26B14"/>
    <w:rsid w:val="00C3273B"/>
    <w:rsid w:val="00C3409C"/>
    <w:rsid w:val="00C35151"/>
    <w:rsid w:val="00C53642"/>
    <w:rsid w:val="00C55006"/>
    <w:rsid w:val="00C551CE"/>
    <w:rsid w:val="00C60729"/>
    <w:rsid w:val="00C63621"/>
    <w:rsid w:val="00C65A05"/>
    <w:rsid w:val="00C6741D"/>
    <w:rsid w:val="00C71896"/>
    <w:rsid w:val="00C726D2"/>
    <w:rsid w:val="00C73695"/>
    <w:rsid w:val="00C83292"/>
    <w:rsid w:val="00C83C20"/>
    <w:rsid w:val="00CA7698"/>
    <w:rsid w:val="00CA774C"/>
    <w:rsid w:val="00CB0599"/>
    <w:rsid w:val="00CB62BC"/>
    <w:rsid w:val="00CC3F2F"/>
    <w:rsid w:val="00CD41E0"/>
    <w:rsid w:val="00CD4CF8"/>
    <w:rsid w:val="00CD7E8A"/>
    <w:rsid w:val="00CE6A7D"/>
    <w:rsid w:val="00CE7CDF"/>
    <w:rsid w:val="00CF11BB"/>
    <w:rsid w:val="00CF25A6"/>
    <w:rsid w:val="00CF2F13"/>
    <w:rsid w:val="00D018C2"/>
    <w:rsid w:val="00D03AC1"/>
    <w:rsid w:val="00D06133"/>
    <w:rsid w:val="00D13524"/>
    <w:rsid w:val="00D14204"/>
    <w:rsid w:val="00D14C9A"/>
    <w:rsid w:val="00D2534F"/>
    <w:rsid w:val="00D327A8"/>
    <w:rsid w:val="00D44114"/>
    <w:rsid w:val="00D44154"/>
    <w:rsid w:val="00D4499F"/>
    <w:rsid w:val="00D459C7"/>
    <w:rsid w:val="00D4723D"/>
    <w:rsid w:val="00D47405"/>
    <w:rsid w:val="00D53377"/>
    <w:rsid w:val="00D53CC8"/>
    <w:rsid w:val="00D56327"/>
    <w:rsid w:val="00D57280"/>
    <w:rsid w:val="00D57E2B"/>
    <w:rsid w:val="00D6320A"/>
    <w:rsid w:val="00D71991"/>
    <w:rsid w:val="00D8526D"/>
    <w:rsid w:val="00DA22BF"/>
    <w:rsid w:val="00DB590A"/>
    <w:rsid w:val="00DC2A57"/>
    <w:rsid w:val="00DD3E78"/>
    <w:rsid w:val="00DE3E24"/>
    <w:rsid w:val="00DE7405"/>
    <w:rsid w:val="00DF2D91"/>
    <w:rsid w:val="00DF41E4"/>
    <w:rsid w:val="00DF50C9"/>
    <w:rsid w:val="00E04137"/>
    <w:rsid w:val="00E0490D"/>
    <w:rsid w:val="00E05033"/>
    <w:rsid w:val="00E05218"/>
    <w:rsid w:val="00E15959"/>
    <w:rsid w:val="00E20518"/>
    <w:rsid w:val="00E23396"/>
    <w:rsid w:val="00E43F02"/>
    <w:rsid w:val="00E51722"/>
    <w:rsid w:val="00E6202C"/>
    <w:rsid w:val="00E63787"/>
    <w:rsid w:val="00E668D9"/>
    <w:rsid w:val="00E727B7"/>
    <w:rsid w:val="00E763F0"/>
    <w:rsid w:val="00E766B9"/>
    <w:rsid w:val="00E76823"/>
    <w:rsid w:val="00E76F0A"/>
    <w:rsid w:val="00E7798A"/>
    <w:rsid w:val="00E81E97"/>
    <w:rsid w:val="00E85714"/>
    <w:rsid w:val="00E916D7"/>
    <w:rsid w:val="00E94444"/>
    <w:rsid w:val="00EA1275"/>
    <w:rsid w:val="00EA4CBE"/>
    <w:rsid w:val="00EA5B64"/>
    <w:rsid w:val="00EA66E1"/>
    <w:rsid w:val="00EB0CD9"/>
    <w:rsid w:val="00EB12DE"/>
    <w:rsid w:val="00EB1C6A"/>
    <w:rsid w:val="00EB1E78"/>
    <w:rsid w:val="00EB2DFA"/>
    <w:rsid w:val="00EB368E"/>
    <w:rsid w:val="00EC13B9"/>
    <w:rsid w:val="00EC17CA"/>
    <w:rsid w:val="00EC3CB5"/>
    <w:rsid w:val="00ED28B7"/>
    <w:rsid w:val="00ED326E"/>
    <w:rsid w:val="00EE23FA"/>
    <w:rsid w:val="00EE3BBC"/>
    <w:rsid w:val="00EE5684"/>
    <w:rsid w:val="00EE69D6"/>
    <w:rsid w:val="00EE6C87"/>
    <w:rsid w:val="00EE6F6F"/>
    <w:rsid w:val="00EF5B71"/>
    <w:rsid w:val="00EF6432"/>
    <w:rsid w:val="00F01823"/>
    <w:rsid w:val="00F07135"/>
    <w:rsid w:val="00F10DC3"/>
    <w:rsid w:val="00F12E0D"/>
    <w:rsid w:val="00F156A1"/>
    <w:rsid w:val="00F1713F"/>
    <w:rsid w:val="00F25ECE"/>
    <w:rsid w:val="00F27AD7"/>
    <w:rsid w:val="00F40CF3"/>
    <w:rsid w:val="00F40F61"/>
    <w:rsid w:val="00F44CBE"/>
    <w:rsid w:val="00F465D6"/>
    <w:rsid w:val="00F500A0"/>
    <w:rsid w:val="00F67187"/>
    <w:rsid w:val="00F73744"/>
    <w:rsid w:val="00F73BB1"/>
    <w:rsid w:val="00F837AE"/>
    <w:rsid w:val="00F85211"/>
    <w:rsid w:val="00F8701F"/>
    <w:rsid w:val="00F9161C"/>
    <w:rsid w:val="00F9610A"/>
    <w:rsid w:val="00FA3E7E"/>
    <w:rsid w:val="00FA6999"/>
    <w:rsid w:val="00FB50C8"/>
    <w:rsid w:val="00FC6B20"/>
    <w:rsid w:val="00FD305F"/>
    <w:rsid w:val="00FE5353"/>
    <w:rsid w:val="00FE74CD"/>
    <w:rsid w:val="00FF2AEF"/>
    <w:rsid w:val="00FF2F5A"/>
    <w:rsid w:val="00FF4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D04946"/>
  <w15:docId w15:val="{BA977E72-8FCF-CE4A-927E-A9404AB7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684"/>
  </w:style>
  <w:style w:type="paragraph" w:styleId="Heading1">
    <w:name w:val="heading 1"/>
    <w:aliases w:val="h1,Lessontitle"/>
    <w:basedOn w:val="Normal"/>
    <w:next w:val="Normal"/>
    <w:link w:val="Heading1Char"/>
    <w:uiPriority w:val="9"/>
    <w:qFormat/>
    <w:rsid w:val="006F35F4"/>
    <w:pPr>
      <w:keepNext/>
      <w:keepLines/>
      <w:spacing w:before="480" w:after="0"/>
      <w:jc w:val="center"/>
      <w:outlineLvl w:val="0"/>
    </w:pPr>
    <w:rPr>
      <w:rFonts w:ascii="Times New Roman" w:eastAsiaTheme="majorEastAsia" w:hAnsi="Times New Roman" w:cstheme="majorBidi"/>
      <w:b/>
      <w:bCs/>
      <w:sz w:val="48"/>
      <w:szCs w:val="28"/>
    </w:rPr>
  </w:style>
  <w:style w:type="paragraph" w:styleId="Heading2">
    <w:name w:val="heading 2"/>
    <w:basedOn w:val="Normal"/>
    <w:next w:val="Normal"/>
    <w:link w:val="Heading2Char"/>
    <w:uiPriority w:val="9"/>
    <w:semiHidden/>
    <w:unhideWhenUsed/>
    <w:qFormat/>
    <w:rsid w:val="00270E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F65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70EA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6F8"/>
    <w:pPr>
      <w:ind w:left="720"/>
      <w:contextualSpacing/>
    </w:pPr>
  </w:style>
  <w:style w:type="table" w:styleId="TableGrid">
    <w:name w:val="Table Grid"/>
    <w:basedOn w:val="TableNormal"/>
    <w:uiPriority w:val="59"/>
    <w:rsid w:val="008F7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link w:val="BodytextChar"/>
    <w:rsid w:val="00C6741D"/>
    <w:pPr>
      <w:spacing w:before="120" w:after="0" w:line="252" w:lineRule="auto"/>
    </w:pPr>
    <w:rPr>
      <w:rFonts w:ascii="NewsGoth BT" w:eastAsia="Times New Roman" w:hAnsi="NewsGoth BT" w:cs="Times New Roman"/>
      <w:color w:val="000000"/>
      <w:sz w:val="19"/>
      <w:szCs w:val="20"/>
      <w:lang w:val="en-GB"/>
    </w:rPr>
  </w:style>
  <w:style w:type="paragraph" w:customStyle="1" w:styleId="Bold3">
    <w:name w:val="Bold 3"/>
    <w:next w:val="BodyText1"/>
    <w:rsid w:val="00C6741D"/>
    <w:pPr>
      <w:keepNext/>
      <w:spacing w:before="240" w:after="0" w:line="240" w:lineRule="auto"/>
    </w:pPr>
    <w:rPr>
      <w:rFonts w:ascii="NewsGoth Dm BT" w:eastAsia="Times New Roman" w:hAnsi="NewsGoth Dm BT" w:cs="Times New Roman"/>
      <w:sz w:val="24"/>
      <w:szCs w:val="20"/>
      <w:lang w:val="en-GB"/>
    </w:rPr>
  </w:style>
  <w:style w:type="paragraph" w:customStyle="1" w:styleId="Bold1">
    <w:name w:val="Bold 1"/>
    <w:next w:val="BodyText1"/>
    <w:rsid w:val="00C6741D"/>
    <w:pPr>
      <w:keepNext/>
      <w:spacing w:before="240" w:after="0" w:line="240" w:lineRule="auto"/>
    </w:pPr>
    <w:rPr>
      <w:rFonts w:ascii="NewsGoth BT" w:eastAsia="Times New Roman" w:hAnsi="NewsGoth BT" w:cs="Times New Roman"/>
      <w:b/>
      <w:sz w:val="32"/>
      <w:szCs w:val="20"/>
      <w:lang w:val="en-GB"/>
    </w:rPr>
  </w:style>
  <w:style w:type="character" w:customStyle="1" w:styleId="BodytextChar">
    <w:name w:val="Body text Char"/>
    <w:link w:val="BodyText1"/>
    <w:rsid w:val="00C6741D"/>
    <w:rPr>
      <w:rFonts w:ascii="NewsGoth BT" w:eastAsia="Times New Roman" w:hAnsi="NewsGoth BT" w:cs="Times New Roman"/>
      <w:color w:val="000000"/>
      <w:sz w:val="19"/>
      <w:szCs w:val="20"/>
      <w:lang w:val="en-GB"/>
    </w:rPr>
  </w:style>
  <w:style w:type="paragraph" w:customStyle="1" w:styleId="BoldFrontPage">
    <w:name w:val="Bold Front Page"/>
    <w:basedOn w:val="Bold1"/>
    <w:rsid w:val="00C6741D"/>
    <w:pPr>
      <w:jc w:val="center"/>
    </w:pPr>
    <w:rPr>
      <w:sz w:val="40"/>
      <w:szCs w:val="40"/>
    </w:rPr>
  </w:style>
  <w:style w:type="paragraph" w:styleId="Header">
    <w:name w:val="header"/>
    <w:basedOn w:val="Normal"/>
    <w:link w:val="HeaderChar"/>
    <w:uiPriority w:val="99"/>
    <w:unhideWhenUsed/>
    <w:rsid w:val="009833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3AB"/>
  </w:style>
  <w:style w:type="paragraph" w:styleId="Footer">
    <w:name w:val="footer"/>
    <w:basedOn w:val="Normal"/>
    <w:link w:val="FooterChar"/>
    <w:uiPriority w:val="99"/>
    <w:unhideWhenUsed/>
    <w:rsid w:val="00983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3AB"/>
  </w:style>
  <w:style w:type="character" w:styleId="CommentReference">
    <w:name w:val="annotation reference"/>
    <w:basedOn w:val="DefaultParagraphFont"/>
    <w:uiPriority w:val="99"/>
    <w:semiHidden/>
    <w:unhideWhenUsed/>
    <w:rsid w:val="00A669FC"/>
    <w:rPr>
      <w:sz w:val="16"/>
      <w:szCs w:val="16"/>
    </w:rPr>
  </w:style>
  <w:style w:type="paragraph" w:styleId="CommentText">
    <w:name w:val="annotation text"/>
    <w:basedOn w:val="Normal"/>
    <w:link w:val="CommentTextChar"/>
    <w:uiPriority w:val="99"/>
    <w:semiHidden/>
    <w:unhideWhenUsed/>
    <w:rsid w:val="00A669FC"/>
    <w:pPr>
      <w:spacing w:line="240" w:lineRule="auto"/>
    </w:pPr>
    <w:rPr>
      <w:sz w:val="20"/>
      <w:szCs w:val="20"/>
    </w:rPr>
  </w:style>
  <w:style w:type="character" w:customStyle="1" w:styleId="CommentTextChar">
    <w:name w:val="Comment Text Char"/>
    <w:basedOn w:val="DefaultParagraphFont"/>
    <w:link w:val="CommentText"/>
    <w:uiPriority w:val="99"/>
    <w:semiHidden/>
    <w:rsid w:val="00A669FC"/>
    <w:rPr>
      <w:sz w:val="20"/>
      <w:szCs w:val="20"/>
    </w:rPr>
  </w:style>
  <w:style w:type="paragraph" w:styleId="CommentSubject">
    <w:name w:val="annotation subject"/>
    <w:basedOn w:val="CommentText"/>
    <w:next w:val="CommentText"/>
    <w:link w:val="CommentSubjectChar"/>
    <w:uiPriority w:val="99"/>
    <w:semiHidden/>
    <w:unhideWhenUsed/>
    <w:rsid w:val="00A669FC"/>
    <w:rPr>
      <w:b/>
      <w:bCs/>
    </w:rPr>
  </w:style>
  <w:style w:type="character" w:customStyle="1" w:styleId="CommentSubjectChar">
    <w:name w:val="Comment Subject Char"/>
    <w:basedOn w:val="CommentTextChar"/>
    <w:link w:val="CommentSubject"/>
    <w:uiPriority w:val="99"/>
    <w:semiHidden/>
    <w:rsid w:val="00A669FC"/>
    <w:rPr>
      <w:b/>
      <w:bCs/>
      <w:sz w:val="20"/>
      <w:szCs w:val="20"/>
    </w:rPr>
  </w:style>
  <w:style w:type="paragraph" w:styleId="BalloonText">
    <w:name w:val="Balloon Text"/>
    <w:basedOn w:val="Normal"/>
    <w:link w:val="BalloonTextChar"/>
    <w:uiPriority w:val="99"/>
    <w:semiHidden/>
    <w:unhideWhenUsed/>
    <w:rsid w:val="00A669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9FC"/>
    <w:rPr>
      <w:rFonts w:ascii="Segoe UI" w:hAnsi="Segoe UI" w:cs="Segoe UI"/>
      <w:sz w:val="18"/>
      <w:szCs w:val="18"/>
    </w:rPr>
  </w:style>
  <w:style w:type="paragraph" w:styleId="DocumentMap">
    <w:name w:val="Document Map"/>
    <w:basedOn w:val="Normal"/>
    <w:link w:val="DocumentMapChar"/>
    <w:uiPriority w:val="99"/>
    <w:semiHidden/>
    <w:unhideWhenUsed/>
    <w:rsid w:val="0072058E"/>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72058E"/>
    <w:rPr>
      <w:rFonts w:ascii="Lucida Grande" w:hAnsi="Lucida Grande" w:cs="Lucida Grande"/>
      <w:sz w:val="24"/>
      <w:szCs w:val="24"/>
    </w:rPr>
  </w:style>
  <w:style w:type="paragraph" w:styleId="NormalWeb">
    <w:name w:val="Normal (Web)"/>
    <w:basedOn w:val="Normal"/>
    <w:uiPriority w:val="99"/>
    <w:unhideWhenUsed/>
    <w:rsid w:val="004358CC"/>
    <w:pPr>
      <w:spacing w:before="100" w:beforeAutospacing="1" w:after="100" w:afterAutospacing="1" w:line="240" w:lineRule="auto"/>
    </w:pPr>
    <w:rPr>
      <w:rFonts w:ascii="Times" w:hAnsi="Times" w:cs="Times New Roman"/>
      <w:sz w:val="20"/>
      <w:szCs w:val="20"/>
    </w:rPr>
  </w:style>
  <w:style w:type="character" w:customStyle="1" w:styleId="Heading1Char">
    <w:name w:val="Heading 1 Char"/>
    <w:aliases w:val="h1 Char,Lessontitle Char"/>
    <w:basedOn w:val="DefaultParagraphFont"/>
    <w:link w:val="Heading1"/>
    <w:uiPriority w:val="9"/>
    <w:rsid w:val="006F35F4"/>
    <w:rPr>
      <w:rFonts w:ascii="Times New Roman" w:eastAsiaTheme="majorEastAsia" w:hAnsi="Times New Roman" w:cstheme="majorBidi"/>
      <w:b/>
      <w:bCs/>
      <w:sz w:val="48"/>
      <w:szCs w:val="28"/>
    </w:rPr>
  </w:style>
  <w:style w:type="paragraph" w:styleId="Revision">
    <w:name w:val="Revision"/>
    <w:hidden/>
    <w:uiPriority w:val="99"/>
    <w:semiHidden/>
    <w:rsid w:val="00A9740F"/>
    <w:pPr>
      <w:spacing w:after="0" w:line="240" w:lineRule="auto"/>
    </w:pPr>
  </w:style>
  <w:style w:type="character" w:customStyle="1" w:styleId="apple-converted-space">
    <w:name w:val="apple-converted-space"/>
    <w:basedOn w:val="DefaultParagraphFont"/>
    <w:rsid w:val="003B4852"/>
  </w:style>
  <w:style w:type="character" w:styleId="Strong">
    <w:name w:val="Strong"/>
    <w:basedOn w:val="DefaultParagraphFont"/>
    <w:uiPriority w:val="22"/>
    <w:qFormat/>
    <w:rsid w:val="003B4852"/>
    <w:rPr>
      <w:b/>
      <w:bCs/>
    </w:rPr>
  </w:style>
  <w:style w:type="character" w:customStyle="1" w:styleId="Heading3Char">
    <w:name w:val="Heading 3 Char"/>
    <w:basedOn w:val="DefaultParagraphFont"/>
    <w:link w:val="Heading3"/>
    <w:uiPriority w:val="9"/>
    <w:rsid w:val="004F65D9"/>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F9610A"/>
    <w:rPr>
      <w:i/>
      <w:iCs/>
    </w:rPr>
  </w:style>
  <w:style w:type="character" w:customStyle="1" w:styleId="Heading2Char">
    <w:name w:val="Heading 2 Char"/>
    <w:basedOn w:val="DefaultParagraphFont"/>
    <w:link w:val="Heading2"/>
    <w:uiPriority w:val="9"/>
    <w:semiHidden/>
    <w:rsid w:val="00270EAE"/>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rsid w:val="00270EAE"/>
    <w:rPr>
      <w:rFonts w:asciiTheme="majorHAnsi" w:eastAsiaTheme="majorEastAsia" w:hAnsiTheme="majorHAnsi" w:cstheme="majorBidi"/>
      <w:i/>
      <w:iCs/>
      <w:color w:val="365F91" w:themeColor="accent1" w:themeShade="BF"/>
    </w:rPr>
  </w:style>
  <w:style w:type="paragraph" w:styleId="z-TopofForm">
    <w:name w:val="HTML Top of Form"/>
    <w:basedOn w:val="Normal"/>
    <w:next w:val="Normal"/>
    <w:link w:val="z-TopofFormChar"/>
    <w:hidden/>
    <w:uiPriority w:val="99"/>
    <w:semiHidden/>
    <w:unhideWhenUsed/>
    <w:rsid w:val="00735C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35C81"/>
    <w:rPr>
      <w:rFonts w:ascii="Arial" w:eastAsia="Times New Roman" w:hAnsi="Arial" w:cs="Arial"/>
      <w:vanish/>
      <w:sz w:val="16"/>
      <w:szCs w:val="16"/>
    </w:rPr>
  </w:style>
  <w:style w:type="paragraph" w:customStyle="1" w:styleId="placeholder">
    <w:name w:val="placeholder"/>
    <w:basedOn w:val="Normal"/>
    <w:rsid w:val="00735C81"/>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735C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35C81"/>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13110">
      <w:bodyDiv w:val="1"/>
      <w:marLeft w:val="0"/>
      <w:marRight w:val="0"/>
      <w:marTop w:val="0"/>
      <w:marBottom w:val="0"/>
      <w:divBdr>
        <w:top w:val="none" w:sz="0" w:space="0" w:color="auto"/>
        <w:left w:val="none" w:sz="0" w:space="0" w:color="auto"/>
        <w:bottom w:val="none" w:sz="0" w:space="0" w:color="auto"/>
        <w:right w:val="none" w:sz="0" w:space="0" w:color="auto"/>
      </w:divBdr>
      <w:divsChild>
        <w:div w:id="612443355">
          <w:marLeft w:val="547"/>
          <w:marRight w:val="0"/>
          <w:marTop w:val="0"/>
          <w:marBottom w:val="0"/>
          <w:divBdr>
            <w:top w:val="none" w:sz="0" w:space="0" w:color="auto"/>
            <w:left w:val="none" w:sz="0" w:space="0" w:color="auto"/>
            <w:bottom w:val="none" w:sz="0" w:space="0" w:color="auto"/>
            <w:right w:val="none" w:sz="0" w:space="0" w:color="auto"/>
          </w:divBdr>
        </w:div>
      </w:divsChild>
    </w:div>
    <w:div w:id="214585424">
      <w:bodyDiv w:val="1"/>
      <w:marLeft w:val="0"/>
      <w:marRight w:val="0"/>
      <w:marTop w:val="0"/>
      <w:marBottom w:val="0"/>
      <w:divBdr>
        <w:top w:val="none" w:sz="0" w:space="0" w:color="auto"/>
        <w:left w:val="none" w:sz="0" w:space="0" w:color="auto"/>
        <w:bottom w:val="none" w:sz="0" w:space="0" w:color="auto"/>
        <w:right w:val="none" w:sz="0" w:space="0" w:color="auto"/>
      </w:divBdr>
      <w:divsChild>
        <w:div w:id="190846457">
          <w:marLeft w:val="0"/>
          <w:marRight w:val="0"/>
          <w:marTop w:val="0"/>
          <w:marBottom w:val="0"/>
          <w:divBdr>
            <w:top w:val="none" w:sz="0" w:space="0" w:color="auto"/>
            <w:left w:val="none" w:sz="0" w:space="0" w:color="auto"/>
            <w:bottom w:val="none" w:sz="0" w:space="0" w:color="auto"/>
            <w:right w:val="none" w:sz="0" w:space="0" w:color="auto"/>
          </w:divBdr>
          <w:divsChild>
            <w:div w:id="1057893733">
              <w:marLeft w:val="0"/>
              <w:marRight w:val="0"/>
              <w:marTop w:val="0"/>
              <w:marBottom w:val="0"/>
              <w:divBdr>
                <w:top w:val="none" w:sz="0" w:space="0" w:color="auto"/>
                <w:left w:val="none" w:sz="0" w:space="0" w:color="auto"/>
                <w:bottom w:val="none" w:sz="0" w:space="0" w:color="auto"/>
                <w:right w:val="none" w:sz="0" w:space="0" w:color="auto"/>
              </w:divBdr>
              <w:divsChild>
                <w:div w:id="1764377366">
                  <w:marLeft w:val="0"/>
                  <w:marRight w:val="0"/>
                  <w:marTop w:val="0"/>
                  <w:marBottom w:val="0"/>
                  <w:divBdr>
                    <w:top w:val="none" w:sz="0" w:space="0" w:color="auto"/>
                    <w:left w:val="none" w:sz="0" w:space="0" w:color="auto"/>
                    <w:bottom w:val="none" w:sz="0" w:space="0" w:color="auto"/>
                    <w:right w:val="none" w:sz="0" w:space="0" w:color="auto"/>
                  </w:divBdr>
                  <w:divsChild>
                    <w:div w:id="8409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177939">
      <w:bodyDiv w:val="1"/>
      <w:marLeft w:val="0"/>
      <w:marRight w:val="0"/>
      <w:marTop w:val="0"/>
      <w:marBottom w:val="0"/>
      <w:divBdr>
        <w:top w:val="none" w:sz="0" w:space="0" w:color="auto"/>
        <w:left w:val="none" w:sz="0" w:space="0" w:color="auto"/>
        <w:bottom w:val="none" w:sz="0" w:space="0" w:color="auto"/>
        <w:right w:val="none" w:sz="0" w:space="0" w:color="auto"/>
      </w:divBdr>
    </w:div>
    <w:div w:id="335573317">
      <w:bodyDiv w:val="1"/>
      <w:marLeft w:val="0"/>
      <w:marRight w:val="0"/>
      <w:marTop w:val="0"/>
      <w:marBottom w:val="0"/>
      <w:divBdr>
        <w:top w:val="none" w:sz="0" w:space="0" w:color="auto"/>
        <w:left w:val="none" w:sz="0" w:space="0" w:color="auto"/>
        <w:bottom w:val="none" w:sz="0" w:space="0" w:color="auto"/>
        <w:right w:val="none" w:sz="0" w:space="0" w:color="auto"/>
      </w:divBdr>
      <w:divsChild>
        <w:div w:id="1171482992">
          <w:marLeft w:val="0"/>
          <w:marRight w:val="0"/>
          <w:marTop w:val="0"/>
          <w:marBottom w:val="0"/>
          <w:divBdr>
            <w:top w:val="none" w:sz="0" w:space="0" w:color="auto"/>
            <w:left w:val="none" w:sz="0" w:space="0" w:color="auto"/>
            <w:bottom w:val="none" w:sz="0" w:space="0" w:color="auto"/>
            <w:right w:val="none" w:sz="0" w:space="0" w:color="auto"/>
          </w:divBdr>
          <w:divsChild>
            <w:div w:id="553930095">
              <w:marLeft w:val="0"/>
              <w:marRight w:val="0"/>
              <w:marTop w:val="0"/>
              <w:marBottom w:val="0"/>
              <w:divBdr>
                <w:top w:val="none" w:sz="0" w:space="0" w:color="auto"/>
                <w:left w:val="none" w:sz="0" w:space="0" w:color="auto"/>
                <w:bottom w:val="none" w:sz="0" w:space="0" w:color="auto"/>
                <w:right w:val="none" w:sz="0" w:space="0" w:color="auto"/>
              </w:divBdr>
              <w:divsChild>
                <w:div w:id="502747793">
                  <w:marLeft w:val="0"/>
                  <w:marRight w:val="0"/>
                  <w:marTop w:val="0"/>
                  <w:marBottom w:val="0"/>
                  <w:divBdr>
                    <w:top w:val="none" w:sz="0" w:space="0" w:color="auto"/>
                    <w:left w:val="none" w:sz="0" w:space="0" w:color="auto"/>
                    <w:bottom w:val="none" w:sz="0" w:space="0" w:color="auto"/>
                    <w:right w:val="none" w:sz="0" w:space="0" w:color="auto"/>
                  </w:divBdr>
                  <w:divsChild>
                    <w:div w:id="16399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39652">
      <w:bodyDiv w:val="1"/>
      <w:marLeft w:val="0"/>
      <w:marRight w:val="0"/>
      <w:marTop w:val="0"/>
      <w:marBottom w:val="0"/>
      <w:divBdr>
        <w:top w:val="none" w:sz="0" w:space="0" w:color="auto"/>
        <w:left w:val="none" w:sz="0" w:space="0" w:color="auto"/>
        <w:bottom w:val="none" w:sz="0" w:space="0" w:color="auto"/>
        <w:right w:val="none" w:sz="0" w:space="0" w:color="auto"/>
      </w:divBdr>
      <w:divsChild>
        <w:div w:id="859469703">
          <w:marLeft w:val="0"/>
          <w:marRight w:val="0"/>
          <w:marTop w:val="0"/>
          <w:marBottom w:val="0"/>
          <w:divBdr>
            <w:top w:val="none" w:sz="0" w:space="0" w:color="auto"/>
            <w:left w:val="none" w:sz="0" w:space="0" w:color="auto"/>
            <w:bottom w:val="none" w:sz="0" w:space="0" w:color="auto"/>
            <w:right w:val="none" w:sz="0" w:space="0" w:color="auto"/>
          </w:divBdr>
          <w:divsChild>
            <w:div w:id="270938871">
              <w:marLeft w:val="0"/>
              <w:marRight w:val="0"/>
              <w:marTop w:val="0"/>
              <w:marBottom w:val="0"/>
              <w:divBdr>
                <w:top w:val="none" w:sz="0" w:space="0" w:color="auto"/>
                <w:left w:val="none" w:sz="0" w:space="0" w:color="auto"/>
                <w:bottom w:val="none" w:sz="0" w:space="0" w:color="auto"/>
                <w:right w:val="none" w:sz="0" w:space="0" w:color="auto"/>
              </w:divBdr>
              <w:divsChild>
                <w:div w:id="343479785">
                  <w:marLeft w:val="0"/>
                  <w:marRight w:val="0"/>
                  <w:marTop w:val="0"/>
                  <w:marBottom w:val="0"/>
                  <w:divBdr>
                    <w:top w:val="none" w:sz="0" w:space="0" w:color="auto"/>
                    <w:left w:val="none" w:sz="0" w:space="0" w:color="auto"/>
                    <w:bottom w:val="none" w:sz="0" w:space="0" w:color="auto"/>
                    <w:right w:val="none" w:sz="0" w:space="0" w:color="auto"/>
                  </w:divBdr>
                  <w:divsChild>
                    <w:div w:id="106715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680789">
      <w:bodyDiv w:val="1"/>
      <w:marLeft w:val="0"/>
      <w:marRight w:val="0"/>
      <w:marTop w:val="0"/>
      <w:marBottom w:val="0"/>
      <w:divBdr>
        <w:top w:val="none" w:sz="0" w:space="0" w:color="auto"/>
        <w:left w:val="none" w:sz="0" w:space="0" w:color="auto"/>
        <w:bottom w:val="none" w:sz="0" w:space="0" w:color="auto"/>
        <w:right w:val="none" w:sz="0" w:space="0" w:color="auto"/>
      </w:divBdr>
      <w:divsChild>
        <w:div w:id="1094781423">
          <w:marLeft w:val="0"/>
          <w:marRight w:val="0"/>
          <w:marTop w:val="0"/>
          <w:marBottom w:val="0"/>
          <w:divBdr>
            <w:top w:val="none" w:sz="0" w:space="0" w:color="auto"/>
            <w:left w:val="none" w:sz="0" w:space="0" w:color="auto"/>
            <w:bottom w:val="none" w:sz="0" w:space="0" w:color="auto"/>
            <w:right w:val="none" w:sz="0" w:space="0" w:color="auto"/>
          </w:divBdr>
          <w:divsChild>
            <w:div w:id="718044844">
              <w:marLeft w:val="0"/>
              <w:marRight w:val="0"/>
              <w:marTop w:val="0"/>
              <w:marBottom w:val="0"/>
              <w:divBdr>
                <w:top w:val="none" w:sz="0" w:space="0" w:color="auto"/>
                <w:left w:val="none" w:sz="0" w:space="0" w:color="auto"/>
                <w:bottom w:val="none" w:sz="0" w:space="0" w:color="auto"/>
                <w:right w:val="none" w:sz="0" w:space="0" w:color="auto"/>
              </w:divBdr>
              <w:divsChild>
                <w:div w:id="16656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225566">
      <w:bodyDiv w:val="1"/>
      <w:marLeft w:val="0"/>
      <w:marRight w:val="0"/>
      <w:marTop w:val="0"/>
      <w:marBottom w:val="0"/>
      <w:divBdr>
        <w:top w:val="none" w:sz="0" w:space="0" w:color="auto"/>
        <w:left w:val="none" w:sz="0" w:space="0" w:color="auto"/>
        <w:bottom w:val="none" w:sz="0" w:space="0" w:color="auto"/>
        <w:right w:val="none" w:sz="0" w:space="0" w:color="auto"/>
      </w:divBdr>
    </w:div>
    <w:div w:id="543909061">
      <w:bodyDiv w:val="1"/>
      <w:marLeft w:val="0"/>
      <w:marRight w:val="0"/>
      <w:marTop w:val="0"/>
      <w:marBottom w:val="0"/>
      <w:divBdr>
        <w:top w:val="none" w:sz="0" w:space="0" w:color="auto"/>
        <w:left w:val="none" w:sz="0" w:space="0" w:color="auto"/>
        <w:bottom w:val="none" w:sz="0" w:space="0" w:color="auto"/>
        <w:right w:val="none" w:sz="0" w:space="0" w:color="auto"/>
      </w:divBdr>
    </w:div>
    <w:div w:id="544413403">
      <w:bodyDiv w:val="1"/>
      <w:marLeft w:val="0"/>
      <w:marRight w:val="0"/>
      <w:marTop w:val="0"/>
      <w:marBottom w:val="0"/>
      <w:divBdr>
        <w:top w:val="none" w:sz="0" w:space="0" w:color="auto"/>
        <w:left w:val="none" w:sz="0" w:space="0" w:color="auto"/>
        <w:bottom w:val="none" w:sz="0" w:space="0" w:color="auto"/>
        <w:right w:val="none" w:sz="0" w:space="0" w:color="auto"/>
      </w:divBdr>
      <w:divsChild>
        <w:div w:id="1067917075">
          <w:marLeft w:val="0"/>
          <w:marRight w:val="0"/>
          <w:marTop w:val="0"/>
          <w:marBottom w:val="0"/>
          <w:divBdr>
            <w:top w:val="none" w:sz="0" w:space="0" w:color="auto"/>
            <w:left w:val="none" w:sz="0" w:space="0" w:color="auto"/>
            <w:bottom w:val="none" w:sz="0" w:space="0" w:color="auto"/>
            <w:right w:val="none" w:sz="0" w:space="0" w:color="auto"/>
          </w:divBdr>
          <w:divsChild>
            <w:div w:id="680818177">
              <w:marLeft w:val="0"/>
              <w:marRight w:val="0"/>
              <w:marTop w:val="0"/>
              <w:marBottom w:val="0"/>
              <w:divBdr>
                <w:top w:val="none" w:sz="0" w:space="0" w:color="auto"/>
                <w:left w:val="none" w:sz="0" w:space="0" w:color="auto"/>
                <w:bottom w:val="none" w:sz="0" w:space="0" w:color="auto"/>
                <w:right w:val="none" w:sz="0" w:space="0" w:color="auto"/>
              </w:divBdr>
              <w:divsChild>
                <w:div w:id="254633752">
                  <w:marLeft w:val="0"/>
                  <w:marRight w:val="0"/>
                  <w:marTop w:val="0"/>
                  <w:marBottom w:val="0"/>
                  <w:divBdr>
                    <w:top w:val="none" w:sz="0" w:space="0" w:color="auto"/>
                    <w:left w:val="none" w:sz="0" w:space="0" w:color="auto"/>
                    <w:bottom w:val="none" w:sz="0" w:space="0" w:color="auto"/>
                    <w:right w:val="none" w:sz="0" w:space="0" w:color="auto"/>
                  </w:divBdr>
                  <w:divsChild>
                    <w:div w:id="131402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753565">
      <w:bodyDiv w:val="1"/>
      <w:marLeft w:val="0"/>
      <w:marRight w:val="0"/>
      <w:marTop w:val="0"/>
      <w:marBottom w:val="0"/>
      <w:divBdr>
        <w:top w:val="none" w:sz="0" w:space="0" w:color="auto"/>
        <w:left w:val="none" w:sz="0" w:space="0" w:color="auto"/>
        <w:bottom w:val="none" w:sz="0" w:space="0" w:color="auto"/>
        <w:right w:val="none" w:sz="0" w:space="0" w:color="auto"/>
      </w:divBdr>
    </w:div>
    <w:div w:id="716395640">
      <w:bodyDiv w:val="1"/>
      <w:marLeft w:val="0"/>
      <w:marRight w:val="0"/>
      <w:marTop w:val="0"/>
      <w:marBottom w:val="0"/>
      <w:divBdr>
        <w:top w:val="none" w:sz="0" w:space="0" w:color="auto"/>
        <w:left w:val="none" w:sz="0" w:space="0" w:color="auto"/>
        <w:bottom w:val="none" w:sz="0" w:space="0" w:color="auto"/>
        <w:right w:val="none" w:sz="0" w:space="0" w:color="auto"/>
      </w:divBdr>
    </w:div>
    <w:div w:id="814032621">
      <w:bodyDiv w:val="1"/>
      <w:marLeft w:val="0"/>
      <w:marRight w:val="0"/>
      <w:marTop w:val="0"/>
      <w:marBottom w:val="0"/>
      <w:divBdr>
        <w:top w:val="none" w:sz="0" w:space="0" w:color="auto"/>
        <w:left w:val="none" w:sz="0" w:space="0" w:color="auto"/>
        <w:bottom w:val="none" w:sz="0" w:space="0" w:color="auto"/>
        <w:right w:val="none" w:sz="0" w:space="0" w:color="auto"/>
      </w:divBdr>
      <w:divsChild>
        <w:div w:id="391806232">
          <w:marLeft w:val="0"/>
          <w:marRight w:val="0"/>
          <w:marTop w:val="0"/>
          <w:marBottom w:val="0"/>
          <w:divBdr>
            <w:top w:val="none" w:sz="0" w:space="0" w:color="auto"/>
            <w:left w:val="none" w:sz="0" w:space="0" w:color="auto"/>
            <w:bottom w:val="none" w:sz="0" w:space="0" w:color="auto"/>
            <w:right w:val="none" w:sz="0" w:space="0" w:color="auto"/>
          </w:divBdr>
          <w:divsChild>
            <w:div w:id="1972784514">
              <w:marLeft w:val="0"/>
              <w:marRight w:val="0"/>
              <w:marTop w:val="0"/>
              <w:marBottom w:val="0"/>
              <w:divBdr>
                <w:top w:val="none" w:sz="0" w:space="0" w:color="auto"/>
                <w:left w:val="none" w:sz="0" w:space="0" w:color="auto"/>
                <w:bottom w:val="none" w:sz="0" w:space="0" w:color="auto"/>
                <w:right w:val="none" w:sz="0" w:space="0" w:color="auto"/>
              </w:divBdr>
              <w:divsChild>
                <w:div w:id="1358387219">
                  <w:marLeft w:val="0"/>
                  <w:marRight w:val="0"/>
                  <w:marTop w:val="0"/>
                  <w:marBottom w:val="0"/>
                  <w:divBdr>
                    <w:top w:val="none" w:sz="0" w:space="0" w:color="auto"/>
                    <w:left w:val="none" w:sz="0" w:space="0" w:color="auto"/>
                    <w:bottom w:val="none" w:sz="0" w:space="0" w:color="auto"/>
                    <w:right w:val="none" w:sz="0" w:space="0" w:color="auto"/>
                  </w:divBdr>
                  <w:divsChild>
                    <w:div w:id="97302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969997">
      <w:bodyDiv w:val="1"/>
      <w:marLeft w:val="0"/>
      <w:marRight w:val="0"/>
      <w:marTop w:val="0"/>
      <w:marBottom w:val="0"/>
      <w:divBdr>
        <w:top w:val="none" w:sz="0" w:space="0" w:color="auto"/>
        <w:left w:val="none" w:sz="0" w:space="0" w:color="auto"/>
        <w:bottom w:val="none" w:sz="0" w:space="0" w:color="auto"/>
        <w:right w:val="none" w:sz="0" w:space="0" w:color="auto"/>
      </w:divBdr>
    </w:div>
    <w:div w:id="825130434">
      <w:bodyDiv w:val="1"/>
      <w:marLeft w:val="0"/>
      <w:marRight w:val="0"/>
      <w:marTop w:val="0"/>
      <w:marBottom w:val="0"/>
      <w:divBdr>
        <w:top w:val="none" w:sz="0" w:space="0" w:color="auto"/>
        <w:left w:val="none" w:sz="0" w:space="0" w:color="auto"/>
        <w:bottom w:val="none" w:sz="0" w:space="0" w:color="auto"/>
        <w:right w:val="none" w:sz="0" w:space="0" w:color="auto"/>
      </w:divBdr>
    </w:div>
    <w:div w:id="1088431183">
      <w:bodyDiv w:val="1"/>
      <w:marLeft w:val="0"/>
      <w:marRight w:val="0"/>
      <w:marTop w:val="0"/>
      <w:marBottom w:val="0"/>
      <w:divBdr>
        <w:top w:val="none" w:sz="0" w:space="0" w:color="auto"/>
        <w:left w:val="none" w:sz="0" w:space="0" w:color="auto"/>
        <w:bottom w:val="none" w:sz="0" w:space="0" w:color="auto"/>
        <w:right w:val="none" w:sz="0" w:space="0" w:color="auto"/>
      </w:divBdr>
      <w:divsChild>
        <w:div w:id="499779973">
          <w:marLeft w:val="547"/>
          <w:marRight w:val="0"/>
          <w:marTop w:val="0"/>
          <w:marBottom w:val="0"/>
          <w:divBdr>
            <w:top w:val="none" w:sz="0" w:space="0" w:color="auto"/>
            <w:left w:val="none" w:sz="0" w:space="0" w:color="auto"/>
            <w:bottom w:val="none" w:sz="0" w:space="0" w:color="auto"/>
            <w:right w:val="none" w:sz="0" w:space="0" w:color="auto"/>
          </w:divBdr>
        </w:div>
      </w:divsChild>
    </w:div>
    <w:div w:id="1118332109">
      <w:bodyDiv w:val="1"/>
      <w:marLeft w:val="0"/>
      <w:marRight w:val="0"/>
      <w:marTop w:val="0"/>
      <w:marBottom w:val="0"/>
      <w:divBdr>
        <w:top w:val="none" w:sz="0" w:space="0" w:color="auto"/>
        <w:left w:val="none" w:sz="0" w:space="0" w:color="auto"/>
        <w:bottom w:val="none" w:sz="0" w:space="0" w:color="auto"/>
        <w:right w:val="none" w:sz="0" w:space="0" w:color="auto"/>
      </w:divBdr>
      <w:divsChild>
        <w:div w:id="1415590113">
          <w:marLeft w:val="547"/>
          <w:marRight w:val="0"/>
          <w:marTop w:val="0"/>
          <w:marBottom w:val="0"/>
          <w:divBdr>
            <w:top w:val="none" w:sz="0" w:space="0" w:color="auto"/>
            <w:left w:val="none" w:sz="0" w:space="0" w:color="auto"/>
            <w:bottom w:val="none" w:sz="0" w:space="0" w:color="auto"/>
            <w:right w:val="none" w:sz="0" w:space="0" w:color="auto"/>
          </w:divBdr>
        </w:div>
      </w:divsChild>
    </w:div>
    <w:div w:id="1309671534">
      <w:bodyDiv w:val="1"/>
      <w:marLeft w:val="0"/>
      <w:marRight w:val="0"/>
      <w:marTop w:val="0"/>
      <w:marBottom w:val="0"/>
      <w:divBdr>
        <w:top w:val="none" w:sz="0" w:space="0" w:color="auto"/>
        <w:left w:val="none" w:sz="0" w:space="0" w:color="auto"/>
        <w:bottom w:val="none" w:sz="0" w:space="0" w:color="auto"/>
        <w:right w:val="none" w:sz="0" w:space="0" w:color="auto"/>
      </w:divBdr>
    </w:div>
    <w:div w:id="1354988719">
      <w:bodyDiv w:val="1"/>
      <w:marLeft w:val="0"/>
      <w:marRight w:val="0"/>
      <w:marTop w:val="0"/>
      <w:marBottom w:val="0"/>
      <w:divBdr>
        <w:top w:val="none" w:sz="0" w:space="0" w:color="auto"/>
        <w:left w:val="none" w:sz="0" w:space="0" w:color="auto"/>
        <w:bottom w:val="none" w:sz="0" w:space="0" w:color="auto"/>
        <w:right w:val="none" w:sz="0" w:space="0" w:color="auto"/>
      </w:divBdr>
      <w:divsChild>
        <w:div w:id="37895588">
          <w:marLeft w:val="0"/>
          <w:marRight w:val="0"/>
          <w:marTop w:val="0"/>
          <w:marBottom w:val="0"/>
          <w:divBdr>
            <w:top w:val="none" w:sz="0" w:space="0" w:color="auto"/>
            <w:left w:val="none" w:sz="0" w:space="0" w:color="auto"/>
            <w:bottom w:val="none" w:sz="0" w:space="0" w:color="auto"/>
            <w:right w:val="none" w:sz="0" w:space="0" w:color="auto"/>
          </w:divBdr>
          <w:divsChild>
            <w:div w:id="495194974">
              <w:marLeft w:val="0"/>
              <w:marRight w:val="0"/>
              <w:marTop w:val="0"/>
              <w:marBottom w:val="0"/>
              <w:divBdr>
                <w:top w:val="none" w:sz="0" w:space="0" w:color="auto"/>
                <w:left w:val="none" w:sz="0" w:space="0" w:color="auto"/>
                <w:bottom w:val="none" w:sz="0" w:space="0" w:color="auto"/>
                <w:right w:val="none" w:sz="0" w:space="0" w:color="auto"/>
              </w:divBdr>
              <w:divsChild>
                <w:div w:id="1269118533">
                  <w:marLeft w:val="0"/>
                  <w:marRight w:val="0"/>
                  <w:marTop w:val="0"/>
                  <w:marBottom w:val="0"/>
                  <w:divBdr>
                    <w:top w:val="none" w:sz="0" w:space="0" w:color="auto"/>
                    <w:left w:val="none" w:sz="0" w:space="0" w:color="auto"/>
                    <w:bottom w:val="none" w:sz="0" w:space="0" w:color="auto"/>
                    <w:right w:val="none" w:sz="0" w:space="0" w:color="auto"/>
                  </w:divBdr>
                  <w:divsChild>
                    <w:div w:id="104459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348705">
      <w:bodyDiv w:val="1"/>
      <w:marLeft w:val="0"/>
      <w:marRight w:val="0"/>
      <w:marTop w:val="0"/>
      <w:marBottom w:val="0"/>
      <w:divBdr>
        <w:top w:val="none" w:sz="0" w:space="0" w:color="auto"/>
        <w:left w:val="none" w:sz="0" w:space="0" w:color="auto"/>
        <w:bottom w:val="none" w:sz="0" w:space="0" w:color="auto"/>
        <w:right w:val="none" w:sz="0" w:space="0" w:color="auto"/>
      </w:divBdr>
    </w:div>
    <w:div w:id="1480030545">
      <w:bodyDiv w:val="1"/>
      <w:marLeft w:val="0"/>
      <w:marRight w:val="0"/>
      <w:marTop w:val="0"/>
      <w:marBottom w:val="0"/>
      <w:divBdr>
        <w:top w:val="none" w:sz="0" w:space="0" w:color="auto"/>
        <w:left w:val="none" w:sz="0" w:space="0" w:color="auto"/>
        <w:bottom w:val="none" w:sz="0" w:space="0" w:color="auto"/>
        <w:right w:val="none" w:sz="0" w:space="0" w:color="auto"/>
      </w:divBdr>
      <w:divsChild>
        <w:div w:id="1755741021">
          <w:marLeft w:val="0"/>
          <w:marRight w:val="0"/>
          <w:marTop w:val="0"/>
          <w:marBottom w:val="0"/>
          <w:divBdr>
            <w:top w:val="none" w:sz="0" w:space="0" w:color="auto"/>
            <w:left w:val="none" w:sz="0" w:space="0" w:color="auto"/>
            <w:bottom w:val="none" w:sz="0" w:space="0" w:color="auto"/>
            <w:right w:val="none" w:sz="0" w:space="0" w:color="auto"/>
          </w:divBdr>
          <w:divsChild>
            <w:div w:id="982006340">
              <w:marLeft w:val="0"/>
              <w:marRight w:val="0"/>
              <w:marTop w:val="0"/>
              <w:marBottom w:val="0"/>
              <w:divBdr>
                <w:top w:val="none" w:sz="0" w:space="0" w:color="auto"/>
                <w:left w:val="none" w:sz="0" w:space="0" w:color="auto"/>
                <w:bottom w:val="none" w:sz="0" w:space="0" w:color="auto"/>
                <w:right w:val="none" w:sz="0" w:space="0" w:color="auto"/>
              </w:divBdr>
              <w:divsChild>
                <w:div w:id="21054730">
                  <w:marLeft w:val="0"/>
                  <w:marRight w:val="0"/>
                  <w:marTop w:val="0"/>
                  <w:marBottom w:val="0"/>
                  <w:divBdr>
                    <w:top w:val="none" w:sz="0" w:space="0" w:color="auto"/>
                    <w:left w:val="none" w:sz="0" w:space="0" w:color="auto"/>
                    <w:bottom w:val="none" w:sz="0" w:space="0" w:color="auto"/>
                    <w:right w:val="none" w:sz="0" w:space="0" w:color="auto"/>
                  </w:divBdr>
                  <w:divsChild>
                    <w:div w:id="91586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82539">
      <w:bodyDiv w:val="1"/>
      <w:marLeft w:val="0"/>
      <w:marRight w:val="0"/>
      <w:marTop w:val="0"/>
      <w:marBottom w:val="0"/>
      <w:divBdr>
        <w:top w:val="none" w:sz="0" w:space="0" w:color="auto"/>
        <w:left w:val="none" w:sz="0" w:space="0" w:color="auto"/>
        <w:bottom w:val="none" w:sz="0" w:space="0" w:color="auto"/>
        <w:right w:val="none" w:sz="0" w:space="0" w:color="auto"/>
      </w:divBdr>
      <w:divsChild>
        <w:div w:id="608902095">
          <w:marLeft w:val="547"/>
          <w:marRight w:val="0"/>
          <w:marTop w:val="0"/>
          <w:marBottom w:val="0"/>
          <w:divBdr>
            <w:top w:val="none" w:sz="0" w:space="0" w:color="auto"/>
            <w:left w:val="none" w:sz="0" w:space="0" w:color="auto"/>
            <w:bottom w:val="none" w:sz="0" w:space="0" w:color="auto"/>
            <w:right w:val="none" w:sz="0" w:space="0" w:color="auto"/>
          </w:divBdr>
        </w:div>
      </w:divsChild>
    </w:div>
    <w:div w:id="1535314694">
      <w:bodyDiv w:val="1"/>
      <w:marLeft w:val="0"/>
      <w:marRight w:val="0"/>
      <w:marTop w:val="0"/>
      <w:marBottom w:val="0"/>
      <w:divBdr>
        <w:top w:val="none" w:sz="0" w:space="0" w:color="auto"/>
        <w:left w:val="none" w:sz="0" w:space="0" w:color="auto"/>
        <w:bottom w:val="none" w:sz="0" w:space="0" w:color="auto"/>
        <w:right w:val="none" w:sz="0" w:space="0" w:color="auto"/>
      </w:divBdr>
      <w:divsChild>
        <w:div w:id="1820728998">
          <w:marLeft w:val="0"/>
          <w:marRight w:val="0"/>
          <w:marTop w:val="0"/>
          <w:marBottom w:val="0"/>
          <w:divBdr>
            <w:top w:val="none" w:sz="0" w:space="0" w:color="auto"/>
            <w:left w:val="none" w:sz="0" w:space="0" w:color="auto"/>
            <w:bottom w:val="none" w:sz="0" w:space="0" w:color="auto"/>
            <w:right w:val="none" w:sz="0" w:space="0" w:color="auto"/>
          </w:divBdr>
          <w:divsChild>
            <w:div w:id="1982268472">
              <w:marLeft w:val="0"/>
              <w:marRight w:val="0"/>
              <w:marTop w:val="0"/>
              <w:marBottom w:val="0"/>
              <w:divBdr>
                <w:top w:val="none" w:sz="0" w:space="0" w:color="auto"/>
                <w:left w:val="none" w:sz="0" w:space="0" w:color="auto"/>
                <w:bottom w:val="none" w:sz="0" w:space="0" w:color="auto"/>
                <w:right w:val="none" w:sz="0" w:space="0" w:color="auto"/>
              </w:divBdr>
              <w:divsChild>
                <w:div w:id="1144155917">
                  <w:marLeft w:val="0"/>
                  <w:marRight w:val="0"/>
                  <w:marTop w:val="0"/>
                  <w:marBottom w:val="0"/>
                  <w:divBdr>
                    <w:top w:val="none" w:sz="0" w:space="0" w:color="auto"/>
                    <w:left w:val="none" w:sz="0" w:space="0" w:color="auto"/>
                    <w:bottom w:val="none" w:sz="0" w:space="0" w:color="auto"/>
                    <w:right w:val="none" w:sz="0" w:space="0" w:color="auto"/>
                  </w:divBdr>
                  <w:divsChild>
                    <w:div w:id="149672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311606">
      <w:bodyDiv w:val="1"/>
      <w:marLeft w:val="0"/>
      <w:marRight w:val="0"/>
      <w:marTop w:val="0"/>
      <w:marBottom w:val="0"/>
      <w:divBdr>
        <w:top w:val="none" w:sz="0" w:space="0" w:color="auto"/>
        <w:left w:val="none" w:sz="0" w:space="0" w:color="auto"/>
        <w:bottom w:val="none" w:sz="0" w:space="0" w:color="auto"/>
        <w:right w:val="none" w:sz="0" w:space="0" w:color="auto"/>
      </w:divBdr>
    </w:div>
    <w:div w:id="1585718626">
      <w:bodyDiv w:val="1"/>
      <w:marLeft w:val="0"/>
      <w:marRight w:val="0"/>
      <w:marTop w:val="0"/>
      <w:marBottom w:val="0"/>
      <w:divBdr>
        <w:top w:val="none" w:sz="0" w:space="0" w:color="auto"/>
        <w:left w:val="none" w:sz="0" w:space="0" w:color="auto"/>
        <w:bottom w:val="none" w:sz="0" w:space="0" w:color="auto"/>
        <w:right w:val="none" w:sz="0" w:space="0" w:color="auto"/>
      </w:divBdr>
      <w:divsChild>
        <w:div w:id="150101922">
          <w:marLeft w:val="0"/>
          <w:marRight w:val="0"/>
          <w:marTop w:val="0"/>
          <w:marBottom w:val="0"/>
          <w:divBdr>
            <w:top w:val="none" w:sz="0" w:space="0" w:color="auto"/>
            <w:left w:val="none" w:sz="0" w:space="0" w:color="auto"/>
            <w:bottom w:val="none" w:sz="0" w:space="0" w:color="auto"/>
            <w:right w:val="none" w:sz="0" w:space="0" w:color="auto"/>
          </w:divBdr>
          <w:divsChild>
            <w:div w:id="1266186422">
              <w:marLeft w:val="0"/>
              <w:marRight w:val="0"/>
              <w:marTop w:val="0"/>
              <w:marBottom w:val="0"/>
              <w:divBdr>
                <w:top w:val="none" w:sz="0" w:space="0" w:color="auto"/>
                <w:left w:val="none" w:sz="0" w:space="0" w:color="auto"/>
                <w:bottom w:val="none" w:sz="0" w:space="0" w:color="auto"/>
                <w:right w:val="none" w:sz="0" w:space="0" w:color="auto"/>
              </w:divBdr>
              <w:divsChild>
                <w:div w:id="407072404">
                  <w:marLeft w:val="0"/>
                  <w:marRight w:val="0"/>
                  <w:marTop w:val="0"/>
                  <w:marBottom w:val="0"/>
                  <w:divBdr>
                    <w:top w:val="none" w:sz="0" w:space="0" w:color="auto"/>
                    <w:left w:val="none" w:sz="0" w:space="0" w:color="auto"/>
                    <w:bottom w:val="none" w:sz="0" w:space="0" w:color="auto"/>
                    <w:right w:val="none" w:sz="0" w:space="0" w:color="auto"/>
                  </w:divBdr>
                  <w:divsChild>
                    <w:div w:id="31280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224338">
      <w:bodyDiv w:val="1"/>
      <w:marLeft w:val="0"/>
      <w:marRight w:val="0"/>
      <w:marTop w:val="0"/>
      <w:marBottom w:val="0"/>
      <w:divBdr>
        <w:top w:val="none" w:sz="0" w:space="0" w:color="auto"/>
        <w:left w:val="none" w:sz="0" w:space="0" w:color="auto"/>
        <w:bottom w:val="none" w:sz="0" w:space="0" w:color="auto"/>
        <w:right w:val="none" w:sz="0" w:space="0" w:color="auto"/>
      </w:divBdr>
    </w:div>
    <w:div w:id="1925407431">
      <w:bodyDiv w:val="1"/>
      <w:marLeft w:val="0"/>
      <w:marRight w:val="0"/>
      <w:marTop w:val="0"/>
      <w:marBottom w:val="0"/>
      <w:divBdr>
        <w:top w:val="none" w:sz="0" w:space="0" w:color="auto"/>
        <w:left w:val="none" w:sz="0" w:space="0" w:color="auto"/>
        <w:bottom w:val="none" w:sz="0" w:space="0" w:color="auto"/>
        <w:right w:val="none" w:sz="0" w:space="0" w:color="auto"/>
      </w:divBdr>
    </w:div>
    <w:div w:id="2030910846">
      <w:bodyDiv w:val="1"/>
      <w:marLeft w:val="0"/>
      <w:marRight w:val="0"/>
      <w:marTop w:val="0"/>
      <w:marBottom w:val="0"/>
      <w:divBdr>
        <w:top w:val="none" w:sz="0" w:space="0" w:color="auto"/>
        <w:left w:val="none" w:sz="0" w:space="0" w:color="auto"/>
        <w:bottom w:val="none" w:sz="0" w:space="0" w:color="auto"/>
        <w:right w:val="none" w:sz="0" w:space="0" w:color="auto"/>
      </w:divBdr>
    </w:div>
    <w:div w:id="2035690516">
      <w:bodyDiv w:val="1"/>
      <w:marLeft w:val="0"/>
      <w:marRight w:val="0"/>
      <w:marTop w:val="0"/>
      <w:marBottom w:val="0"/>
      <w:divBdr>
        <w:top w:val="none" w:sz="0" w:space="0" w:color="auto"/>
        <w:left w:val="none" w:sz="0" w:space="0" w:color="auto"/>
        <w:bottom w:val="none" w:sz="0" w:space="0" w:color="auto"/>
        <w:right w:val="none" w:sz="0" w:space="0" w:color="auto"/>
      </w:divBdr>
    </w:div>
    <w:div w:id="2076775198">
      <w:bodyDiv w:val="1"/>
      <w:marLeft w:val="0"/>
      <w:marRight w:val="0"/>
      <w:marTop w:val="0"/>
      <w:marBottom w:val="0"/>
      <w:divBdr>
        <w:top w:val="none" w:sz="0" w:space="0" w:color="auto"/>
        <w:left w:val="none" w:sz="0" w:space="0" w:color="auto"/>
        <w:bottom w:val="none" w:sz="0" w:space="0" w:color="auto"/>
        <w:right w:val="none" w:sz="0" w:space="0" w:color="auto"/>
      </w:divBdr>
      <w:divsChild>
        <w:div w:id="1779373447">
          <w:marLeft w:val="0"/>
          <w:marRight w:val="0"/>
          <w:marTop w:val="0"/>
          <w:marBottom w:val="0"/>
          <w:divBdr>
            <w:top w:val="none" w:sz="0" w:space="0" w:color="auto"/>
            <w:left w:val="none" w:sz="0" w:space="0" w:color="auto"/>
            <w:bottom w:val="none" w:sz="0" w:space="0" w:color="auto"/>
            <w:right w:val="none" w:sz="0" w:space="0" w:color="auto"/>
          </w:divBdr>
          <w:divsChild>
            <w:div w:id="358119812">
              <w:marLeft w:val="0"/>
              <w:marRight w:val="0"/>
              <w:marTop w:val="0"/>
              <w:marBottom w:val="0"/>
              <w:divBdr>
                <w:top w:val="none" w:sz="0" w:space="0" w:color="auto"/>
                <w:left w:val="none" w:sz="0" w:space="0" w:color="auto"/>
                <w:bottom w:val="none" w:sz="0" w:space="0" w:color="auto"/>
                <w:right w:val="none" w:sz="0" w:space="0" w:color="auto"/>
              </w:divBdr>
              <w:divsChild>
                <w:div w:id="1429305763">
                  <w:marLeft w:val="0"/>
                  <w:marRight w:val="0"/>
                  <w:marTop w:val="0"/>
                  <w:marBottom w:val="0"/>
                  <w:divBdr>
                    <w:top w:val="none" w:sz="0" w:space="0" w:color="auto"/>
                    <w:left w:val="none" w:sz="0" w:space="0" w:color="auto"/>
                    <w:bottom w:val="none" w:sz="0" w:space="0" w:color="auto"/>
                    <w:right w:val="none" w:sz="0" w:space="0" w:color="auto"/>
                  </w:divBdr>
                  <w:divsChild>
                    <w:div w:id="183233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4DD11-B1D0-49F0-A57F-899F25FA6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1518</TotalTime>
  <Pages>17</Pages>
  <Words>4166</Words>
  <Characters>23751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Folio</dc:creator>
  <cp:lastModifiedBy>David Mfitumukiza</cp:lastModifiedBy>
  <cp:revision>171</cp:revision>
  <cp:lastPrinted>2025-12-16T09:50:00Z</cp:lastPrinted>
  <dcterms:created xsi:type="dcterms:W3CDTF">2022-01-27T18:05:00Z</dcterms:created>
  <dcterms:modified xsi:type="dcterms:W3CDTF">2026-01-29T18:06:00Z</dcterms:modified>
</cp:coreProperties>
</file>