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C577E" w14:textId="704CFAF4" w:rsidR="007E6AE6" w:rsidRPr="002F3261" w:rsidRDefault="007E6AE6" w:rsidP="007E6AE6">
      <w:pPr>
        <w:jc w:val="center"/>
        <w:rPr>
          <w:rFonts w:ascii="Times New Roman" w:hAnsi="Times New Roman" w:cs="Times New Roman"/>
          <w:sz w:val="36"/>
          <w:szCs w:val="36"/>
        </w:rPr>
      </w:pPr>
      <w:bookmarkStart w:id="0" w:name="_Hlk63967073"/>
      <w:r w:rsidRPr="005055C6">
        <w:rPr>
          <w:rFonts w:ascii="Times New Roman" w:hAnsi="Times New Roman" w:cs="Times New Roman"/>
          <w:noProof/>
          <w:lang w:val="en-ZA"/>
        </w:rPr>
        <w:drawing>
          <wp:inline distT="0" distB="0" distL="0" distR="0" wp14:anchorId="21ECF164" wp14:editId="19F53DB5">
            <wp:extent cx="2355850" cy="1130300"/>
            <wp:effectExtent l="0" t="0" r="6350" b="0"/>
            <wp:docPr id="5774220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5850" cy="1130300"/>
                    </a:xfrm>
                    <a:prstGeom prst="rect">
                      <a:avLst/>
                    </a:prstGeom>
                    <a:noFill/>
                    <a:ln>
                      <a:noFill/>
                    </a:ln>
                  </pic:spPr>
                </pic:pic>
              </a:graphicData>
            </a:graphic>
          </wp:inline>
        </w:drawing>
      </w:r>
    </w:p>
    <w:p w14:paraId="3FEBD662" w14:textId="77777777" w:rsidR="009C21B4" w:rsidRPr="002F3261" w:rsidRDefault="009C21B4" w:rsidP="009C21B4">
      <w:pPr>
        <w:spacing w:before="9"/>
        <w:ind w:left="971" w:right="844"/>
        <w:jc w:val="both"/>
        <w:rPr>
          <w:rFonts w:ascii="Times New Roman" w:hAnsi="Times New Roman" w:cs="Times New Roman"/>
          <w:b/>
          <w:sz w:val="36"/>
          <w:szCs w:val="36"/>
        </w:rPr>
      </w:pPr>
      <w:r w:rsidRPr="002F3261">
        <w:rPr>
          <w:rFonts w:ascii="Times New Roman" w:hAnsi="Times New Roman" w:cs="Times New Roman"/>
          <w:noProof/>
          <w:sz w:val="36"/>
          <w:szCs w:val="36"/>
        </w:rPr>
        <mc:AlternateContent>
          <mc:Choice Requires="wpg">
            <w:drawing>
              <wp:anchor distT="0" distB="0" distL="114300" distR="114300" simplePos="0" relativeHeight="251660288" behindDoc="1" locked="0" layoutInCell="1" allowOverlap="1" wp14:anchorId="7FDABE98" wp14:editId="0143C699">
                <wp:simplePos x="0" y="0"/>
                <wp:positionH relativeFrom="margin">
                  <wp:align>left</wp:align>
                </wp:positionH>
                <wp:positionV relativeFrom="paragraph">
                  <wp:posOffset>5714</wp:posOffset>
                </wp:positionV>
                <wp:extent cx="5874385" cy="75565"/>
                <wp:effectExtent l="0" t="0" r="0" b="1968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4385" cy="75565"/>
                          <a:chOff x="1478" y="1938"/>
                          <a:chExt cx="9251" cy="92"/>
                        </a:xfrm>
                      </wpg:grpSpPr>
                      <wps:wsp>
                        <wps:cNvPr id="5" name="Freeform 3"/>
                        <wps:cNvSpPr>
                          <a:spLocks/>
                        </wps:cNvSpPr>
                        <wps:spPr bwMode="auto">
                          <a:xfrm>
                            <a:off x="1506" y="1966"/>
                            <a:ext cx="9195" cy="0"/>
                          </a:xfrm>
                          <a:custGeom>
                            <a:avLst/>
                            <a:gdLst>
                              <a:gd name="T0" fmla="+- 0 1506 1506"/>
                              <a:gd name="T1" fmla="*/ T0 w 9195"/>
                              <a:gd name="T2" fmla="+- 0 10701 1506"/>
                              <a:gd name="T3" fmla="*/ T2 w 9195"/>
                            </a:gdLst>
                            <a:ahLst/>
                            <a:cxnLst>
                              <a:cxn ang="0">
                                <a:pos x="T1" y="0"/>
                              </a:cxn>
                              <a:cxn ang="0">
                                <a:pos x="T3" y="0"/>
                              </a:cxn>
                            </a:cxnLst>
                            <a:rect l="0" t="0" r="r" b="b"/>
                            <a:pathLst>
                              <a:path w="9195">
                                <a:moveTo>
                                  <a:pt x="0" y="0"/>
                                </a:moveTo>
                                <a:lnTo>
                                  <a:pt x="9195" y="0"/>
                                </a:lnTo>
                              </a:path>
                            </a:pathLst>
                          </a:custGeom>
                          <a:noFill/>
                          <a:ln w="355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4"/>
                        <wps:cNvSpPr>
                          <a:spLocks/>
                        </wps:cNvSpPr>
                        <wps:spPr bwMode="auto">
                          <a:xfrm>
                            <a:off x="1506" y="2020"/>
                            <a:ext cx="9195" cy="0"/>
                          </a:xfrm>
                          <a:custGeom>
                            <a:avLst/>
                            <a:gdLst>
                              <a:gd name="T0" fmla="+- 0 1506 1506"/>
                              <a:gd name="T1" fmla="*/ T0 w 9195"/>
                              <a:gd name="T2" fmla="+- 0 10701 1506"/>
                              <a:gd name="T3" fmla="*/ T2 w 9195"/>
                            </a:gdLst>
                            <a:ahLst/>
                            <a:cxnLst>
                              <a:cxn ang="0">
                                <a:pos x="T1" y="0"/>
                              </a:cxn>
                              <a:cxn ang="0">
                                <a:pos x="T3" y="0"/>
                              </a:cxn>
                            </a:cxnLst>
                            <a:rect l="0" t="0" r="r" b="b"/>
                            <a:pathLst>
                              <a:path w="9195">
                                <a:moveTo>
                                  <a:pt x="0" y="0"/>
                                </a:moveTo>
                                <a:lnTo>
                                  <a:pt x="9195"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D5BE6" id="Group 4" o:spid="_x0000_s1026" style="position:absolute;margin-left:0;margin-top:.45pt;width:462.55pt;height:5.95pt;z-index:-251656192;mso-position-horizontal:left;mso-position-horizontal-relative:margin" coordorigin="1478,1938" coordsize="925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">
                <v:shape id="Freeform 3" o:spid="_x0000_s1027" style="position:absolute;left:1506;top:1966;width:9195;height:0;visibility:visible;mso-wrap-style:square;v-text-anchor:top" coordsize="9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" path="m,l9195,e" filled="f" strokeweight="2.8pt">
                  <v:path arrowok="t" o:connecttype="custom" o:connectlocs="0,0;9195,0" o:connectangles="0,0"/>
                </v:shape>
                <v:shape id="Freeform 4" o:spid="_x0000_s1028" style="position:absolute;left:1506;top:2020;width:9195;height:0;visibility:visible;mso-wrap-style:square;v-text-anchor:top" coordsize="9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" path="m,l9195,e" filled="f" strokeweight="1pt">
                  <v:path arrowok="t" o:connecttype="custom" o:connectlocs="0,0;9195,0" o:connectangles="0,0"/>
                </v:shape>
                <w10:wrap anchorx="margin"/>
              </v:group>
            </w:pict>
          </mc:Fallback>
        </mc:AlternateContent>
      </w:r>
    </w:p>
    <w:p w14:paraId="558C55D3" w14:textId="77777777" w:rsidR="009C21B4" w:rsidRPr="002F3261" w:rsidRDefault="009C21B4" w:rsidP="009C21B4">
      <w:pPr>
        <w:spacing w:before="9" w:line="240" w:lineRule="auto"/>
        <w:ind w:right="-46" w:hanging="71"/>
        <w:jc w:val="center"/>
        <w:rPr>
          <w:rFonts w:ascii="Times New Roman" w:hAnsi="Times New Roman" w:cs="Times New Roman"/>
          <w:b/>
          <w:sz w:val="36"/>
          <w:szCs w:val="36"/>
        </w:rPr>
      </w:pPr>
      <w:r w:rsidRPr="002F3261">
        <w:rPr>
          <w:rFonts w:ascii="Times New Roman" w:hAnsi="Times New Roman" w:cs="Times New Roman"/>
          <w:b/>
          <w:sz w:val="36"/>
          <w:szCs w:val="36"/>
        </w:rPr>
        <w:t>CERTIFI</w:t>
      </w:r>
      <w:r w:rsidRPr="002F3261">
        <w:rPr>
          <w:rFonts w:ascii="Times New Roman" w:hAnsi="Times New Roman" w:cs="Times New Roman"/>
          <w:b/>
          <w:spacing w:val="-3"/>
          <w:sz w:val="36"/>
          <w:szCs w:val="36"/>
        </w:rPr>
        <w:t>E</w:t>
      </w:r>
      <w:r w:rsidRPr="002F3261">
        <w:rPr>
          <w:rFonts w:ascii="Times New Roman" w:hAnsi="Times New Roman" w:cs="Times New Roman"/>
          <w:b/>
          <w:sz w:val="36"/>
          <w:szCs w:val="36"/>
        </w:rPr>
        <w:t>D ACC</w:t>
      </w:r>
      <w:r w:rsidRPr="002F3261">
        <w:rPr>
          <w:rFonts w:ascii="Times New Roman" w:hAnsi="Times New Roman" w:cs="Times New Roman"/>
          <w:b/>
          <w:spacing w:val="-2"/>
          <w:sz w:val="36"/>
          <w:szCs w:val="36"/>
        </w:rPr>
        <w:t>O</w:t>
      </w:r>
      <w:r w:rsidRPr="002F3261">
        <w:rPr>
          <w:rFonts w:ascii="Times New Roman" w:hAnsi="Times New Roman" w:cs="Times New Roman"/>
          <w:b/>
          <w:sz w:val="36"/>
          <w:szCs w:val="36"/>
        </w:rPr>
        <w:t>U</w:t>
      </w:r>
      <w:r w:rsidRPr="002F3261">
        <w:rPr>
          <w:rFonts w:ascii="Times New Roman" w:hAnsi="Times New Roman" w:cs="Times New Roman"/>
          <w:b/>
          <w:spacing w:val="2"/>
          <w:sz w:val="36"/>
          <w:szCs w:val="36"/>
        </w:rPr>
        <w:t>N</w:t>
      </w:r>
      <w:r w:rsidRPr="002F3261">
        <w:rPr>
          <w:rFonts w:ascii="Times New Roman" w:hAnsi="Times New Roman" w:cs="Times New Roman"/>
          <w:b/>
          <w:sz w:val="36"/>
          <w:szCs w:val="36"/>
        </w:rPr>
        <w:t>T</w:t>
      </w:r>
      <w:r w:rsidRPr="002F3261">
        <w:rPr>
          <w:rFonts w:ascii="Times New Roman" w:hAnsi="Times New Roman" w:cs="Times New Roman"/>
          <w:b/>
          <w:spacing w:val="-3"/>
          <w:sz w:val="36"/>
          <w:szCs w:val="36"/>
        </w:rPr>
        <w:t>I</w:t>
      </w:r>
      <w:r w:rsidRPr="002F3261">
        <w:rPr>
          <w:rFonts w:ascii="Times New Roman" w:hAnsi="Times New Roman" w:cs="Times New Roman"/>
          <w:b/>
          <w:sz w:val="36"/>
          <w:szCs w:val="36"/>
        </w:rPr>
        <w:t>NG</w:t>
      </w:r>
      <w:r w:rsidRPr="002F3261">
        <w:rPr>
          <w:rFonts w:ascii="Times New Roman" w:hAnsi="Times New Roman" w:cs="Times New Roman"/>
          <w:b/>
          <w:spacing w:val="1"/>
          <w:sz w:val="36"/>
          <w:szCs w:val="36"/>
        </w:rPr>
        <w:t xml:space="preserve"> T</w:t>
      </w:r>
      <w:r w:rsidRPr="002F3261">
        <w:rPr>
          <w:rFonts w:ascii="Times New Roman" w:hAnsi="Times New Roman" w:cs="Times New Roman"/>
          <w:b/>
          <w:spacing w:val="-4"/>
          <w:sz w:val="36"/>
          <w:szCs w:val="36"/>
        </w:rPr>
        <w:t>E</w:t>
      </w:r>
      <w:r w:rsidRPr="002F3261">
        <w:rPr>
          <w:rFonts w:ascii="Times New Roman" w:hAnsi="Times New Roman" w:cs="Times New Roman"/>
          <w:b/>
          <w:sz w:val="36"/>
          <w:szCs w:val="36"/>
        </w:rPr>
        <w:t>CHN</w:t>
      </w:r>
      <w:r w:rsidRPr="002F3261">
        <w:rPr>
          <w:rFonts w:ascii="Times New Roman" w:hAnsi="Times New Roman" w:cs="Times New Roman"/>
          <w:b/>
          <w:spacing w:val="-2"/>
          <w:sz w:val="36"/>
          <w:szCs w:val="36"/>
        </w:rPr>
        <w:t>I</w:t>
      </w:r>
      <w:r w:rsidRPr="002F3261">
        <w:rPr>
          <w:rFonts w:ascii="Times New Roman" w:hAnsi="Times New Roman" w:cs="Times New Roman"/>
          <w:b/>
          <w:sz w:val="36"/>
          <w:szCs w:val="36"/>
        </w:rPr>
        <w:t xml:space="preserve">CIAN </w:t>
      </w:r>
    </w:p>
    <w:p w14:paraId="03C572E5" w14:textId="77777777" w:rsidR="009C21B4" w:rsidRPr="002F3261" w:rsidRDefault="009C21B4" w:rsidP="009C21B4">
      <w:pPr>
        <w:spacing w:before="9" w:line="240" w:lineRule="auto"/>
        <w:ind w:right="-46"/>
        <w:jc w:val="center"/>
        <w:rPr>
          <w:rFonts w:ascii="Times New Roman" w:hAnsi="Times New Roman" w:cs="Times New Roman"/>
          <w:sz w:val="36"/>
          <w:szCs w:val="36"/>
        </w:rPr>
      </w:pPr>
      <w:r w:rsidRPr="002F3261">
        <w:rPr>
          <w:rFonts w:ascii="Times New Roman" w:hAnsi="Times New Roman" w:cs="Times New Roman"/>
          <w:b/>
          <w:sz w:val="36"/>
          <w:szCs w:val="36"/>
        </w:rPr>
        <w:t>STAGE</w:t>
      </w:r>
      <w:r w:rsidRPr="002F3261">
        <w:rPr>
          <w:rFonts w:ascii="Times New Roman" w:hAnsi="Times New Roman" w:cs="Times New Roman"/>
          <w:b/>
          <w:spacing w:val="-2"/>
          <w:sz w:val="36"/>
          <w:szCs w:val="36"/>
        </w:rPr>
        <w:t xml:space="preserve"> </w:t>
      </w:r>
      <w:r w:rsidRPr="002F3261">
        <w:rPr>
          <w:rFonts w:ascii="Times New Roman" w:hAnsi="Times New Roman" w:cs="Times New Roman"/>
          <w:b/>
          <w:sz w:val="36"/>
          <w:szCs w:val="36"/>
        </w:rPr>
        <w:t>3</w:t>
      </w:r>
      <w:r w:rsidRPr="002F3261">
        <w:rPr>
          <w:rFonts w:ascii="Times New Roman" w:hAnsi="Times New Roman" w:cs="Times New Roman"/>
          <w:b/>
          <w:spacing w:val="1"/>
          <w:sz w:val="36"/>
          <w:szCs w:val="36"/>
        </w:rPr>
        <w:t xml:space="preserve"> </w:t>
      </w:r>
      <w:r w:rsidRPr="002F3261">
        <w:rPr>
          <w:rFonts w:ascii="Times New Roman" w:hAnsi="Times New Roman" w:cs="Times New Roman"/>
          <w:b/>
          <w:spacing w:val="-3"/>
          <w:sz w:val="36"/>
          <w:szCs w:val="36"/>
        </w:rPr>
        <w:t>E</w:t>
      </w:r>
      <w:r w:rsidRPr="002F3261">
        <w:rPr>
          <w:rFonts w:ascii="Times New Roman" w:hAnsi="Times New Roman" w:cs="Times New Roman"/>
          <w:b/>
          <w:spacing w:val="-1"/>
          <w:sz w:val="36"/>
          <w:szCs w:val="36"/>
        </w:rPr>
        <w:t>X</w:t>
      </w:r>
      <w:r w:rsidRPr="002F3261">
        <w:rPr>
          <w:rFonts w:ascii="Times New Roman" w:hAnsi="Times New Roman" w:cs="Times New Roman"/>
          <w:b/>
          <w:sz w:val="36"/>
          <w:szCs w:val="36"/>
        </w:rPr>
        <w:t>A</w:t>
      </w:r>
      <w:r w:rsidRPr="002F3261">
        <w:rPr>
          <w:rFonts w:ascii="Times New Roman" w:hAnsi="Times New Roman" w:cs="Times New Roman"/>
          <w:b/>
          <w:spacing w:val="2"/>
          <w:sz w:val="36"/>
          <w:szCs w:val="36"/>
        </w:rPr>
        <w:t>M</w:t>
      </w:r>
      <w:r w:rsidRPr="002F3261">
        <w:rPr>
          <w:rFonts w:ascii="Times New Roman" w:hAnsi="Times New Roman" w:cs="Times New Roman"/>
          <w:b/>
          <w:spacing w:val="-2"/>
          <w:sz w:val="36"/>
          <w:szCs w:val="36"/>
        </w:rPr>
        <w:t>I</w:t>
      </w:r>
      <w:r w:rsidRPr="002F3261">
        <w:rPr>
          <w:rFonts w:ascii="Times New Roman" w:hAnsi="Times New Roman" w:cs="Times New Roman"/>
          <w:b/>
          <w:spacing w:val="-1"/>
          <w:sz w:val="36"/>
          <w:szCs w:val="36"/>
        </w:rPr>
        <w:t>N</w:t>
      </w:r>
      <w:r w:rsidRPr="002F3261">
        <w:rPr>
          <w:rFonts w:ascii="Times New Roman" w:hAnsi="Times New Roman" w:cs="Times New Roman"/>
          <w:b/>
          <w:sz w:val="36"/>
          <w:szCs w:val="36"/>
        </w:rPr>
        <w:t>ATI</w:t>
      </w:r>
      <w:r w:rsidRPr="002F3261">
        <w:rPr>
          <w:rFonts w:ascii="Times New Roman" w:hAnsi="Times New Roman" w:cs="Times New Roman"/>
          <w:b/>
          <w:spacing w:val="-2"/>
          <w:sz w:val="36"/>
          <w:szCs w:val="36"/>
        </w:rPr>
        <w:t>O</w:t>
      </w:r>
      <w:r w:rsidRPr="002F3261">
        <w:rPr>
          <w:rFonts w:ascii="Times New Roman" w:hAnsi="Times New Roman" w:cs="Times New Roman"/>
          <w:b/>
          <w:sz w:val="36"/>
          <w:szCs w:val="36"/>
        </w:rPr>
        <w:t>NS</w:t>
      </w:r>
    </w:p>
    <w:p w14:paraId="48D57C9B" w14:textId="77777777" w:rsidR="009C21B4" w:rsidRPr="002F3261" w:rsidRDefault="009C21B4" w:rsidP="009C21B4">
      <w:pPr>
        <w:spacing w:before="6" w:line="240" w:lineRule="auto"/>
        <w:ind w:right="95"/>
        <w:jc w:val="center"/>
        <w:rPr>
          <w:rFonts w:ascii="Times New Roman" w:hAnsi="Times New Roman" w:cs="Times New Roman"/>
          <w:b/>
          <w:sz w:val="36"/>
          <w:szCs w:val="36"/>
        </w:rPr>
      </w:pPr>
      <w:r w:rsidRPr="002F3261">
        <w:rPr>
          <w:rFonts w:ascii="Times New Roman" w:hAnsi="Times New Roman" w:cs="Times New Roman"/>
          <w:b/>
          <w:sz w:val="36"/>
          <w:szCs w:val="36"/>
          <w:u w:val="thick" w:color="000000"/>
        </w:rPr>
        <w:t>S</w:t>
      </w:r>
      <w:r w:rsidRPr="002F3261">
        <w:rPr>
          <w:rFonts w:ascii="Times New Roman" w:hAnsi="Times New Roman" w:cs="Times New Roman"/>
          <w:b/>
          <w:spacing w:val="1"/>
          <w:sz w:val="36"/>
          <w:szCs w:val="36"/>
          <w:u w:val="thick" w:color="000000"/>
        </w:rPr>
        <w:t>3</w:t>
      </w:r>
      <w:r w:rsidRPr="002F3261">
        <w:rPr>
          <w:rFonts w:ascii="Times New Roman" w:hAnsi="Times New Roman" w:cs="Times New Roman"/>
          <w:b/>
          <w:spacing w:val="-2"/>
          <w:sz w:val="36"/>
          <w:szCs w:val="36"/>
          <w:u w:val="thick" w:color="000000"/>
        </w:rPr>
        <w:t>.</w:t>
      </w:r>
      <w:r w:rsidRPr="002F3261">
        <w:rPr>
          <w:rFonts w:ascii="Times New Roman" w:hAnsi="Times New Roman" w:cs="Times New Roman"/>
          <w:b/>
          <w:sz w:val="36"/>
          <w:szCs w:val="36"/>
          <w:u w:val="thick" w:color="000000"/>
        </w:rPr>
        <w:t>3: TAXATION</w:t>
      </w:r>
    </w:p>
    <w:p w14:paraId="411A0FBD" w14:textId="77777777" w:rsidR="009C21B4" w:rsidRDefault="009C21B4" w:rsidP="009C21B4">
      <w:pPr>
        <w:spacing w:line="240" w:lineRule="auto"/>
        <w:ind w:firstLine="720"/>
        <w:jc w:val="center"/>
        <w:rPr>
          <w:rFonts w:ascii="Times New Roman" w:hAnsi="Times New Roman" w:cs="Times New Roman"/>
          <w:b/>
          <w:sz w:val="36"/>
          <w:szCs w:val="36"/>
        </w:rPr>
      </w:pPr>
      <w:r>
        <w:rPr>
          <w:rFonts w:ascii="Times New Roman" w:hAnsi="Times New Roman" w:cs="Times New Roman"/>
          <w:b/>
          <w:sz w:val="36"/>
          <w:szCs w:val="36"/>
        </w:rPr>
        <w:t>MARKING GUIDE AND MODEL ANSWERS</w:t>
      </w:r>
    </w:p>
    <w:p w14:paraId="1FDA9FCD" w14:textId="77777777" w:rsidR="009C21B4" w:rsidRPr="00C17167" w:rsidRDefault="009C21B4" w:rsidP="009C21B4">
      <w:pPr>
        <w:spacing w:line="240" w:lineRule="auto"/>
        <w:jc w:val="center"/>
        <w:rPr>
          <w:rFonts w:ascii="Times New Roman" w:hAnsi="Times New Roman" w:cs="Times New Roman"/>
          <w:b/>
          <w:sz w:val="6"/>
          <w:szCs w:val="6"/>
          <w:u w:val="thick" w:color="000000"/>
        </w:rPr>
      </w:pPr>
    </w:p>
    <w:p w14:paraId="213142A8" w14:textId="77777777" w:rsidR="009C21B4" w:rsidRPr="002F3261" w:rsidRDefault="009C21B4" w:rsidP="009C21B4">
      <w:pPr>
        <w:jc w:val="both"/>
        <w:rPr>
          <w:rFonts w:ascii="Times New Roman" w:hAnsi="Times New Roman" w:cs="Times New Roman"/>
          <w:b/>
          <w:sz w:val="36"/>
          <w:szCs w:val="36"/>
          <w:u w:val="thick" w:color="000000"/>
        </w:rPr>
      </w:pPr>
      <w:r w:rsidRPr="002F3261">
        <w:rPr>
          <w:rFonts w:ascii="Times New Roman" w:hAnsi="Times New Roman" w:cs="Times New Roman"/>
          <w:noProof/>
          <w:sz w:val="36"/>
          <w:szCs w:val="36"/>
        </w:rPr>
        <mc:AlternateContent>
          <mc:Choice Requires="wpg">
            <w:drawing>
              <wp:anchor distT="0" distB="0" distL="114300" distR="114300" simplePos="0" relativeHeight="251659264" behindDoc="1" locked="0" layoutInCell="1" allowOverlap="1" wp14:anchorId="69F91690" wp14:editId="5D5680DE">
                <wp:simplePos x="0" y="0"/>
                <wp:positionH relativeFrom="page">
                  <wp:posOffset>939800</wp:posOffset>
                </wp:positionH>
                <wp:positionV relativeFrom="paragraph">
                  <wp:posOffset>106045</wp:posOffset>
                </wp:positionV>
                <wp:extent cx="5874385" cy="76200"/>
                <wp:effectExtent l="0" t="0" r="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4385" cy="76200"/>
                          <a:chOff x="1478" y="1938"/>
                          <a:chExt cx="9251" cy="92"/>
                        </a:xfrm>
                      </wpg:grpSpPr>
                      <wps:wsp>
                        <wps:cNvPr id="2" name="Freeform 3"/>
                        <wps:cNvSpPr>
                          <a:spLocks/>
                        </wps:cNvSpPr>
                        <wps:spPr bwMode="auto">
                          <a:xfrm>
                            <a:off x="1506" y="1966"/>
                            <a:ext cx="9195" cy="0"/>
                          </a:xfrm>
                          <a:custGeom>
                            <a:avLst/>
                            <a:gdLst>
                              <a:gd name="T0" fmla="+- 0 1506 1506"/>
                              <a:gd name="T1" fmla="*/ T0 w 9195"/>
                              <a:gd name="T2" fmla="+- 0 10701 1506"/>
                              <a:gd name="T3" fmla="*/ T2 w 9195"/>
                            </a:gdLst>
                            <a:ahLst/>
                            <a:cxnLst>
                              <a:cxn ang="0">
                                <a:pos x="T1" y="0"/>
                              </a:cxn>
                              <a:cxn ang="0">
                                <a:pos x="T3" y="0"/>
                              </a:cxn>
                            </a:cxnLst>
                            <a:rect l="0" t="0" r="r" b="b"/>
                            <a:pathLst>
                              <a:path w="9195">
                                <a:moveTo>
                                  <a:pt x="0" y="0"/>
                                </a:moveTo>
                                <a:lnTo>
                                  <a:pt x="9195" y="0"/>
                                </a:lnTo>
                              </a:path>
                            </a:pathLst>
                          </a:custGeom>
                          <a:noFill/>
                          <a:ln w="355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1506" y="2020"/>
                            <a:ext cx="9195" cy="0"/>
                          </a:xfrm>
                          <a:custGeom>
                            <a:avLst/>
                            <a:gdLst>
                              <a:gd name="T0" fmla="+- 0 1506 1506"/>
                              <a:gd name="T1" fmla="*/ T0 w 9195"/>
                              <a:gd name="T2" fmla="+- 0 10701 1506"/>
                              <a:gd name="T3" fmla="*/ T2 w 9195"/>
                            </a:gdLst>
                            <a:ahLst/>
                            <a:cxnLst>
                              <a:cxn ang="0">
                                <a:pos x="T1" y="0"/>
                              </a:cxn>
                              <a:cxn ang="0">
                                <a:pos x="T3" y="0"/>
                              </a:cxn>
                            </a:cxnLst>
                            <a:rect l="0" t="0" r="r" b="b"/>
                            <a:pathLst>
                              <a:path w="9195">
                                <a:moveTo>
                                  <a:pt x="0" y="0"/>
                                </a:moveTo>
                                <a:lnTo>
                                  <a:pt x="9195"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FE8A7" id="Group 1" o:spid="_x0000_s1026" style="position:absolute;margin-left:74pt;margin-top:8.35pt;width:462.55pt;height:6pt;z-index:-251657216;mso-position-horizontal-relative:page" coordorigin="1478,1938" coordsize="925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">
                <v:shape id="Freeform 3" o:spid="_x0000_s1027" style="position:absolute;left:1506;top:1966;width:9195;height:0;visibility:visible;mso-wrap-style:square;v-text-anchor:top" coordsize="9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" path="m,l9195,e" filled="f" strokeweight="2.8pt">
                  <v:path arrowok="t" o:connecttype="custom" o:connectlocs="0,0;9195,0" o:connectangles="0,0"/>
                </v:shape>
                <v:shape id="Freeform 4" o:spid="_x0000_s1028" style="position:absolute;left:1506;top:2020;width:9195;height:0;visibility:visible;mso-wrap-style:square;v-text-anchor:top" coordsize="9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" path="m,l9195,e" filled="f" strokeweight="1pt">
                  <v:path arrowok="t" o:connecttype="custom" o:connectlocs="0,0;9195,0" o:connectangles="0,0"/>
                </v:shape>
                <w10:wrap anchorx="page"/>
              </v:group>
            </w:pict>
          </mc:Fallback>
        </mc:AlternateContent>
      </w:r>
    </w:p>
    <w:bookmarkEnd w:id="0"/>
    <w:p w14:paraId="79D6EFEF" w14:textId="77777777" w:rsidR="009C21B4" w:rsidRDefault="009C21B4" w:rsidP="009C21B4">
      <w:pPr>
        <w:jc w:val="both"/>
        <w:rPr>
          <w:rFonts w:ascii="Times New Roman" w:hAnsi="Times New Roman" w:cs="Times New Roman"/>
          <w:b/>
          <w:sz w:val="36"/>
          <w:szCs w:val="36"/>
          <w:u w:val="thick" w:color="000000"/>
        </w:rPr>
      </w:pPr>
    </w:p>
    <w:p w14:paraId="45BF99E9" w14:textId="77777777" w:rsidR="009C21B4" w:rsidRDefault="009C21B4" w:rsidP="009C21B4">
      <w:pPr>
        <w:jc w:val="both"/>
        <w:rPr>
          <w:rFonts w:ascii="Times New Roman" w:hAnsi="Times New Roman" w:cs="Times New Roman"/>
          <w:b/>
          <w:sz w:val="36"/>
          <w:szCs w:val="36"/>
          <w:u w:val="thick" w:color="000000"/>
        </w:rPr>
      </w:pPr>
    </w:p>
    <w:p w14:paraId="628063AC" w14:textId="77777777" w:rsidR="009C21B4" w:rsidRDefault="009C21B4" w:rsidP="009C21B4">
      <w:pPr>
        <w:jc w:val="both"/>
        <w:rPr>
          <w:rFonts w:ascii="Times New Roman" w:hAnsi="Times New Roman" w:cs="Times New Roman"/>
          <w:b/>
          <w:sz w:val="36"/>
          <w:szCs w:val="36"/>
          <w:u w:val="thick" w:color="000000"/>
        </w:rPr>
      </w:pPr>
    </w:p>
    <w:p w14:paraId="727CAA21" w14:textId="77777777" w:rsidR="009C21B4" w:rsidRDefault="009C21B4" w:rsidP="009C21B4">
      <w:pPr>
        <w:jc w:val="both"/>
        <w:rPr>
          <w:rFonts w:ascii="Times New Roman" w:hAnsi="Times New Roman" w:cs="Times New Roman"/>
          <w:b/>
          <w:sz w:val="36"/>
          <w:szCs w:val="36"/>
          <w:u w:val="thick" w:color="000000"/>
        </w:rPr>
      </w:pPr>
    </w:p>
    <w:p w14:paraId="33979C5D" w14:textId="77777777" w:rsidR="009C21B4" w:rsidRDefault="009C21B4" w:rsidP="009C21B4">
      <w:pPr>
        <w:jc w:val="both"/>
        <w:rPr>
          <w:rFonts w:ascii="Times New Roman" w:hAnsi="Times New Roman" w:cs="Times New Roman"/>
          <w:b/>
          <w:sz w:val="36"/>
          <w:szCs w:val="36"/>
          <w:u w:val="thick" w:color="000000"/>
        </w:rPr>
      </w:pPr>
    </w:p>
    <w:p w14:paraId="5A5676AC" w14:textId="77777777" w:rsidR="009C21B4" w:rsidRDefault="009C21B4" w:rsidP="009C21B4">
      <w:pPr>
        <w:jc w:val="both"/>
        <w:rPr>
          <w:rFonts w:ascii="Times New Roman" w:hAnsi="Times New Roman" w:cs="Times New Roman"/>
          <w:b/>
          <w:sz w:val="36"/>
          <w:szCs w:val="36"/>
          <w:u w:val="thick" w:color="000000"/>
        </w:rPr>
      </w:pPr>
    </w:p>
    <w:p w14:paraId="42138AFD" w14:textId="77777777" w:rsidR="009C21B4" w:rsidRDefault="009C21B4" w:rsidP="009C21B4">
      <w:pPr>
        <w:jc w:val="both"/>
        <w:rPr>
          <w:rFonts w:ascii="Times New Roman" w:hAnsi="Times New Roman" w:cs="Times New Roman"/>
          <w:b/>
          <w:sz w:val="36"/>
          <w:szCs w:val="36"/>
          <w:u w:val="thick" w:color="000000"/>
        </w:rPr>
      </w:pPr>
    </w:p>
    <w:p w14:paraId="02C7D1F9" w14:textId="77777777" w:rsidR="009C21B4" w:rsidRPr="002F3261" w:rsidRDefault="009C21B4" w:rsidP="009C21B4">
      <w:pPr>
        <w:jc w:val="both"/>
        <w:rPr>
          <w:rFonts w:ascii="Times New Roman" w:hAnsi="Times New Roman" w:cs="Times New Roman"/>
          <w:b/>
          <w:bCs/>
          <w:sz w:val="24"/>
          <w:szCs w:val="24"/>
        </w:rPr>
      </w:pPr>
    </w:p>
    <w:p w14:paraId="46CEEA90" w14:textId="77777777" w:rsidR="009C21B4" w:rsidRPr="002F3261" w:rsidRDefault="009C21B4" w:rsidP="009C21B4">
      <w:pPr>
        <w:jc w:val="both"/>
        <w:rPr>
          <w:rFonts w:ascii="Times New Roman" w:hAnsi="Times New Roman" w:cs="Times New Roman"/>
          <w:b/>
          <w:bCs/>
          <w:sz w:val="24"/>
          <w:szCs w:val="24"/>
        </w:rPr>
      </w:pPr>
    </w:p>
    <w:p w14:paraId="0B097D7F" w14:textId="77777777" w:rsidR="009C21B4" w:rsidRPr="002F3261" w:rsidRDefault="009C21B4" w:rsidP="009C21B4">
      <w:pPr>
        <w:jc w:val="both"/>
        <w:rPr>
          <w:rFonts w:ascii="Times New Roman" w:hAnsi="Times New Roman" w:cs="Times New Roman"/>
          <w:b/>
          <w:bCs/>
          <w:sz w:val="24"/>
          <w:szCs w:val="24"/>
        </w:rPr>
      </w:pPr>
    </w:p>
    <w:p w14:paraId="062019D4" w14:textId="77777777" w:rsidR="009C21B4" w:rsidRDefault="009C21B4" w:rsidP="009C21B4">
      <w:pPr>
        <w:jc w:val="both"/>
        <w:rPr>
          <w:rFonts w:ascii="Times New Roman" w:hAnsi="Times New Roman" w:cs="Times New Roman"/>
          <w:b/>
          <w:bCs/>
          <w:sz w:val="24"/>
          <w:szCs w:val="24"/>
        </w:rPr>
      </w:pPr>
    </w:p>
    <w:p w14:paraId="188B7F55" w14:textId="77777777" w:rsidR="00D9155D" w:rsidRDefault="00D9155D" w:rsidP="009C21B4">
      <w:pPr>
        <w:jc w:val="both"/>
        <w:rPr>
          <w:rFonts w:ascii="Times New Roman" w:hAnsi="Times New Roman" w:cs="Times New Roman"/>
          <w:b/>
          <w:bCs/>
          <w:sz w:val="24"/>
          <w:szCs w:val="24"/>
        </w:rPr>
      </w:pPr>
    </w:p>
    <w:p w14:paraId="2A3183D4" w14:textId="77777777" w:rsidR="009C21B4" w:rsidRPr="002F3261" w:rsidRDefault="009C21B4" w:rsidP="009C21B4">
      <w:pPr>
        <w:jc w:val="both"/>
        <w:rPr>
          <w:rFonts w:ascii="Times New Roman" w:hAnsi="Times New Roman" w:cs="Times New Roman"/>
          <w:b/>
          <w:bCs/>
          <w:sz w:val="24"/>
          <w:szCs w:val="24"/>
        </w:rPr>
      </w:pPr>
    </w:p>
    <w:p w14:paraId="489B157C" w14:textId="77777777" w:rsidR="009C21B4" w:rsidRPr="002F3261" w:rsidRDefault="009C21B4" w:rsidP="009C21B4">
      <w:pPr>
        <w:tabs>
          <w:tab w:val="left" w:pos="567"/>
        </w:tabs>
        <w:jc w:val="center"/>
        <w:rPr>
          <w:rFonts w:ascii="Times New Roman" w:hAnsi="Times New Roman" w:cs="Times New Roman"/>
          <w:b/>
          <w:bCs/>
          <w:sz w:val="28"/>
          <w:szCs w:val="28"/>
          <w:u w:val="single"/>
        </w:rPr>
      </w:pPr>
      <w:r w:rsidRPr="002F3261">
        <w:rPr>
          <w:rFonts w:ascii="Times New Roman" w:hAnsi="Times New Roman" w:cs="Times New Roman"/>
          <w:b/>
          <w:bCs/>
          <w:sz w:val="28"/>
          <w:szCs w:val="28"/>
          <w:u w:val="single"/>
        </w:rPr>
        <w:lastRenderedPageBreak/>
        <w:t>SECTION A</w:t>
      </w:r>
    </w:p>
    <w:p w14:paraId="00941C1A" w14:textId="77777777" w:rsidR="009C21B4" w:rsidRDefault="009C21B4" w:rsidP="009C21B4">
      <w:pPr>
        <w:tabs>
          <w:tab w:val="left" w:pos="567"/>
        </w:tabs>
        <w:rPr>
          <w:rFonts w:ascii="Times New Roman" w:hAnsi="Times New Roman" w:cs="Times New Roman"/>
          <w:b/>
          <w:sz w:val="24"/>
          <w:szCs w:val="24"/>
        </w:rPr>
      </w:pPr>
      <w:r>
        <w:rPr>
          <w:rFonts w:ascii="Times New Roman" w:hAnsi="Times New Roman" w:cs="Times New Roman"/>
          <w:b/>
          <w:sz w:val="24"/>
          <w:szCs w:val="24"/>
        </w:rPr>
        <w:t xml:space="preserve">Marking guide </w:t>
      </w:r>
    </w:p>
    <w:tbl>
      <w:tblPr>
        <w:tblStyle w:val="TableGrid"/>
        <w:tblW w:w="0" w:type="auto"/>
        <w:tblLook w:val="04A0" w:firstRow="1" w:lastRow="0" w:firstColumn="1" w:lastColumn="0" w:noHBand="0" w:noVBand="1"/>
      </w:tblPr>
      <w:tblGrid>
        <w:gridCol w:w="3160"/>
        <w:gridCol w:w="3063"/>
        <w:gridCol w:w="2793"/>
      </w:tblGrid>
      <w:tr w:rsidR="00680CBE" w14:paraId="1B9A8962" w14:textId="77777777" w:rsidTr="00680CBE">
        <w:trPr>
          <w:trHeight w:val="57"/>
        </w:trPr>
        <w:tc>
          <w:tcPr>
            <w:tcW w:w="3160" w:type="dxa"/>
          </w:tcPr>
          <w:p w14:paraId="4D06D40E" w14:textId="77777777" w:rsidR="00680CBE" w:rsidRDefault="00680CBE" w:rsidP="009C21B4">
            <w:pPr>
              <w:tabs>
                <w:tab w:val="left" w:pos="567"/>
              </w:tabs>
              <w:rPr>
                <w:rFonts w:ascii="Times New Roman" w:hAnsi="Times New Roman" w:cs="Times New Roman"/>
                <w:b/>
                <w:sz w:val="24"/>
                <w:szCs w:val="24"/>
              </w:rPr>
            </w:pPr>
            <w:r>
              <w:rPr>
                <w:rFonts w:ascii="Times New Roman" w:hAnsi="Times New Roman" w:cs="Times New Roman"/>
                <w:b/>
                <w:sz w:val="24"/>
                <w:szCs w:val="24"/>
              </w:rPr>
              <w:t>Question Number</w:t>
            </w:r>
          </w:p>
        </w:tc>
        <w:tc>
          <w:tcPr>
            <w:tcW w:w="3063" w:type="dxa"/>
          </w:tcPr>
          <w:p w14:paraId="1A020949" w14:textId="77777777" w:rsidR="00680CBE" w:rsidRDefault="00680CBE" w:rsidP="009C21B4">
            <w:pPr>
              <w:tabs>
                <w:tab w:val="left" w:pos="567"/>
              </w:tabs>
              <w:rPr>
                <w:rFonts w:ascii="Times New Roman" w:hAnsi="Times New Roman" w:cs="Times New Roman"/>
                <w:b/>
                <w:sz w:val="24"/>
                <w:szCs w:val="24"/>
              </w:rPr>
            </w:pPr>
            <w:r>
              <w:rPr>
                <w:rFonts w:ascii="Times New Roman" w:hAnsi="Times New Roman" w:cs="Times New Roman"/>
                <w:b/>
                <w:sz w:val="24"/>
                <w:szCs w:val="24"/>
              </w:rPr>
              <w:t>Correct answer</w:t>
            </w:r>
          </w:p>
        </w:tc>
        <w:tc>
          <w:tcPr>
            <w:tcW w:w="2793" w:type="dxa"/>
          </w:tcPr>
          <w:p w14:paraId="5B2AFF8C" w14:textId="77777777" w:rsidR="00680CBE" w:rsidRDefault="00680CBE" w:rsidP="009C21B4">
            <w:pPr>
              <w:tabs>
                <w:tab w:val="left" w:pos="567"/>
              </w:tabs>
              <w:rPr>
                <w:rFonts w:ascii="Times New Roman" w:hAnsi="Times New Roman" w:cs="Times New Roman"/>
                <w:b/>
                <w:sz w:val="24"/>
                <w:szCs w:val="24"/>
              </w:rPr>
            </w:pPr>
            <w:r>
              <w:rPr>
                <w:rFonts w:ascii="Times New Roman" w:hAnsi="Times New Roman" w:cs="Times New Roman"/>
                <w:b/>
                <w:sz w:val="24"/>
                <w:szCs w:val="24"/>
              </w:rPr>
              <w:t>Marks</w:t>
            </w:r>
          </w:p>
        </w:tc>
      </w:tr>
      <w:tr w:rsidR="00680CBE" w14:paraId="03BF97ED" w14:textId="77777777" w:rsidTr="00680CBE">
        <w:trPr>
          <w:trHeight w:val="57"/>
        </w:trPr>
        <w:tc>
          <w:tcPr>
            <w:tcW w:w="3160" w:type="dxa"/>
          </w:tcPr>
          <w:p w14:paraId="1295412E" w14:textId="77777777" w:rsidR="00680CBE" w:rsidRDefault="00680CBE" w:rsidP="009C21B4">
            <w:pPr>
              <w:tabs>
                <w:tab w:val="left" w:pos="567"/>
              </w:tabs>
              <w:rPr>
                <w:rFonts w:ascii="Times New Roman" w:hAnsi="Times New Roman" w:cs="Times New Roman"/>
                <w:b/>
                <w:sz w:val="24"/>
                <w:szCs w:val="24"/>
              </w:rPr>
            </w:pPr>
            <w:r>
              <w:rPr>
                <w:rFonts w:ascii="Times New Roman" w:hAnsi="Times New Roman" w:cs="Times New Roman"/>
                <w:b/>
                <w:sz w:val="24"/>
                <w:szCs w:val="24"/>
              </w:rPr>
              <w:t>1</w:t>
            </w:r>
          </w:p>
        </w:tc>
        <w:tc>
          <w:tcPr>
            <w:tcW w:w="3063" w:type="dxa"/>
          </w:tcPr>
          <w:p w14:paraId="02F24D9E" w14:textId="77777777" w:rsidR="00680CBE" w:rsidRDefault="00680CBE" w:rsidP="009C21B4">
            <w:pPr>
              <w:tabs>
                <w:tab w:val="left" w:pos="567"/>
              </w:tabs>
              <w:rPr>
                <w:rFonts w:ascii="Times New Roman" w:hAnsi="Times New Roman" w:cs="Times New Roman"/>
                <w:b/>
                <w:sz w:val="24"/>
                <w:szCs w:val="24"/>
              </w:rPr>
            </w:pPr>
            <w:r>
              <w:rPr>
                <w:rFonts w:ascii="Times New Roman" w:hAnsi="Times New Roman" w:cs="Times New Roman"/>
                <w:b/>
                <w:sz w:val="24"/>
                <w:szCs w:val="24"/>
              </w:rPr>
              <w:t>D</w:t>
            </w:r>
          </w:p>
        </w:tc>
        <w:tc>
          <w:tcPr>
            <w:tcW w:w="2793" w:type="dxa"/>
          </w:tcPr>
          <w:p w14:paraId="249859F3" w14:textId="77777777" w:rsidR="00680CBE" w:rsidRDefault="00680CBE" w:rsidP="009C21B4">
            <w:pPr>
              <w:tabs>
                <w:tab w:val="left" w:pos="567"/>
              </w:tabs>
              <w:rPr>
                <w:rFonts w:ascii="Times New Roman" w:hAnsi="Times New Roman" w:cs="Times New Roman"/>
                <w:b/>
                <w:sz w:val="24"/>
                <w:szCs w:val="24"/>
              </w:rPr>
            </w:pPr>
            <w:r>
              <w:rPr>
                <w:rFonts w:ascii="Times New Roman" w:hAnsi="Times New Roman" w:cs="Times New Roman"/>
                <w:b/>
                <w:sz w:val="24"/>
                <w:szCs w:val="24"/>
              </w:rPr>
              <w:t>2</w:t>
            </w:r>
          </w:p>
        </w:tc>
      </w:tr>
      <w:tr w:rsidR="00680CBE" w14:paraId="53921A89" w14:textId="77777777" w:rsidTr="00680CBE">
        <w:trPr>
          <w:trHeight w:val="57"/>
        </w:trPr>
        <w:tc>
          <w:tcPr>
            <w:tcW w:w="3160" w:type="dxa"/>
          </w:tcPr>
          <w:p w14:paraId="6833FEA4" w14:textId="77777777" w:rsidR="00680CBE" w:rsidRDefault="00680CBE" w:rsidP="00680CBE">
            <w:pPr>
              <w:tabs>
                <w:tab w:val="left" w:pos="567"/>
              </w:tabs>
              <w:rPr>
                <w:rFonts w:ascii="Times New Roman" w:hAnsi="Times New Roman" w:cs="Times New Roman"/>
                <w:b/>
                <w:sz w:val="24"/>
                <w:szCs w:val="24"/>
              </w:rPr>
            </w:pPr>
            <w:r>
              <w:rPr>
                <w:rFonts w:ascii="Times New Roman" w:hAnsi="Times New Roman" w:cs="Times New Roman"/>
                <w:b/>
                <w:sz w:val="24"/>
                <w:szCs w:val="24"/>
              </w:rPr>
              <w:t>2</w:t>
            </w:r>
          </w:p>
        </w:tc>
        <w:tc>
          <w:tcPr>
            <w:tcW w:w="3063" w:type="dxa"/>
          </w:tcPr>
          <w:p w14:paraId="2DBCC57A" w14:textId="77777777" w:rsidR="00680CBE" w:rsidRDefault="00680CBE" w:rsidP="00680CBE">
            <w:pPr>
              <w:tabs>
                <w:tab w:val="left" w:pos="567"/>
              </w:tabs>
              <w:rPr>
                <w:rFonts w:ascii="Times New Roman" w:hAnsi="Times New Roman" w:cs="Times New Roman"/>
                <w:b/>
                <w:sz w:val="24"/>
                <w:szCs w:val="24"/>
              </w:rPr>
            </w:pPr>
            <w:r>
              <w:rPr>
                <w:rFonts w:ascii="Times New Roman" w:hAnsi="Times New Roman" w:cs="Times New Roman"/>
                <w:b/>
                <w:sz w:val="24"/>
                <w:szCs w:val="24"/>
              </w:rPr>
              <w:t>C</w:t>
            </w:r>
          </w:p>
        </w:tc>
        <w:tc>
          <w:tcPr>
            <w:tcW w:w="2793" w:type="dxa"/>
          </w:tcPr>
          <w:p w14:paraId="3DF0A260" w14:textId="77777777" w:rsidR="00680CBE" w:rsidRDefault="00680CBE" w:rsidP="00680CBE">
            <w:r w:rsidRPr="00CE02E6">
              <w:rPr>
                <w:rFonts w:ascii="Times New Roman" w:hAnsi="Times New Roman" w:cs="Times New Roman"/>
                <w:b/>
                <w:sz w:val="24"/>
                <w:szCs w:val="24"/>
              </w:rPr>
              <w:t>2</w:t>
            </w:r>
          </w:p>
        </w:tc>
      </w:tr>
      <w:tr w:rsidR="00680CBE" w14:paraId="4E2762EB" w14:textId="77777777" w:rsidTr="00680CBE">
        <w:trPr>
          <w:trHeight w:val="57"/>
        </w:trPr>
        <w:tc>
          <w:tcPr>
            <w:tcW w:w="3160" w:type="dxa"/>
          </w:tcPr>
          <w:p w14:paraId="2710D58F" w14:textId="77777777" w:rsidR="00680CBE" w:rsidRDefault="00680CBE" w:rsidP="00680CBE">
            <w:pPr>
              <w:tabs>
                <w:tab w:val="left" w:pos="567"/>
              </w:tabs>
              <w:rPr>
                <w:rFonts w:ascii="Times New Roman" w:hAnsi="Times New Roman" w:cs="Times New Roman"/>
                <w:b/>
                <w:sz w:val="24"/>
                <w:szCs w:val="24"/>
              </w:rPr>
            </w:pPr>
            <w:r>
              <w:rPr>
                <w:rFonts w:ascii="Times New Roman" w:hAnsi="Times New Roman" w:cs="Times New Roman"/>
                <w:b/>
                <w:sz w:val="24"/>
                <w:szCs w:val="24"/>
              </w:rPr>
              <w:t>3</w:t>
            </w:r>
          </w:p>
        </w:tc>
        <w:tc>
          <w:tcPr>
            <w:tcW w:w="3063" w:type="dxa"/>
          </w:tcPr>
          <w:p w14:paraId="4BDD95FB" w14:textId="77777777" w:rsidR="00680CBE" w:rsidRDefault="00680CBE" w:rsidP="00680CBE">
            <w:pPr>
              <w:tabs>
                <w:tab w:val="left" w:pos="567"/>
              </w:tabs>
              <w:rPr>
                <w:rFonts w:ascii="Times New Roman" w:hAnsi="Times New Roman" w:cs="Times New Roman"/>
                <w:b/>
                <w:sz w:val="24"/>
                <w:szCs w:val="24"/>
              </w:rPr>
            </w:pPr>
            <w:r>
              <w:rPr>
                <w:rFonts w:ascii="Times New Roman" w:hAnsi="Times New Roman" w:cs="Times New Roman"/>
                <w:b/>
                <w:sz w:val="24"/>
                <w:szCs w:val="24"/>
              </w:rPr>
              <w:t>D</w:t>
            </w:r>
          </w:p>
        </w:tc>
        <w:tc>
          <w:tcPr>
            <w:tcW w:w="2793" w:type="dxa"/>
          </w:tcPr>
          <w:p w14:paraId="0ECF9F85" w14:textId="77777777" w:rsidR="00680CBE" w:rsidRDefault="00680CBE" w:rsidP="00680CBE">
            <w:r w:rsidRPr="00CE02E6">
              <w:rPr>
                <w:rFonts w:ascii="Times New Roman" w:hAnsi="Times New Roman" w:cs="Times New Roman"/>
                <w:b/>
                <w:sz w:val="24"/>
                <w:szCs w:val="24"/>
              </w:rPr>
              <w:t>2</w:t>
            </w:r>
          </w:p>
        </w:tc>
      </w:tr>
      <w:tr w:rsidR="00680CBE" w14:paraId="29363D35" w14:textId="77777777" w:rsidTr="00680CBE">
        <w:trPr>
          <w:trHeight w:val="57"/>
        </w:trPr>
        <w:tc>
          <w:tcPr>
            <w:tcW w:w="3160" w:type="dxa"/>
          </w:tcPr>
          <w:p w14:paraId="580AB4A6" w14:textId="77777777" w:rsidR="00680CBE" w:rsidRDefault="00680CBE" w:rsidP="00680CBE">
            <w:pPr>
              <w:tabs>
                <w:tab w:val="left" w:pos="567"/>
              </w:tabs>
              <w:rPr>
                <w:rFonts w:ascii="Times New Roman" w:hAnsi="Times New Roman" w:cs="Times New Roman"/>
                <w:b/>
                <w:sz w:val="24"/>
                <w:szCs w:val="24"/>
              </w:rPr>
            </w:pPr>
            <w:r>
              <w:rPr>
                <w:rFonts w:ascii="Times New Roman" w:hAnsi="Times New Roman" w:cs="Times New Roman"/>
                <w:b/>
                <w:sz w:val="24"/>
                <w:szCs w:val="24"/>
              </w:rPr>
              <w:t>4</w:t>
            </w:r>
          </w:p>
        </w:tc>
        <w:tc>
          <w:tcPr>
            <w:tcW w:w="3063" w:type="dxa"/>
          </w:tcPr>
          <w:p w14:paraId="2DC137FF" w14:textId="77777777" w:rsidR="00680CBE" w:rsidRDefault="00680CBE" w:rsidP="00680CBE">
            <w:pPr>
              <w:tabs>
                <w:tab w:val="left" w:pos="567"/>
              </w:tabs>
              <w:rPr>
                <w:rFonts w:ascii="Times New Roman" w:hAnsi="Times New Roman" w:cs="Times New Roman"/>
                <w:b/>
                <w:sz w:val="24"/>
                <w:szCs w:val="24"/>
              </w:rPr>
            </w:pPr>
            <w:r>
              <w:rPr>
                <w:rFonts w:ascii="Times New Roman" w:hAnsi="Times New Roman" w:cs="Times New Roman"/>
                <w:b/>
                <w:sz w:val="24"/>
                <w:szCs w:val="24"/>
              </w:rPr>
              <w:t>C</w:t>
            </w:r>
          </w:p>
        </w:tc>
        <w:tc>
          <w:tcPr>
            <w:tcW w:w="2793" w:type="dxa"/>
          </w:tcPr>
          <w:p w14:paraId="688DF67E" w14:textId="77777777" w:rsidR="00680CBE" w:rsidRDefault="00680CBE" w:rsidP="00680CBE">
            <w:r w:rsidRPr="00CE02E6">
              <w:rPr>
                <w:rFonts w:ascii="Times New Roman" w:hAnsi="Times New Roman" w:cs="Times New Roman"/>
                <w:b/>
                <w:sz w:val="24"/>
                <w:szCs w:val="24"/>
              </w:rPr>
              <w:t>2</w:t>
            </w:r>
          </w:p>
        </w:tc>
      </w:tr>
      <w:tr w:rsidR="00680CBE" w14:paraId="105CFF3A" w14:textId="77777777" w:rsidTr="00680CBE">
        <w:trPr>
          <w:trHeight w:val="57"/>
        </w:trPr>
        <w:tc>
          <w:tcPr>
            <w:tcW w:w="3160" w:type="dxa"/>
          </w:tcPr>
          <w:p w14:paraId="20D6D048" w14:textId="77777777" w:rsidR="00680CBE" w:rsidRDefault="00680CBE" w:rsidP="00680CBE">
            <w:pPr>
              <w:tabs>
                <w:tab w:val="left" w:pos="567"/>
              </w:tabs>
              <w:rPr>
                <w:rFonts w:ascii="Times New Roman" w:hAnsi="Times New Roman" w:cs="Times New Roman"/>
                <w:b/>
                <w:sz w:val="24"/>
                <w:szCs w:val="24"/>
              </w:rPr>
            </w:pPr>
            <w:r>
              <w:rPr>
                <w:rFonts w:ascii="Times New Roman" w:hAnsi="Times New Roman" w:cs="Times New Roman"/>
                <w:b/>
                <w:sz w:val="24"/>
                <w:szCs w:val="24"/>
              </w:rPr>
              <w:t>5</w:t>
            </w:r>
          </w:p>
        </w:tc>
        <w:tc>
          <w:tcPr>
            <w:tcW w:w="3063" w:type="dxa"/>
          </w:tcPr>
          <w:p w14:paraId="6C010C35" w14:textId="1BC8DFD8" w:rsidR="00680CBE" w:rsidRDefault="007E6AE6" w:rsidP="00680CBE">
            <w:pPr>
              <w:tabs>
                <w:tab w:val="left" w:pos="567"/>
              </w:tabs>
              <w:rPr>
                <w:rFonts w:ascii="Times New Roman" w:hAnsi="Times New Roman" w:cs="Times New Roman"/>
                <w:b/>
                <w:sz w:val="24"/>
                <w:szCs w:val="24"/>
              </w:rPr>
            </w:pPr>
            <w:r>
              <w:rPr>
                <w:rFonts w:ascii="Times New Roman" w:hAnsi="Times New Roman" w:cs="Times New Roman"/>
                <w:b/>
                <w:sz w:val="24"/>
                <w:szCs w:val="24"/>
              </w:rPr>
              <w:t>C</w:t>
            </w:r>
          </w:p>
        </w:tc>
        <w:tc>
          <w:tcPr>
            <w:tcW w:w="2793" w:type="dxa"/>
          </w:tcPr>
          <w:p w14:paraId="7F3E33FA" w14:textId="77777777" w:rsidR="00680CBE" w:rsidRDefault="00680CBE" w:rsidP="00680CBE">
            <w:r w:rsidRPr="00CE02E6">
              <w:rPr>
                <w:rFonts w:ascii="Times New Roman" w:hAnsi="Times New Roman" w:cs="Times New Roman"/>
                <w:b/>
                <w:sz w:val="24"/>
                <w:szCs w:val="24"/>
              </w:rPr>
              <w:t>2</w:t>
            </w:r>
          </w:p>
        </w:tc>
      </w:tr>
      <w:tr w:rsidR="00680CBE" w14:paraId="278DE1B4" w14:textId="77777777" w:rsidTr="00680CBE">
        <w:trPr>
          <w:trHeight w:val="57"/>
        </w:trPr>
        <w:tc>
          <w:tcPr>
            <w:tcW w:w="3160" w:type="dxa"/>
          </w:tcPr>
          <w:p w14:paraId="5AB7FBDB" w14:textId="77777777" w:rsidR="00680CBE" w:rsidRDefault="00680CBE" w:rsidP="00680CBE">
            <w:pPr>
              <w:tabs>
                <w:tab w:val="left" w:pos="567"/>
              </w:tabs>
              <w:rPr>
                <w:rFonts w:ascii="Times New Roman" w:hAnsi="Times New Roman" w:cs="Times New Roman"/>
                <w:b/>
                <w:sz w:val="24"/>
                <w:szCs w:val="24"/>
              </w:rPr>
            </w:pPr>
            <w:r>
              <w:rPr>
                <w:rFonts w:ascii="Times New Roman" w:hAnsi="Times New Roman" w:cs="Times New Roman"/>
                <w:b/>
                <w:sz w:val="24"/>
                <w:szCs w:val="24"/>
              </w:rPr>
              <w:t>6</w:t>
            </w:r>
          </w:p>
        </w:tc>
        <w:tc>
          <w:tcPr>
            <w:tcW w:w="3063" w:type="dxa"/>
          </w:tcPr>
          <w:p w14:paraId="5F45EBB4" w14:textId="77777777" w:rsidR="00680CBE" w:rsidRDefault="00680CBE" w:rsidP="00680CBE">
            <w:pPr>
              <w:tabs>
                <w:tab w:val="left" w:pos="567"/>
              </w:tabs>
              <w:rPr>
                <w:rFonts w:ascii="Times New Roman" w:hAnsi="Times New Roman" w:cs="Times New Roman"/>
                <w:b/>
                <w:sz w:val="24"/>
                <w:szCs w:val="24"/>
              </w:rPr>
            </w:pPr>
            <w:r>
              <w:rPr>
                <w:rFonts w:ascii="Times New Roman" w:hAnsi="Times New Roman" w:cs="Times New Roman"/>
                <w:b/>
                <w:sz w:val="24"/>
                <w:szCs w:val="24"/>
              </w:rPr>
              <w:t>C</w:t>
            </w:r>
          </w:p>
        </w:tc>
        <w:tc>
          <w:tcPr>
            <w:tcW w:w="2793" w:type="dxa"/>
          </w:tcPr>
          <w:p w14:paraId="18704EDB" w14:textId="77777777" w:rsidR="00680CBE" w:rsidRDefault="00680CBE" w:rsidP="00680CBE">
            <w:r w:rsidRPr="00CE02E6">
              <w:rPr>
                <w:rFonts w:ascii="Times New Roman" w:hAnsi="Times New Roman" w:cs="Times New Roman"/>
                <w:b/>
                <w:sz w:val="24"/>
                <w:szCs w:val="24"/>
              </w:rPr>
              <w:t>2</w:t>
            </w:r>
          </w:p>
        </w:tc>
      </w:tr>
      <w:tr w:rsidR="00680CBE" w14:paraId="09CF9FE4" w14:textId="77777777" w:rsidTr="00680CBE">
        <w:trPr>
          <w:trHeight w:val="57"/>
        </w:trPr>
        <w:tc>
          <w:tcPr>
            <w:tcW w:w="3160" w:type="dxa"/>
          </w:tcPr>
          <w:p w14:paraId="09188E6F" w14:textId="77777777" w:rsidR="00680CBE" w:rsidRDefault="00680CBE" w:rsidP="00680CBE">
            <w:pPr>
              <w:tabs>
                <w:tab w:val="left" w:pos="567"/>
              </w:tabs>
              <w:rPr>
                <w:rFonts w:ascii="Times New Roman" w:hAnsi="Times New Roman" w:cs="Times New Roman"/>
                <w:b/>
                <w:sz w:val="24"/>
                <w:szCs w:val="24"/>
              </w:rPr>
            </w:pPr>
            <w:r>
              <w:rPr>
                <w:rFonts w:ascii="Times New Roman" w:hAnsi="Times New Roman" w:cs="Times New Roman"/>
                <w:b/>
                <w:sz w:val="24"/>
                <w:szCs w:val="24"/>
              </w:rPr>
              <w:t>7</w:t>
            </w:r>
          </w:p>
        </w:tc>
        <w:tc>
          <w:tcPr>
            <w:tcW w:w="3063" w:type="dxa"/>
          </w:tcPr>
          <w:p w14:paraId="0E1CFC36" w14:textId="77777777" w:rsidR="00680CBE" w:rsidRDefault="00680CBE" w:rsidP="00680CBE">
            <w:pPr>
              <w:tabs>
                <w:tab w:val="left" w:pos="567"/>
              </w:tabs>
              <w:rPr>
                <w:rFonts w:ascii="Times New Roman" w:hAnsi="Times New Roman" w:cs="Times New Roman"/>
                <w:b/>
                <w:sz w:val="24"/>
                <w:szCs w:val="24"/>
              </w:rPr>
            </w:pPr>
            <w:r>
              <w:rPr>
                <w:rFonts w:ascii="Times New Roman" w:hAnsi="Times New Roman" w:cs="Times New Roman"/>
                <w:b/>
                <w:sz w:val="24"/>
                <w:szCs w:val="24"/>
              </w:rPr>
              <w:t>B</w:t>
            </w:r>
          </w:p>
        </w:tc>
        <w:tc>
          <w:tcPr>
            <w:tcW w:w="2793" w:type="dxa"/>
          </w:tcPr>
          <w:p w14:paraId="09046CD3" w14:textId="77777777" w:rsidR="00680CBE" w:rsidRDefault="00680CBE" w:rsidP="00680CBE">
            <w:r w:rsidRPr="00CE02E6">
              <w:rPr>
                <w:rFonts w:ascii="Times New Roman" w:hAnsi="Times New Roman" w:cs="Times New Roman"/>
                <w:b/>
                <w:sz w:val="24"/>
                <w:szCs w:val="24"/>
              </w:rPr>
              <w:t>2</w:t>
            </w:r>
          </w:p>
        </w:tc>
      </w:tr>
      <w:tr w:rsidR="00680CBE" w14:paraId="3483C0D5" w14:textId="77777777" w:rsidTr="00680CBE">
        <w:trPr>
          <w:trHeight w:val="57"/>
        </w:trPr>
        <w:tc>
          <w:tcPr>
            <w:tcW w:w="3160" w:type="dxa"/>
          </w:tcPr>
          <w:p w14:paraId="7D359B02" w14:textId="77777777" w:rsidR="00680CBE" w:rsidRDefault="00680CBE" w:rsidP="00680CBE">
            <w:pPr>
              <w:tabs>
                <w:tab w:val="left" w:pos="567"/>
              </w:tabs>
              <w:rPr>
                <w:rFonts w:ascii="Times New Roman" w:hAnsi="Times New Roman" w:cs="Times New Roman"/>
                <w:b/>
                <w:sz w:val="24"/>
                <w:szCs w:val="24"/>
              </w:rPr>
            </w:pPr>
            <w:r>
              <w:rPr>
                <w:rFonts w:ascii="Times New Roman" w:hAnsi="Times New Roman" w:cs="Times New Roman"/>
                <w:b/>
                <w:sz w:val="24"/>
                <w:szCs w:val="24"/>
              </w:rPr>
              <w:t>8</w:t>
            </w:r>
          </w:p>
        </w:tc>
        <w:tc>
          <w:tcPr>
            <w:tcW w:w="3063" w:type="dxa"/>
          </w:tcPr>
          <w:p w14:paraId="0C8889E0" w14:textId="77777777" w:rsidR="00680CBE" w:rsidRDefault="00DC51C0" w:rsidP="00680CBE">
            <w:pPr>
              <w:tabs>
                <w:tab w:val="left" w:pos="567"/>
              </w:tabs>
              <w:rPr>
                <w:rFonts w:ascii="Times New Roman" w:hAnsi="Times New Roman" w:cs="Times New Roman"/>
                <w:b/>
                <w:sz w:val="24"/>
                <w:szCs w:val="24"/>
              </w:rPr>
            </w:pPr>
            <w:r>
              <w:rPr>
                <w:rFonts w:ascii="Times New Roman" w:hAnsi="Times New Roman" w:cs="Times New Roman"/>
                <w:b/>
                <w:sz w:val="24"/>
                <w:szCs w:val="24"/>
              </w:rPr>
              <w:t>A</w:t>
            </w:r>
          </w:p>
        </w:tc>
        <w:tc>
          <w:tcPr>
            <w:tcW w:w="2793" w:type="dxa"/>
          </w:tcPr>
          <w:p w14:paraId="6D1E0A73" w14:textId="77777777" w:rsidR="00680CBE" w:rsidRDefault="00680CBE" w:rsidP="00680CBE">
            <w:r w:rsidRPr="00CE02E6">
              <w:rPr>
                <w:rFonts w:ascii="Times New Roman" w:hAnsi="Times New Roman" w:cs="Times New Roman"/>
                <w:b/>
                <w:sz w:val="24"/>
                <w:szCs w:val="24"/>
              </w:rPr>
              <w:t>2</w:t>
            </w:r>
          </w:p>
        </w:tc>
      </w:tr>
      <w:tr w:rsidR="00680CBE" w14:paraId="475DE37B" w14:textId="77777777" w:rsidTr="00680CBE">
        <w:trPr>
          <w:trHeight w:val="57"/>
        </w:trPr>
        <w:tc>
          <w:tcPr>
            <w:tcW w:w="3160" w:type="dxa"/>
          </w:tcPr>
          <w:p w14:paraId="3D898A50" w14:textId="77777777" w:rsidR="00680CBE" w:rsidRDefault="00680CBE" w:rsidP="00680CBE">
            <w:pPr>
              <w:tabs>
                <w:tab w:val="left" w:pos="567"/>
              </w:tabs>
              <w:rPr>
                <w:rFonts w:ascii="Times New Roman" w:hAnsi="Times New Roman" w:cs="Times New Roman"/>
                <w:b/>
                <w:sz w:val="24"/>
                <w:szCs w:val="24"/>
              </w:rPr>
            </w:pPr>
            <w:r>
              <w:rPr>
                <w:rFonts w:ascii="Times New Roman" w:hAnsi="Times New Roman" w:cs="Times New Roman"/>
                <w:b/>
                <w:sz w:val="24"/>
                <w:szCs w:val="24"/>
              </w:rPr>
              <w:t>9</w:t>
            </w:r>
          </w:p>
        </w:tc>
        <w:tc>
          <w:tcPr>
            <w:tcW w:w="3063" w:type="dxa"/>
          </w:tcPr>
          <w:p w14:paraId="608BFE38" w14:textId="77777777" w:rsidR="00680CBE" w:rsidRDefault="004A705C" w:rsidP="00680CBE">
            <w:pPr>
              <w:tabs>
                <w:tab w:val="left" w:pos="567"/>
              </w:tabs>
              <w:rPr>
                <w:rFonts w:ascii="Times New Roman" w:hAnsi="Times New Roman" w:cs="Times New Roman"/>
                <w:b/>
                <w:sz w:val="24"/>
                <w:szCs w:val="24"/>
              </w:rPr>
            </w:pPr>
            <w:r>
              <w:rPr>
                <w:rFonts w:ascii="Times New Roman" w:hAnsi="Times New Roman" w:cs="Times New Roman"/>
                <w:b/>
                <w:sz w:val="24"/>
                <w:szCs w:val="24"/>
              </w:rPr>
              <w:t>B</w:t>
            </w:r>
          </w:p>
        </w:tc>
        <w:tc>
          <w:tcPr>
            <w:tcW w:w="2793" w:type="dxa"/>
          </w:tcPr>
          <w:p w14:paraId="75A49E68" w14:textId="77777777" w:rsidR="00680CBE" w:rsidRDefault="00680CBE" w:rsidP="00680CBE">
            <w:r w:rsidRPr="00CE02E6">
              <w:rPr>
                <w:rFonts w:ascii="Times New Roman" w:hAnsi="Times New Roman" w:cs="Times New Roman"/>
                <w:b/>
                <w:sz w:val="24"/>
                <w:szCs w:val="24"/>
              </w:rPr>
              <w:t>2</w:t>
            </w:r>
          </w:p>
        </w:tc>
      </w:tr>
      <w:tr w:rsidR="00680CBE" w14:paraId="5A841183" w14:textId="77777777" w:rsidTr="00680CBE">
        <w:trPr>
          <w:trHeight w:val="57"/>
        </w:trPr>
        <w:tc>
          <w:tcPr>
            <w:tcW w:w="3160" w:type="dxa"/>
          </w:tcPr>
          <w:p w14:paraId="77ECCE81" w14:textId="77777777" w:rsidR="00680CBE" w:rsidRDefault="00680CBE" w:rsidP="00680CBE">
            <w:pPr>
              <w:tabs>
                <w:tab w:val="left" w:pos="567"/>
              </w:tabs>
              <w:rPr>
                <w:rFonts w:ascii="Times New Roman" w:hAnsi="Times New Roman" w:cs="Times New Roman"/>
                <w:b/>
                <w:sz w:val="24"/>
                <w:szCs w:val="24"/>
              </w:rPr>
            </w:pPr>
            <w:r>
              <w:rPr>
                <w:rFonts w:ascii="Times New Roman" w:hAnsi="Times New Roman" w:cs="Times New Roman"/>
                <w:b/>
                <w:sz w:val="24"/>
                <w:szCs w:val="24"/>
              </w:rPr>
              <w:t>10</w:t>
            </w:r>
          </w:p>
        </w:tc>
        <w:tc>
          <w:tcPr>
            <w:tcW w:w="3063" w:type="dxa"/>
          </w:tcPr>
          <w:p w14:paraId="52BB2F7C" w14:textId="77777777" w:rsidR="00680CBE" w:rsidRDefault="00622DC1" w:rsidP="00680CBE">
            <w:pPr>
              <w:tabs>
                <w:tab w:val="left" w:pos="567"/>
              </w:tabs>
              <w:rPr>
                <w:rFonts w:ascii="Times New Roman" w:hAnsi="Times New Roman" w:cs="Times New Roman"/>
                <w:b/>
                <w:sz w:val="24"/>
                <w:szCs w:val="24"/>
              </w:rPr>
            </w:pPr>
            <w:r>
              <w:rPr>
                <w:rFonts w:ascii="Times New Roman" w:hAnsi="Times New Roman" w:cs="Times New Roman"/>
                <w:b/>
                <w:sz w:val="24"/>
                <w:szCs w:val="24"/>
              </w:rPr>
              <w:t>B</w:t>
            </w:r>
          </w:p>
        </w:tc>
        <w:tc>
          <w:tcPr>
            <w:tcW w:w="2793" w:type="dxa"/>
          </w:tcPr>
          <w:p w14:paraId="7219955D" w14:textId="77777777" w:rsidR="00680CBE" w:rsidRDefault="00680CBE" w:rsidP="00680CBE">
            <w:r w:rsidRPr="00CE02E6">
              <w:rPr>
                <w:rFonts w:ascii="Times New Roman" w:hAnsi="Times New Roman" w:cs="Times New Roman"/>
                <w:b/>
                <w:sz w:val="24"/>
                <w:szCs w:val="24"/>
              </w:rPr>
              <w:t>2</w:t>
            </w:r>
          </w:p>
        </w:tc>
      </w:tr>
    </w:tbl>
    <w:p w14:paraId="17A0AAD4" w14:textId="77777777" w:rsidR="009C21B4" w:rsidRPr="002F3261" w:rsidRDefault="009C21B4" w:rsidP="009C21B4">
      <w:pPr>
        <w:tabs>
          <w:tab w:val="left" w:pos="567"/>
        </w:tabs>
        <w:rPr>
          <w:rFonts w:ascii="Times New Roman" w:hAnsi="Times New Roman" w:cs="Times New Roman"/>
          <w:b/>
          <w:sz w:val="24"/>
          <w:szCs w:val="24"/>
        </w:rPr>
      </w:pPr>
    </w:p>
    <w:p w14:paraId="09C6517F" w14:textId="77777777" w:rsidR="009C21B4" w:rsidRDefault="00B12E6D" w:rsidP="00B12E6D">
      <w:pPr>
        <w:tabs>
          <w:tab w:val="left" w:pos="567"/>
        </w:tabs>
        <w:rPr>
          <w:rFonts w:ascii="Times New Roman" w:hAnsi="Times New Roman" w:cs="Times New Roman"/>
          <w:b/>
          <w:sz w:val="24"/>
          <w:szCs w:val="24"/>
        </w:rPr>
      </w:pPr>
      <w:r>
        <w:rPr>
          <w:rFonts w:ascii="Times New Roman" w:hAnsi="Times New Roman" w:cs="Times New Roman"/>
          <w:b/>
          <w:sz w:val="24"/>
          <w:szCs w:val="24"/>
        </w:rPr>
        <w:t xml:space="preserve">Model answers </w:t>
      </w:r>
    </w:p>
    <w:p w14:paraId="18313DBF" w14:textId="77777777" w:rsidR="006122B7" w:rsidRDefault="00B12E6D" w:rsidP="00B12E6D">
      <w:pPr>
        <w:tabs>
          <w:tab w:val="left" w:pos="567"/>
        </w:tabs>
        <w:rPr>
          <w:rFonts w:ascii="Times New Roman" w:hAnsi="Times New Roman" w:cs="Times New Roman"/>
          <w:b/>
          <w:sz w:val="24"/>
          <w:szCs w:val="24"/>
        </w:rPr>
      </w:pPr>
      <w:r>
        <w:rPr>
          <w:rFonts w:ascii="Times New Roman" w:hAnsi="Times New Roman" w:cs="Times New Roman"/>
          <w:b/>
          <w:sz w:val="24"/>
          <w:szCs w:val="24"/>
        </w:rPr>
        <w:t>QUESTION ONE</w:t>
      </w:r>
    </w:p>
    <w:p w14:paraId="341A7C3D" w14:textId="77777777" w:rsidR="00B12E6D" w:rsidRDefault="00B12E6D" w:rsidP="00B12E6D">
      <w:pPr>
        <w:tabs>
          <w:tab w:val="left" w:pos="567"/>
        </w:tabs>
        <w:rPr>
          <w:rFonts w:ascii="Times New Roman" w:hAnsi="Times New Roman" w:cs="Times New Roman"/>
          <w:b/>
          <w:sz w:val="24"/>
          <w:szCs w:val="24"/>
        </w:rPr>
      </w:pPr>
      <w:r>
        <w:rPr>
          <w:rFonts w:ascii="Times New Roman" w:hAnsi="Times New Roman" w:cs="Times New Roman"/>
          <w:b/>
          <w:sz w:val="24"/>
          <w:szCs w:val="24"/>
        </w:rPr>
        <w:t xml:space="preserve"> </w:t>
      </w:r>
      <w:r w:rsidR="005A0D96">
        <w:rPr>
          <w:rFonts w:ascii="Times New Roman" w:hAnsi="Times New Roman" w:cs="Times New Roman"/>
          <w:b/>
          <w:sz w:val="24"/>
          <w:szCs w:val="24"/>
        </w:rPr>
        <w:t>The correct answer is D</w:t>
      </w:r>
    </w:p>
    <w:p w14:paraId="771CFE4F" w14:textId="77777777" w:rsidR="00B06943" w:rsidRPr="00B06943" w:rsidRDefault="00B06943" w:rsidP="00B06943">
      <w:pPr>
        <w:tabs>
          <w:tab w:val="left" w:pos="567"/>
        </w:tabs>
        <w:jc w:val="both"/>
        <w:rPr>
          <w:rFonts w:ascii="Times New Roman" w:hAnsi="Times New Roman" w:cs="Times New Roman"/>
          <w:bCs/>
          <w:sz w:val="24"/>
          <w:szCs w:val="24"/>
        </w:rPr>
      </w:pPr>
      <w:r w:rsidRPr="00B06943">
        <w:rPr>
          <w:rFonts w:ascii="Times New Roman" w:hAnsi="Times New Roman" w:cs="Times New Roman"/>
          <w:bCs/>
          <w:sz w:val="24"/>
          <w:szCs w:val="24"/>
        </w:rPr>
        <w:t>The normal tax period runs from 1st January to 31</w:t>
      </w:r>
      <w:r w:rsidR="00E73B9E" w:rsidRPr="00E73B9E">
        <w:rPr>
          <w:rFonts w:ascii="Times New Roman" w:hAnsi="Times New Roman" w:cs="Times New Roman"/>
          <w:bCs/>
          <w:sz w:val="24"/>
          <w:szCs w:val="24"/>
          <w:vertAlign w:val="superscript"/>
        </w:rPr>
        <w:t>st</w:t>
      </w:r>
      <w:r w:rsidR="00E73B9E">
        <w:rPr>
          <w:rFonts w:ascii="Times New Roman" w:hAnsi="Times New Roman" w:cs="Times New Roman"/>
          <w:bCs/>
          <w:sz w:val="24"/>
          <w:szCs w:val="24"/>
        </w:rPr>
        <w:t xml:space="preserve"> </w:t>
      </w:r>
      <w:r w:rsidRPr="00B06943">
        <w:rPr>
          <w:rFonts w:ascii="Times New Roman" w:hAnsi="Times New Roman" w:cs="Times New Roman"/>
          <w:bCs/>
          <w:sz w:val="24"/>
          <w:szCs w:val="24"/>
        </w:rPr>
        <w:t>December of each year. However, a taxpayer may request to change the tax period to any other 12-month period. If the new period is approved, the due dates for filing and payment are amended to three months after the end of the relevant tax period.</w:t>
      </w:r>
    </w:p>
    <w:p w14:paraId="2E5507D9" w14:textId="77777777" w:rsidR="00B06943" w:rsidRPr="00B06943" w:rsidRDefault="00B06943" w:rsidP="00B06943">
      <w:pPr>
        <w:tabs>
          <w:tab w:val="left" w:pos="567"/>
        </w:tabs>
        <w:jc w:val="both"/>
        <w:rPr>
          <w:rFonts w:ascii="Times New Roman" w:hAnsi="Times New Roman" w:cs="Times New Roman"/>
          <w:bCs/>
          <w:sz w:val="24"/>
          <w:szCs w:val="24"/>
        </w:rPr>
      </w:pPr>
      <w:r w:rsidRPr="00B06943">
        <w:rPr>
          <w:rFonts w:ascii="Times New Roman" w:hAnsi="Times New Roman" w:cs="Times New Roman"/>
          <w:bCs/>
          <w:sz w:val="24"/>
          <w:szCs w:val="24"/>
        </w:rPr>
        <w:t>Therefore, since the approved tax period ends on 31</w:t>
      </w:r>
      <w:r w:rsidR="00E73B9E" w:rsidRPr="00E73B9E">
        <w:rPr>
          <w:rFonts w:ascii="Times New Roman" w:hAnsi="Times New Roman" w:cs="Times New Roman"/>
          <w:bCs/>
          <w:sz w:val="24"/>
          <w:szCs w:val="24"/>
          <w:vertAlign w:val="superscript"/>
        </w:rPr>
        <w:t>st</w:t>
      </w:r>
      <w:r w:rsidR="00E73B9E">
        <w:rPr>
          <w:rFonts w:ascii="Times New Roman" w:hAnsi="Times New Roman" w:cs="Times New Roman"/>
          <w:bCs/>
          <w:sz w:val="24"/>
          <w:szCs w:val="24"/>
        </w:rPr>
        <w:t xml:space="preserve"> </w:t>
      </w:r>
      <w:r w:rsidRPr="00B06943">
        <w:rPr>
          <w:rFonts w:ascii="Times New Roman" w:hAnsi="Times New Roman" w:cs="Times New Roman"/>
          <w:bCs/>
          <w:sz w:val="24"/>
          <w:szCs w:val="24"/>
        </w:rPr>
        <w:t>March, the deadline for filing the tax return for the year 2025 is 30</w:t>
      </w:r>
      <w:r w:rsidR="00E73B9E" w:rsidRPr="00E73B9E">
        <w:rPr>
          <w:rFonts w:ascii="Times New Roman" w:hAnsi="Times New Roman" w:cs="Times New Roman"/>
          <w:bCs/>
          <w:sz w:val="24"/>
          <w:szCs w:val="24"/>
          <w:vertAlign w:val="superscript"/>
        </w:rPr>
        <w:t>th</w:t>
      </w:r>
      <w:r w:rsidR="00E73B9E">
        <w:rPr>
          <w:rFonts w:ascii="Times New Roman" w:hAnsi="Times New Roman" w:cs="Times New Roman"/>
          <w:bCs/>
          <w:sz w:val="24"/>
          <w:szCs w:val="24"/>
        </w:rPr>
        <w:t xml:space="preserve"> </w:t>
      </w:r>
      <w:r w:rsidRPr="00B06943">
        <w:rPr>
          <w:rFonts w:ascii="Times New Roman" w:hAnsi="Times New Roman" w:cs="Times New Roman"/>
          <w:bCs/>
          <w:sz w:val="24"/>
          <w:szCs w:val="24"/>
        </w:rPr>
        <w:t>June 2025</w:t>
      </w:r>
      <w:r w:rsidR="00E73B9E">
        <w:rPr>
          <w:rFonts w:ascii="Times New Roman" w:hAnsi="Times New Roman" w:cs="Times New Roman"/>
          <w:bCs/>
          <w:sz w:val="24"/>
          <w:szCs w:val="24"/>
        </w:rPr>
        <w:t xml:space="preserve">. </w:t>
      </w:r>
    </w:p>
    <w:p w14:paraId="0F1AE015" w14:textId="77777777" w:rsidR="00B12E6D" w:rsidRDefault="006122B7" w:rsidP="00B06943">
      <w:pPr>
        <w:tabs>
          <w:tab w:val="left" w:pos="567"/>
        </w:tabs>
        <w:rPr>
          <w:rFonts w:ascii="Times New Roman" w:hAnsi="Times New Roman" w:cs="Times New Roman"/>
          <w:b/>
          <w:sz w:val="24"/>
          <w:szCs w:val="24"/>
        </w:rPr>
      </w:pPr>
      <w:r>
        <w:rPr>
          <w:rFonts w:ascii="Times New Roman" w:hAnsi="Times New Roman" w:cs="Times New Roman"/>
          <w:b/>
          <w:sz w:val="24"/>
          <w:szCs w:val="24"/>
        </w:rPr>
        <w:t>QUESTION TWO</w:t>
      </w:r>
    </w:p>
    <w:p w14:paraId="15134DB6" w14:textId="77777777" w:rsidR="005A0D96" w:rsidRDefault="005A0D96" w:rsidP="00B12E6D">
      <w:pPr>
        <w:tabs>
          <w:tab w:val="left" w:pos="567"/>
        </w:tabs>
        <w:rPr>
          <w:rFonts w:ascii="Times New Roman" w:hAnsi="Times New Roman" w:cs="Times New Roman"/>
          <w:b/>
          <w:sz w:val="24"/>
          <w:szCs w:val="24"/>
        </w:rPr>
      </w:pPr>
      <w:r>
        <w:rPr>
          <w:rFonts w:ascii="Times New Roman" w:hAnsi="Times New Roman" w:cs="Times New Roman"/>
          <w:b/>
          <w:sz w:val="24"/>
          <w:szCs w:val="24"/>
        </w:rPr>
        <w:t>The correct answer is C</w:t>
      </w:r>
    </w:p>
    <w:p w14:paraId="20990EEB" w14:textId="77777777" w:rsidR="00E3704B" w:rsidRPr="00E3704B" w:rsidRDefault="00E3704B" w:rsidP="00E3704B">
      <w:pPr>
        <w:tabs>
          <w:tab w:val="left" w:pos="567"/>
        </w:tabs>
        <w:jc w:val="both"/>
        <w:rPr>
          <w:rFonts w:ascii="Times New Roman" w:hAnsi="Times New Roman" w:cs="Times New Roman"/>
          <w:bCs/>
          <w:sz w:val="24"/>
          <w:szCs w:val="24"/>
        </w:rPr>
      </w:pPr>
      <w:r w:rsidRPr="00E3704B">
        <w:rPr>
          <w:rFonts w:ascii="Times New Roman" w:hAnsi="Times New Roman" w:cs="Times New Roman"/>
          <w:bCs/>
          <w:sz w:val="24"/>
          <w:szCs w:val="24"/>
        </w:rPr>
        <w:t>A loss incurred on a long-term contract may be offset against profits previously recognized on the same contract if it cannot be fully used against other business profits of the period. This means that the loss will reduce the taxable profits of the business in the relevant year.</w:t>
      </w:r>
    </w:p>
    <w:p w14:paraId="2ADE1202" w14:textId="77777777" w:rsidR="00E3704B" w:rsidRPr="00E3704B" w:rsidRDefault="00E3704B" w:rsidP="00E3704B">
      <w:pPr>
        <w:tabs>
          <w:tab w:val="left" w:pos="567"/>
        </w:tabs>
        <w:jc w:val="both"/>
        <w:rPr>
          <w:rFonts w:ascii="Times New Roman" w:hAnsi="Times New Roman" w:cs="Times New Roman"/>
          <w:bCs/>
          <w:sz w:val="24"/>
          <w:szCs w:val="24"/>
        </w:rPr>
      </w:pPr>
      <w:r w:rsidRPr="00E3704B">
        <w:rPr>
          <w:rFonts w:ascii="Times New Roman" w:hAnsi="Times New Roman" w:cs="Times New Roman"/>
          <w:bCs/>
          <w:sz w:val="24"/>
          <w:szCs w:val="24"/>
        </w:rPr>
        <w:t xml:space="preserve">If the loss is large enough that it cannot be fully absorbed by other profits in the year in which the contract is completed, the excess loss may be carried back and offset against profits </w:t>
      </w:r>
      <w:r w:rsidRPr="00E3704B">
        <w:rPr>
          <w:rFonts w:ascii="Times New Roman" w:hAnsi="Times New Roman" w:cs="Times New Roman"/>
          <w:bCs/>
          <w:sz w:val="24"/>
          <w:szCs w:val="24"/>
        </w:rPr>
        <w:lastRenderedPageBreak/>
        <w:t>previously recognized from that contract. Although the legislation does not specify the order of offset, it is generally assumed that losses are applied against the most recent contract profits first.</w:t>
      </w:r>
    </w:p>
    <w:p w14:paraId="246598E4" w14:textId="77777777" w:rsidR="00E3704B" w:rsidRPr="00E3704B" w:rsidRDefault="00E3704B" w:rsidP="00E3704B">
      <w:pPr>
        <w:tabs>
          <w:tab w:val="left" w:pos="567"/>
        </w:tabs>
        <w:jc w:val="both"/>
        <w:rPr>
          <w:rFonts w:ascii="Times New Roman" w:hAnsi="Times New Roman" w:cs="Times New Roman"/>
          <w:bCs/>
          <w:sz w:val="24"/>
          <w:szCs w:val="24"/>
        </w:rPr>
      </w:pPr>
      <w:r w:rsidRPr="00E3704B">
        <w:rPr>
          <w:rFonts w:ascii="Times New Roman" w:hAnsi="Times New Roman" w:cs="Times New Roman"/>
          <w:bCs/>
          <w:sz w:val="24"/>
          <w:szCs w:val="24"/>
        </w:rPr>
        <w:t>In this case, the loss of FRW 5,000,000 from the tender is first offset against the profit of FRW 3,000,000 generated from other businesses, leaving a remaining loss of FRW 2,000,000. This remaining loss is carried back and offset against the profit earned in 2024.</w:t>
      </w:r>
    </w:p>
    <w:p w14:paraId="68A72536" w14:textId="77777777" w:rsidR="00E3704B" w:rsidRDefault="00E3704B" w:rsidP="00E3704B">
      <w:pPr>
        <w:tabs>
          <w:tab w:val="left" w:pos="567"/>
        </w:tabs>
        <w:jc w:val="both"/>
        <w:rPr>
          <w:rFonts w:ascii="Times New Roman" w:hAnsi="Times New Roman" w:cs="Times New Roman"/>
          <w:bCs/>
          <w:sz w:val="24"/>
          <w:szCs w:val="24"/>
        </w:rPr>
      </w:pPr>
      <w:r w:rsidRPr="00E3704B">
        <w:rPr>
          <w:rFonts w:ascii="Times New Roman" w:hAnsi="Times New Roman" w:cs="Times New Roman"/>
          <w:bCs/>
          <w:sz w:val="24"/>
          <w:szCs w:val="24"/>
        </w:rPr>
        <w:t>Therefore, option C is the correct answer, while options A, B, and D are incorrect.</w:t>
      </w:r>
    </w:p>
    <w:p w14:paraId="6F4B8645" w14:textId="77777777" w:rsidR="006122B7" w:rsidRDefault="006122B7" w:rsidP="00E3704B">
      <w:pPr>
        <w:tabs>
          <w:tab w:val="left" w:pos="567"/>
        </w:tabs>
        <w:rPr>
          <w:rFonts w:ascii="Times New Roman" w:hAnsi="Times New Roman" w:cs="Times New Roman"/>
          <w:b/>
          <w:sz w:val="24"/>
          <w:szCs w:val="24"/>
        </w:rPr>
      </w:pPr>
      <w:r>
        <w:rPr>
          <w:rFonts w:ascii="Times New Roman" w:hAnsi="Times New Roman" w:cs="Times New Roman"/>
          <w:b/>
          <w:sz w:val="24"/>
          <w:szCs w:val="24"/>
        </w:rPr>
        <w:t>QUESTION THREE</w:t>
      </w:r>
    </w:p>
    <w:p w14:paraId="3F6AF65C" w14:textId="77777777" w:rsidR="00DA323B" w:rsidRPr="002F3261" w:rsidRDefault="00DA323B" w:rsidP="00B12E6D">
      <w:pPr>
        <w:tabs>
          <w:tab w:val="left" w:pos="567"/>
        </w:tabs>
        <w:rPr>
          <w:rFonts w:ascii="Times New Roman" w:hAnsi="Times New Roman" w:cs="Times New Roman"/>
          <w:b/>
          <w:sz w:val="24"/>
          <w:szCs w:val="24"/>
        </w:rPr>
      </w:pPr>
      <w:r>
        <w:rPr>
          <w:rFonts w:ascii="Times New Roman" w:hAnsi="Times New Roman" w:cs="Times New Roman"/>
          <w:b/>
          <w:sz w:val="24"/>
          <w:szCs w:val="24"/>
        </w:rPr>
        <w:t>The correct answer is</w:t>
      </w:r>
      <w:r w:rsidR="00495A2C">
        <w:rPr>
          <w:rFonts w:ascii="Times New Roman" w:hAnsi="Times New Roman" w:cs="Times New Roman"/>
          <w:b/>
          <w:sz w:val="24"/>
          <w:szCs w:val="24"/>
        </w:rPr>
        <w:t xml:space="preserve"> D</w:t>
      </w:r>
    </w:p>
    <w:p w14:paraId="0579F37A" w14:textId="77777777" w:rsidR="00DA323B" w:rsidRDefault="006122B7" w:rsidP="006122B7">
      <w:pPr>
        <w:tabs>
          <w:tab w:val="left" w:pos="567"/>
        </w:tabs>
        <w:jc w:val="both"/>
        <w:rPr>
          <w:rFonts w:ascii="Times New Roman" w:hAnsi="Times New Roman" w:cs="Times New Roman"/>
          <w:bCs/>
          <w:sz w:val="24"/>
          <w:szCs w:val="24"/>
        </w:rPr>
      </w:pPr>
      <w:r w:rsidRPr="006122B7">
        <w:rPr>
          <w:rFonts w:ascii="Times New Roman" w:hAnsi="Times New Roman" w:cs="Times New Roman"/>
          <w:bCs/>
          <w:sz w:val="24"/>
          <w:szCs w:val="24"/>
        </w:rPr>
        <w:t xml:space="preserve">Ministerial Order number 006/19/10/TC of 29/4/19 sets out the conditions under which a longer carry forward period would be permitted. They are that the taxpayer must: </w:t>
      </w:r>
    </w:p>
    <w:p w14:paraId="327E50CF" w14:textId="77777777" w:rsidR="00DA323B" w:rsidRDefault="006122B7" w:rsidP="005A0D96">
      <w:pPr>
        <w:pStyle w:val="ListParagraph"/>
        <w:numPr>
          <w:ilvl w:val="0"/>
          <w:numId w:val="23"/>
        </w:numPr>
        <w:tabs>
          <w:tab w:val="left" w:pos="567"/>
        </w:tabs>
        <w:ind w:left="426" w:hanging="426"/>
        <w:jc w:val="both"/>
        <w:rPr>
          <w:rFonts w:ascii="Times New Roman" w:hAnsi="Times New Roman" w:cs="Times New Roman"/>
          <w:bCs/>
          <w:sz w:val="24"/>
          <w:szCs w:val="24"/>
        </w:rPr>
      </w:pPr>
      <w:r w:rsidRPr="00DA323B">
        <w:rPr>
          <w:rFonts w:ascii="Times New Roman" w:hAnsi="Times New Roman" w:cs="Times New Roman"/>
          <w:bCs/>
          <w:sz w:val="24"/>
          <w:szCs w:val="24"/>
        </w:rPr>
        <w:t xml:space="preserve">Apply in writing to the tax administration </w:t>
      </w:r>
    </w:p>
    <w:p w14:paraId="32EEE599" w14:textId="77777777" w:rsidR="00DA323B" w:rsidRDefault="006122B7" w:rsidP="005A0D96">
      <w:pPr>
        <w:pStyle w:val="ListParagraph"/>
        <w:numPr>
          <w:ilvl w:val="0"/>
          <w:numId w:val="23"/>
        </w:numPr>
        <w:tabs>
          <w:tab w:val="left" w:pos="567"/>
        </w:tabs>
        <w:ind w:left="426" w:hanging="426"/>
        <w:jc w:val="both"/>
        <w:rPr>
          <w:rFonts w:ascii="Times New Roman" w:hAnsi="Times New Roman" w:cs="Times New Roman"/>
          <w:bCs/>
          <w:sz w:val="24"/>
          <w:szCs w:val="24"/>
        </w:rPr>
      </w:pPr>
      <w:r w:rsidRPr="00DA323B">
        <w:rPr>
          <w:rFonts w:ascii="Times New Roman" w:hAnsi="Times New Roman" w:cs="Times New Roman"/>
          <w:bCs/>
          <w:sz w:val="24"/>
          <w:szCs w:val="24"/>
        </w:rPr>
        <w:t>Present sound reasons that have caused the loss and reliable strategies to overcome it</w:t>
      </w:r>
    </w:p>
    <w:p w14:paraId="11EAF49A" w14:textId="77777777" w:rsidR="00DA323B" w:rsidRDefault="006122B7" w:rsidP="005A0D96">
      <w:pPr>
        <w:pStyle w:val="ListParagraph"/>
        <w:numPr>
          <w:ilvl w:val="0"/>
          <w:numId w:val="23"/>
        </w:numPr>
        <w:tabs>
          <w:tab w:val="left" w:pos="567"/>
        </w:tabs>
        <w:ind w:left="426" w:hanging="426"/>
        <w:jc w:val="both"/>
        <w:rPr>
          <w:rFonts w:ascii="Times New Roman" w:hAnsi="Times New Roman" w:cs="Times New Roman"/>
          <w:bCs/>
          <w:sz w:val="24"/>
          <w:szCs w:val="24"/>
        </w:rPr>
      </w:pPr>
      <w:r w:rsidRPr="00DA323B">
        <w:rPr>
          <w:rFonts w:ascii="Times New Roman" w:hAnsi="Times New Roman" w:cs="Times New Roman"/>
          <w:bCs/>
          <w:sz w:val="24"/>
          <w:szCs w:val="24"/>
        </w:rPr>
        <w:t xml:space="preserve">Prove that the loss derived from the investments carried out </w:t>
      </w:r>
    </w:p>
    <w:p w14:paraId="7DB67F80" w14:textId="77777777" w:rsidR="00DA323B" w:rsidRDefault="006122B7" w:rsidP="005A0D96">
      <w:pPr>
        <w:pStyle w:val="ListParagraph"/>
        <w:numPr>
          <w:ilvl w:val="0"/>
          <w:numId w:val="23"/>
        </w:numPr>
        <w:tabs>
          <w:tab w:val="left" w:pos="567"/>
        </w:tabs>
        <w:ind w:left="426" w:hanging="426"/>
        <w:jc w:val="both"/>
        <w:rPr>
          <w:rFonts w:ascii="Times New Roman" w:hAnsi="Times New Roman" w:cs="Times New Roman"/>
          <w:bCs/>
          <w:sz w:val="24"/>
          <w:szCs w:val="24"/>
        </w:rPr>
      </w:pPr>
      <w:r w:rsidRPr="00DA323B">
        <w:rPr>
          <w:rFonts w:ascii="Times New Roman" w:hAnsi="Times New Roman" w:cs="Times New Roman"/>
          <w:bCs/>
          <w:sz w:val="24"/>
          <w:szCs w:val="24"/>
        </w:rPr>
        <w:t xml:space="preserve">Be a credible taxpayer who has declared and paid all taxes on time and has not committed tax evasion within the last five years </w:t>
      </w:r>
    </w:p>
    <w:p w14:paraId="5D463D3F" w14:textId="77777777" w:rsidR="009C21B4" w:rsidRPr="00DA323B" w:rsidRDefault="006122B7" w:rsidP="005A0D96">
      <w:pPr>
        <w:pStyle w:val="ListParagraph"/>
        <w:numPr>
          <w:ilvl w:val="0"/>
          <w:numId w:val="23"/>
        </w:numPr>
        <w:tabs>
          <w:tab w:val="left" w:pos="567"/>
        </w:tabs>
        <w:ind w:left="426" w:hanging="426"/>
        <w:jc w:val="both"/>
        <w:rPr>
          <w:rFonts w:ascii="Times New Roman" w:hAnsi="Times New Roman" w:cs="Times New Roman"/>
          <w:bCs/>
          <w:sz w:val="24"/>
          <w:szCs w:val="24"/>
        </w:rPr>
      </w:pPr>
      <w:r w:rsidRPr="00DA323B">
        <w:rPr>
          <w:rFonts w:ascii="Times New Roman" w:hAnsi="Times New Roman" w:cs="Times New Roman"/>
          <w:bCs/>
          <w:sz w:val="24"/>
          <w:szCs w:val="24"/>
        </w:rPr>
        <w:t>Not have distributed any profit in the last five years</w:t>
      </w:r>
    </w:p>
    <w:p w14:paraId="6AA87B84" w14:textId="77777777" w:rsidR="009C21B4" w:rsidRDefault="00495A2C" w:rsidP="00495A2C">
      <w:pPr>
        <w:tabs>
          <w:tab w:val="left" w:pos="567"/>
        </w:tabs>
        <w:rPr>
          <w:rFonts w:ascii="Times New Roman" w:hAnsi="Times New Roman" w:cs="Times New Roman"/>
          <w:b/>
          <w:sz w:val="24"/>
          <w:szCs w:val="24"/>
        </w:rPr>
      </w:pPr>
      <w:r>
        <w:rPr>
          <w:rFonts w:ascii="Times New Roman" w:hAnsi="Times New Roman" w:cs="Times New Roman"/>
          <w:b/>
          <w:sz w:val="24"/>
          <w:szCs w:val="24"/>
        </w:rPr>
        <w:t>Therefore</w:t>
      </w:r>
      <w:r w:rsidR="005A0D96">
        <w:rPr>
          <w:rFonts w:ascii="Times New Roman" w:hAnsi="Times New Roman" w:cs="Times New Roman"/>
          <w:b/>
          <w:sz w:val="24"/>
          <w:szCs w:val="24"/>
        </w:rPr>
        <w:t>,</w:t>
      </w:r>
      <w:r>
        <w:rPr>
          <w:rFonts w:ascii="Times New Roman" w:hAnsi="Times New Roman" w:cs="Times New Roman"/>
          <w:b/>
          <w:sz w:val="24"/>
          <w:szCs w:val="24"/>
        </w:rPr>
        <w:t xml:space="preserve"> D is not among the condition </w:t>
      </w:r>
      <w:r w:rsidRPr="00495A2C">
        <w:rPr>
          <w:rFonts w:ascii="Times New Roman" w:hAnsi="Times New Roman" w:cs="Times New Roman"/>
          <w:b/>
          <w:sz w:val="24"/>
          <w:szCs w:val="24"/>
        </w:rPr>
        <w:t>for a taxpayer to be permitted to carry forward a loss</w:t>
      </w:r>
      <w:r>
        <w:rPr>
          <w:rFonts w:ascii="Times New Roman" w:hAnsi="Times New Roman" w:cs="Times New Roman"/>
          <w:b/>
          <w:sz w:val="24"/>
          <w:szCs w:val="24"/>
        </w:rPr>
        <w:t xml:space="preserve"> while others are included. </w:t>
      </w:r>
    </w:p>
    <w:p w14:paraId="5C976ACA" w14:textId="77777777" w:rsidR="002E73D1" w:rsidRDefault="002E73D1" w:rsidP="00495A2C">
      <w:pPr>
        <w:tabs>
          <w:tab w:val="left" w:pos="567"/>
        </w:tabs>
        <w:rPr>
          <w:rFonts w:ascii="Times New Roman" w:hAnsi="Times New Roman" w:cs="Times New Roman"/>
          <w:b/>
          <w:sz w:val="24"/>
          <w:szCs w:val="24"/>
        </w:rPr>
      </w:pPr>
      <w:r>
        <w:rPr>
          <w:rFonts w:ascii="Times New Roman" w:hAnsi="Times New Roman" w:cs="Times New Roman"/>
          <w:b/>
          <w:sz w:val="24"/>
          <w:szCs w:val="24"/>
        </w:rPr>
        <w:t>QUESTION FOUR</w:t>
      </w:r>
    </w:p>
    <w:p w14:paraId="37E8C08B" w14:textId="77777777" w:rsidR="002E73D1" w:rsidRDefault="002E73D1" w:rsidP="00495A2C">
      <w:pPr>
        <w:tabs>
          <w:tab w:val="left" w:pos="567"/>
        </w:tabs>
        <w:rPr>
          <w:rFonts w:ascii="Times New Roman" w:hAnsi="Times New Roman" w:cs="Times New Roman"/>
          <w:b/>
          <w:sz w:val="24"/>
          <w:szCs w:val="24"/>
        </w:rPr>
      </w:pPr>
      <w:r>
        <w:rPr>
          <w:rFonts w:ascii="Times New Roman" w:hAnsi="Times New Roman" w:cs="Times New Roman"/>
          <w:b/>
          <w:sz w:val="24"/>
          <w:szCs w:val="24"/>
        </w:rPr>
        <w:t>The correct answer is C</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601"/>
        <w:gridCol w:w="2261"/>
        <w:gridCol w:w="2259"/>
        <w:gridCol w:w="2259"/>
        <w:gridCol w:w="1626"/>
      </w:tblGrid>
      <w:tr w:rsidR="00900A9D" w:rsidRPr="00900A9D" w14:paraId="3C9A9178" w14:textId="77777777" w:rsidTr="00900A9D">
        <w:trPr>
          <w:trHeight w:val="630"/>
        </w:trPr>
        <w:tc>
          <w:tcPr>
            <w:tcW w:w="334" w:type="pct"/>
            <w:vAlign w:val="center"/>
            <w:hideMark/>
          </w:tcPr>
          <w:p w14:paraId="772F6351" w14:textId="77777777" w:rsidR="00900A9D" w:rsidRPr="00900A9D" w:rsidRDefault="00900A9D" w:rsidP="00900A9D">
            <w:pPr>
              <w:spacing w:after="0" w:line="240" w:lineRule="auto"/>
              <w:rPr>
                <w:rFonts w:ascii="Times New Roman" w:eastAsia="Times New Roman" w:hAnsi="Times New Roman" w:cs="Times New Roman"/>
                <w:b/>
                <w:bCs/>
                <w:color w:val="000000"/>
                <w:sz w:val="24"/>
                <w:szCs w:val="24"/>
              </w:rPr>
            </w:pPr>
            <w:r w:rsidRPr="00900A9D">
              <w:rPr>
                <w:rFonts w:ascii="Times New Roman" w:eastAsia="Times New Roman" w:hAnsi="Times New Roman" w:cs="Times New Roman"/>
                <w:b/>
                <w:bCs/>
                <w:color w:val="000000"/>
                <w:sz w:val="24"/>
                <w:szCs w:val="24"/>
              </w:rPr>
              <w:t>No.</w:t>
            </w:r>
          </w:p>
        </w:tc>
        <w:tc>
          <w:tcPr>
            <w:tcW w:w="1255" w:type="pct"/>
            <w:vAlign w:val="center"/>
            <w:hideMark/>
          </w:tcPr>
          <w:p w14:paraId="70021DEC" w14:textId="77777777" w:rsidR="00900A9D" w:rsidRPr="00900A9D" w:rsidRDefault="00900A9D" w:rsidP="00900A9D">
            <w:pPr>
              <w:spacing w:after="0" w:line="240" w:lineRule="auto"/>
              <w:rPr>
                <w:rFonts w:ascii="Times New Roman" w:eastAsia="Times New Roman" w:hAnsi="Times New Roman" w:cs="Times New Roman"/>
                <w:b/>
                <w:bCs/>
                <w:color w:val="000000"/>
                <w:sz w:val="24"/>
                <w:szCs w:val="24"/>
              </w:rPr>
            </w:pPr>
            <w:r w:rsidRPr="00900A9D">
              <w:rPr>
                <w:rFonts w:ascii="Times New Roman" w:eastAsia="Times New Roman" w:hAnsi="Times New Roman" w:cs="Times New Roman"/>
                <w:b/>
                <w:bCs/>
                <w:color w:val="000000"/>
                <w:sz w:val="24"/>
                <w:szCs w:val="24"/>
              </w:rPr>
              <w:t>Individual</w:t>
            </w:r>
          </w:p>
        </w:tc>
        <w:tc>
          <w:tcPr>
            <w:tcW w:w="1254" w:type="pct"/>
            <w:vAlign w:val="center"/>
            <w:hideMark/>
          </w:tcPr>
          <w:p w14:paraId="1C42DE8C" w14:textId="77777777" w:rsidR="00900A9D" w:rsidRPr="00900A9D" w:rsidRDefault="00900A9D" w:rsidP="00900A9D">
            <w:pPr>
              <w:spacing w:after="0" w:line="240" w:lineRule="auto"/>
              <w:rPr>
                <w:rFonts w:ascii="Times New Roman" w:eastAsia="Times New Roman" w:hAnsi="Times New Roman" w:cs="Times New Roman"/>
                <w:b/>
                <w:bCs/>
                <w:color w:val="000000"/>
                <w:sz w:val="24"/>
                <w:szCs w:val="24"/>
              </w:rPr>
            </w:pPr>
            <w:r w:rsidRPr="00900A9D">
              <w:rPr>
                <w:rFonts w:ascii="Times New Roman" w:eastAsia="Times New Roman" w:hAnsi="Times New Roman" w:cs="Times New Roman"/>
                <w:b/>
                <w:bCs/>
                <w:color w:val="000000"/>
                <w:sz w:val="24"/>
                <w:szCs w:val="24"/>
              </w:rPr>
              <w:t>Status / Facts</w:t>
            </w:r>
          </w:p>
        </w:tc>
        <w:tc>
          <w:tcPr>
            <w:tcW w:w="1254" w:type="pct"/>
            <w:vAlign w:val="center"/>
            <w:hideMark/>
          </w:tcPr>
          <w:p w14:paraId="4C60656B" w14:textId="77777777" w:rsidR="00900A9D" w:rsidRPr="00900A9D" w:rsidRDefault="00900A9D" w:rsidP="00900A9D">
            <w:pPr>
              <w:spacing w:after="0" w:line="240" w:lineRule="auto"/>
              <w:rPr>
                <w:rFonts w:ascii="Times New Roman" w:eastAsia="Times New Roman" w:hAnsi="Times New Roman" w:cs="Times New Roman"/>
                <w:b/>
                <w:bCs/>
                <w:color w:val="000000"/>
                <w:sz w:val="24"/>
                <w:szCs w:val="24"/>
              </w:rPr>
            </w:pPr>
            <w:r w:rsidRPr="00900A9D">
              <w:rPr>
                <w:rFonts w:ascii="Times New Roman" w:eastAsia="Times New Roman" w:hAnsi="Times New Roman" w:cs="Times New Roman"/>
                <w:b/>
                <w:bCs/>
                <w:color w:val="000000"/>
                <w:sz w:val="24"/>
                <w:szCs w:val="24"/>
              </w:rPr>
              <w:t>Residency Analysis (2025)</w:t>
            </w:r>
          </w:p>
        </w:tc>
        <w:tc>
          <w:tcPr>
            <w:tcW w:w="903" w:type="pct"/>
            <w:vAlign w:val="center"/>
            <w:hideMark/>
          </w:tcPr>
          <w:p w14:paraId="291F9B6E" w14:textId="77777777" w:rsidR="00900A9D" w:rsidRPr="00900A9D" w:rsidRDefault="00900A9D" w:rsidP="00900A9D">
            <w:pPr>
              <w:spacing w:after="0" w:line="240" w:lineRule="auto"/>
              <w:rPr>
                <w:rFonts w:ascii="Times New Roman" w:eastAsia="Times New Roman" w:hAnsi="Times New Roman" w:cs="Times New Roman"/>
                <w:b/>
                <w:bCs/>
                <w:color w:val="000000"/>
                <w:sz w:val="24"/>
                <w:szCs w:val="24"/>
              </w:rPr>
            </w:pPr>
            <w:r w:rsidRPr="00900A9D">
              <w:rPr>
                <w:rFonts w:ascii="Times New Roman" w:eastAsia="Times New Roman" w:hAnsi="Times New Roman" w:cs="Times New Roman"/>
                <w:b/>
                <w:bCs/>
                <w:color w:val="000000"/>
                <w:sz w:val="24"/>
                <w:szCs w:val="24"/>
              </w:rPr>
              <w:t>Resident in Rwanda?</w:t>
            </w:r>
          </w:p>
        </w:tc>
      </w:tr>
      <w:tr w:rsidR="00900A9D" w:rsidRPr="00900A9D" w14:paraId="2C6DE84A" w14:textId="77777777" w:rsidTr="00900A9D">
        <w:trPr>
          <w:trHeight w:val="1260"/>
        </w:trPr>
        <w:tc>
          <w:tcPr>
            <w:tcW w:w="334" w:type="pct"/>
            <w:vAlign w:val="center"/>
            <w:hideMark/>
          </w:tcPr>
          <w:p w14:paraId="10CB7F84" w14:textId="77777777" w:rsidR="00900A9D" w:rsidRPr="00900A9D" w:rsidRDefault="00900A9D" w:rsidP="00900A9D">
            <w:pPr>
              <w:spacing w:after="0" w:line="240" w:lineRule="auto"/>
              <w:jc w:val="right"/>
              <w:rPr>
                <w:rFonts w:ascii="Times New Roman" w:eastAsia="Times New Roman" w:hAnsi="Times New Roman" w:cs="Times New Roman"/>
                <w:color w:val="000000"/>
                <w:sz w:val="24"/>
                <w:szCs w:val="24"/>
              </w:rPr>
            </w:pPr>
            <w:r w:rsidRPr="00900A9D">
              <w:rPr>
                <w:rFonts w:ascii="Times New Roman" w:eastAsia="Times New Roman" w:hAnsi="Times New Roman" w:cs="Times New Roman"/>
                <w:color w:val="000000"/>
                <w:sz w:val="24"/>
                <w:szCs w:val="24"/>
              </w:rPr>
              <w:t>1</w:t>
            </w:r>
          </w:p>
        </w:tc>
        <w:tc>
          <w:tcPr>
            <w:tcW w:w="1255" w:type="pct"/>
            <w:vAlign w:val="center"/>
            <w:hideMark/>
          </w:tcPr>
          <w:p w14:paraId="69E7930A" w14:textId="77777777" w:rsidR="00900A9D" w:rsidRPr="00900A9D" w:rsidRDefault="00900A9D" w:rsidP="00900A9D">
            <w:pPr>
              <w:spacing w:after="0" w:line="240" w:lineRule="auto"/>
              <w:rPr>
                <w:rFonts w:ascii="Times New Roman" w:eastAsia="Times New Roman" w:hAnsi="Times New Roman" w:cs="Times New Roman"/>
                <w:color w:val="000000"/>
                <w:sz w:val="24"/>
                <w:szCs w:val="24"/>
              </w:rPr>
            </w:pPr>
            <w:r w:rsidRPr="00900A9D">
              <w:rPr>
                <w:rFonts w:ascii="Times New Roman" w:eastAsia="Times New Roman" w:hAnsi="Times New Roman" w:cs="Times New Roman"/>
                <w:color w:val="000000"/>
                <w:sz w:val="24"/>
                <w:szCs w:val="24"/>
              </w:rPr>
              <w:t>BWIZA Jane</w:t>
            </w:r>
          </w:p>
        </w:tc>
        <w:tc>
          <w:tcPr>
            <w:tcW w:w="1254" w:type="pct"/>
            <w:vAlign w:val="center"/>
            <w:hideMark/>
          </w:tcPr>
          <w:p w14:paraId="7400C74A" w14:textId="77777777" w:rsidR="00900A9D" w:rsidRPr="00900A9D" w:rsidRDefault="00900A9D" w:rsidP="00900A9D">
            <w:pPr>
              <w:spacing w:after="0" w:line="240" w:lineRule="auto"/>
              <w:rPr>
                <w:rFonts w:ascii="Times New Roman" w:eastAsia="Times New Roman" w:hAnsi="Times New Roman" w:cs="Times New Roman"/>
                <w:color w:val="000000"/>
                <w:sz w:val="24"/>
                <w:szCs w:val="24"/>
              </w:rPr>
            </w:pPr>
            <w:r w:rsidRPr="00900A9D">
              <w:rPr>
                <w:rFonts w:ascii="Times New Roman" w:eastAsia="Times New Roman" w:hAnsi="Times New Roman" w:cs="Times New Roman"/>
                <w:color w:val="000000"/>
                <w:sz w:val="24"/>
                <w:szCs w:val="24"/>
              </w:rPr>
              <w:t>Rwandan ambassador to Somalia</w:t>
            </w:r>
          </w:p>
        </w:tc>
        <w:tc>
          <w:tcPr>
            <w:tcW w:w="1254" w:type="pct"/>
            <w:vAlign w:val="center"/>
            <w:hideMark/>
          </w:tcPr>
          <w:p w14:paraId="5CEA47DC" w14:textId="77777777" w:rsidR="00900A9D" w:rsidRPr="00900A9D" w:rsidRDefault="00900A9D" w:rsidP="00900A9D">
            <w:pPr>
              <w:spacing w:after="0" w:line="240" w:lineRule="auto"/>
              <w:rPr>
                <w:rFonts w:ascii="Times New Roman" w:eastAsia="Times New Roman" w:hAnsi="Times New Roman" w:cs="Times New Roman"/>
                <w:color w:val="000000"/>
                <w:sz w:val="24"/>
                <w:szCs w:val="24"/>
              </w:rPr>
            </w:pPr>
            <w:r w:rsidRPr="00900A9D">
              <w:rPr>
                <w:rFonts w:ascii="Times New Roman" w:eastAsia="Times New Roman" w:hAnsi="Times New Roman" w:cs="Times New Roman"/>
                <w:color w:val="000000"/>
                <w:sz w:val="24"/>
                <w:szCs w:val="24"/>
              </w:rPr>
              <w:t>Rwandan government official posted abroad; deemed resident under tax law</w:t>
            </w:r>
          </w:p>
        </w:tc>
        <w:tc>
          <w:tcPr>
            <w:tcW w:w="903" w:type="pct"/>
            <w:vAlign w:val="center"/>
            <w:hideMark/>
          </w:tcPr>
          <w:p w14:paraId="22D3A501" w14:textId="77777777" w:rsidR="00900A9D" w:rsidRPr="00900A9D" w:rsidRDefault="00900A9D" w:rsidP="00900A9D">
            <w:pPr>
              <w:spacing w:after="0" w:line="240" w:lineRule="auto"/>
              <w:rPr>
                <w:rFonts w:ascii="Times New Roman" w:eastAsia="Times New Roman" w:hAnsi="Times New Roman" w:cs="Times New Roman"/>
                <w:color w:val="000000"/>
                <w:sz w:val="24"/>
                <w:szCs w:val="24"/>
              </w:rPr>
            </w:pPr>
            <w:r w:rsidRPr="00900A9D">
              <w:rPr>
                <w:rFonts w:ascii="Times New Roman" w:eastAsia="Times New Roman" w:hAnsi="Times New Roman" w:cs="Times New Roman"/>
                <w:color w:val="000000"/>
                <w:sz w:val="24"/>
                <w:szCs w:val="24"/>
              </w:rPr>
              <w:t>Yes</w:t>
            </w:r>
          </w:p>
        </w:tc>
      </w:tr>
      <w:tr w:rsidR="00900A9D" w:rsidRPr="00900A9D" w14:paraId="5FE883F1" w14:textId="77777777" w:rsidTr="00900A9D">
        <w:trPr>
          <w:trHeight w:val="945"/>
        </w:trPr>
        <w:tc>
          <w:tcPr>
            <w:tcW w:w="334" w:type="pct"/>
            <w:vAlign w:val="center"/>
            <w:hideMark/>
          </w:tcPr>
          <w:p w14:paraId="0F7518F5" w14:textId="77777777" w:rsidR="00900A9D" w:rsidRPr="00900A9D" w:rsidRDefault="00900A9D" w:rsidP="00900A9D">
            <w:pPr>
              <w:spacing w:after="0" w:line="240" w:lineRule="auto"/>
              <w:jc w:val="right"/>
              <w:rPr>
                <w:rFonts w:ascii="Times New Roman" w:eastAsia="Times New Roman" w:hAnsi="Times New Roman" w:cs="Times New Roman"/>
                <w:color w:val="000000"/>
                <w:sz w:val="24"/>
                <w:szCs w:val="24"/>
              </w:rPr>
            </w:pPr>
            <w:r w:rsidRPr="00900A9D">
              <w:rPr>
                <w:rFonts w:ascii="Times New Roman" w:eastAsia="Times New Roman" w:hAnsi="Times New Roman" w:cs="Times New Roman"/>
                <w:color w:val="000000"/>
                <w:sz w:val="24"/>
                <w:szCs w:val="24"/>
              </w:rPr>
              <w:t>2</w:t>
            </w:r>
          </w:p>
        </w:tc>
        <w:tc>
          <w:tcPr>
            <w:tcW w:w="1255" w:type="pct"/>
            <w:vAlign w:val="center"/>
            <w:hideMark/>
          </w:tcPr>
          <w:p w14:paraId="1A4B19B7" w14:textId="77777777" w:rsidR="00900A9D" w:rsidRPr="00900A9D" w:rsidRDefault="00900A9D" w:rsidP="00900A9D">
            <w:pPr>
              <w:spacing w:after="0" w:line="240" w:lineRule="auto"/>
              <w:rPr>
                <w:rFonts w:ascii="Times New Roman" w:eastAsia="Times New Roman" w:hAnsi="Times New Roman" w:cs="Times New Roman"/>
                <w:color w:val="000000"/>
                <w:sz w:val="24"/>
                <w:szCs w:val="24"/>
              </w:rPr>
            </w:pPr>
            <w:r w:rsidRPr="00900A9D">
              <w:rPr>
                <w:rFonts w:ascii="Times New Roman" w:eastAsia="Times New Roman" w:hAnsi="Times New Roman" w:cs="Times New Roman"/>
                <w:color w:val="000000"/>
                <w:sz w:val="24"/>
                <w:szCs w:val="24"/>
              </w:rPr>
              <w:t>RUKUNDO Nepo</w:t>
            </w:r>
          </w:p>
        </w:tc>
        <w:tc>
          <w:tcPr>
            <w:tcW w:w="1254" w:type="pct"/>
            <w:vAlign w:val="center"/>
            <w:hideMark/>
          </w:tcPr>
          <w:p w14:paraId="4E26497C" w14:textId="77777777" w:rsidR="00900A9D" w:rsidRPr="00900A9D" w:rsidRDefault="00900A9D" w:rsidP="00900A9D">
            <w:pPr>
              <w:spacing w:after="0" w:line="240" w:lineRule="auto"/>
              <w:rPr>
                <w:rFonts w:ascii="Times New Roman" w:eastAsia="Times New Roman" w:hAnsi="Times New Roman" w:cs="Times New Roman"/>
                <w:color w:val="000000"/>
                <w:sz w:val="24"/>
                <w:szCs w:val="24"/>
              </w:rPr>
            </w:pPr>
            <w:r w:rsidRPr="00900A9D">
              <w:rPr>
                <w:rFonts w:ascii="Times New Roman" w:eastAsia="Times New Roman" w:hAnsi="Times New Roman" w:cs="Times New Roman"/>
                <w:color w:val="000000"/>
                <w:sz w:val="24"/>
                <w:szCs w:val="24"/>
              </w:rPr>
              <w:t>Rwandan resident seconded to the UK (2024–2027)</w:t>
            </w:r>
          </w:p>
        </w:tc>
        <w:tc>
          <w:tcPr>
            <w:tcW w:w="1254" w:type="pct"/>
            <w:vAlign w:val="center"/>
            <w:hideMark/>
          </w:tcPr>
          <w:p w14:paraId="2DDE093E" w14:textId="77777777" w:rsidR="00900A9D" w:rsidRPr="00900A9D" w:rsidRDefault="00900A9D" w:rsidP="00900A9D">
            <w:pPr>
              <w:spacing w:after="0" w:line="240" w:lineRule="auto"/>
              <w:rPr>
                <w:rFonts w:ascii="Times New Roman" w:eastAsia="Times New Roman" w:hAnsi="Times New Roman" w:cs="Times New Roman"/>
                <w:color w:val="000000"/>
                <w:sz w:val="24"/>
                <w:szCs w:val="24"/>
              </w:rPr>
            </w:pPr>
            <w:r w:rsidRPr="00900A9D">
              <w:rPr>
                <w:rFonts w:ascii="Times New Roman" w:eastAsia="Times New Roman" w:hAnsi="Times New Roman" w:cs="Times New Roman"/>
                <w:color w:val="000000"/>
                <w:sz w:val="24"/>
                <w:szCs w:val="24"/>
              </w:rPr>
              <w:t>Temporary absence; retains residency ties to Rwanda</w:t>
            </w:r>
          </w:p>
        </w:tc>
        <w:tc>
          <w:tcPr>
            <w:tcW w:w="903" w:type="pct"/>
            <w:vAlign w:val="center"/>
            <w:hideMark/>
          </w:tcPr>
          <w:p w14:paraId="3A155848" w14:textId="77777777" w:rsidR="00900A9D" w:rsidRPr="00900A9D" w:rsidRDefault="00900A9D" w:rsidP="00900A9D">
            <w:pPr>
              <w:spacing w:after="0" w:line="240" w:lineRule="auto"/>
              <w:rPr>
                <w:rFonts w:ascii="Times New Roman" w:eastAsia="Times New Roman" w:hAnsi="Times New Roman" w:cs="Times New Roman"/>
                <w:color w:val="000000"/>
                <w:sz w:val="24"/>
                <w:szCs w:val="24"/>
              </w:rPr>
            </w:pPr>
            <w:r w:rsidRPr="00900A9D">
              <w:rPr>
                <w:rFonts w:ascii="Times New Roman" w:eastAsia="Times New Roman" w:hAnsi="Times New Roman" w:cs="Times New Roman"/>
                <w:color w:val="000000"/>
                <w:sz w:val="24"/>
                <w:szCs w:val="24"/>
              </w:rPr>
              <w:t>Yes</w:t>
            </w:r>
          </w:p>
        </w:tc>
      </w:tr>
      <w:tr w:rsidR="00900A9D" w:rsidRPr="00900A9D" w14:paraId="6105EC75" w14:textId="77777777" w:rsidTr="00900A9D">
        <w:trPr>
          <w:trHeight w:val="1260"/>
        </w:trPr>
        <w:tc>
          <w:tcPr>
            <w:tcW w:w="334" w:type="pct"/>
            <w:vAlign w:val="center"/>
            <w:hideMark/>
          </w:tcPr>
          <w:p w14:paraId="761AA0D2" w14:textId="77777777" w:rsidR="00900A9D" w:rsidRPr="00900A9D" w:rsidRDefault="00900A9D" w:rsidP="00900A9D">
            <w:pPr>
              <w:spacing w:after="0" w:line="240" w:lineRule="auto"/>
              <w:jc w:val="right"/>
              <w:rPr>
                <w:rFonts w:ascii="Times New Roman" w:eastAsia="Times New Roman" w:hAnsi="Times New Roman" w:cs="Times New Roman"/>
                <w:color w:val="000000"/>
                <w:sz w:val="24"/>
                <w:szCs w:val="24"/>
              </w:rPr>
            </w:pPr>
            <w:r w:rsidRPr="00900A9D">
              <w:rPr>
                <w:rFonts w:ascii="Times New Roman" w:eastAsia="Times New Roman" w:hAnsi="Times New Roman" w:cs="Times New Roman"/>
                <w:color w:val="000000"/>
                <w:sz w:val="24"/>
                <w:szCs w:val="24"/>
              </w:rPr>
              <w:t>3</w:t>
            </w:r>
          </w:p>
        </w:tc>
        <w:tc>
          <w:tcPr>
            <w:tcW w:w="1255" w:type="pct"/>
            <w:vAlign w:val="center"/>
            <w:hideMark/>
          </w:tcPr>
          <w:p w14:paraId="7698842F" w14:textId="77777777" w:rsidR="00900A9D" w:rsidRPr="00900A9D" w:rsidRDefault="00900A9D" w:rsidP="00900A9D">
            <w:pPr>
              <w:spacing w:after="0" w:line="240" w:lineRule="auto"/>
              <w:rPr>
                <w:rFonts w:ascii="Times New Roman" w:eastAsia="Times New Roman" w:hAnsi="Times New Roman" w:cs="Times New Roman"/>
                <w:color w:val="000000"/>
                <w:sz w:val="24"/>
                <w:szCs w:val="24"/>
              </w:rPr>
            </w:pPr>
            <w:r w:rsidRPr="00900A9D">
              <w:rPr>
                <w:rFonts w:ascii="Times New Roman" w:eastAsia="Times New Roman" w:hAnsi="Times New Roman" w:cs="Times New Roman"/>
                <w:color w:val="000000"/>
                <w:sz w:val="24"/>
                <w:szCs w:val="24"/>
              </w:rPr>
              <w:t>Ongolo</w:t>
            </w:r>
          </w:p>
        </w:tc>
        <w:tc>
          <w:tcPr>
            <w:tcW w:w="1254" w:type="pct"/>
            <w:vAlign w:val="center"/>
            <w:hideMark/>
          </w:tcPr>
          <w:p w14:paraId="5413EE7E" w14:textId="77777777" w:rsidR="00900A9D" w:rsidRPr="00900A9D" w:rsidRDefault="00900A9D" w:rsidP="00900A9D">
            <w:pPr>
              <w:spacing w:after="0" w:line="240" w:lineRule="auto"/>
              <w:rPr>
                <w:rFonts w:ascii="Times New Roman" w:eastAsia="Times New Roman" w:hAnsi="Times New Roman" w:cs="Times New Roman"/>
                <w:color w:val="000000"/>
                <w:sz w:val="24"/>
                <w:szCs w:val="24"/>
              </w:rPr>
            </w:pPr>
            <w:r w:rsidRPr="00900A9D">
              <w:rPr>
                <w:rFonts w:ascii="Times New Roman" w:eastAsia="Times New Roman" w:hAnsi="Times New Roman" w:cs="Times New Roman"/>
                <w:color w:val="000000"/>
                <w:sz w:val="24"/>
                <w:szCs w:val="24"/>
              </w:rPr>
              <w:t>Kenyan citizen; CFO of KVC Bank Rwanda from 1 Aug 2025</w:t>
            </w:r>
          </w:p>
        </w:tc>
        <w:tc>
          <w:tcPr>
            <w:tcW w:w="1254" w:type="pct"/>
            <w:vAlign w:val="center"/>
            <w:hideMark/>
          </w:tcPr>
          <w:p w14:paraId="1BB13583" w14:textId="77777777" w:rsidR="00900A9D" w:rsidRPr="00900A9D" w:rsidRDefault="00900A9D" w:rsidP="00900A9D">
            <w:pPr>
              <w:spacing w:after="0" w:line="240" w:lineRule="auto"/>
              <w:rPr>
                <w:rFonts w:ascii="Times New Roman" w:eastAsia="Times New Roman" w:hAnsi="Times New Roman" w:cs="Times New Roman"/>
                <w:color w:val="000000"/>
                <w:sz w:val="24"/>
                <w:szCs w:val="24"/>
              </w:rPr>
            </w:pPr>
            <w:r w:rsidRPr="00900A9D">
              <w:rPr>
                <w:rFonts w:ascii="Times New Roman" w:eastAsia="Times New Roman" w:hAnsi="Times New Roman" w:cs="Times New Roman"/>
                <w:color w:val="000000"/>
                <w:sz w:val="24"/>
                <w:szCs w:val="24"/>
              </w:rPr>
              <w:t>Presence in Rwanda for less than 183 days; no permanent home indicated</w:t>
            </w:r>
          </w:p>
        </w:tc>
        <w:tc>
          <w:tcPr>
            <w:tcW w:w="903" w:type="pct"/>
            <w:vAlign w:val="center"/>
            <w:hideMark/>
          </w:tcPr>
          <w:p w14:paraId="785E9EFB" w14:textId="77777777" w:rsidR="00900A9D" w:rsidRPr="00900A9D" w:rsidRDefault="00900A9D" w:rsidP="00900A9D">
            <w:pPr>
              <w:spacing w:after="0" w:line="240" w:lineRule="auto"/>
              <w:rPr>
                <w:rFonts w:ascii="Times New Roman" w:eastAsia="Times New Roman" w:hAnsi="Times New Roman" w:cs="Times New Roman"/>
                <w:color w:val="000000"/>
                <w:sz w:val="24"/>
                <w:szCs w:val="24"/>
              </w:rPr>
            </w:pPr>
            <w:r w:rsidRPr="00900A9D">
              <w:rPr>
                <w:rFonts w:ascii="Times New Roman" w:eastAsia="Times New Roman" w:hAnsi="Times New Roman" w:cs="Times New Roman"/>
                <w:color w:val="000000"/>
                <w:sz w:val="24"/>
                <w:szCs w:val="24"/>
              </w:rPr>
              <w:t>No</w:t>
            </w:r>
          </w:p>
        </w:tc>
      </w:tr>
      <w:tr w:rsidR="00900A9D" w:rsidRPr="00900A9D" w14:paraId="5831608E" w14:textId="77777777" w:rsidTr="00900A9D">
        <w:trPr>
          <w:trHeight w:val="960"/>
        </w:trPr>
        <w:tc>
          <w:tcPr>
            <w:tcW w:w="334" w:type="pct"/>
            <w:vAlign w:val="center"/>
            <w:hideMark/>
          </w:tcPr>
          <w:p w14:paraId="3B4D2649" w14:textId="77777777" w:rsidR="00900A9D" w:rsidRPr="00900A9D" w:rsidRDefault="00900A9D" w:rsidP="00900A9D">
            <w:pPr>
              <w:spacing w:after="0" w:line="240" w:lineRule="auto"/>
              <w:jc w:val="right"/>
              <w:rPr>
                <w:rFonts w:ascii="Times New Roman" w:eastAsia="Times New Roman" w:hAnsi="Times New Roman" w:cs="Times New Roman"/>
                <w:color w:val="000000"/>
                <w:sz w:val="24"/>
                <w:szCs w:val="24"/>
              </w:rPr>
            </w:pPr>
            <w:r w:rsidRPr="00900A9D">
              <w:rPr>
                <w:rFonts w:ascii="Times New Roman" w:eastAsia="Times New Roman" w:hAnsi="Times New Roman" w:cs="Times New Roman"/>
                <w:color w:val="000000"/>
                <w:sz w:val="24"/>
                <w:szCs w:val="24"/>
              </w:rPr>
              <w:t>4</w:t>
            </w:r>
          </w:p>
        </w:tc>
        <w:tc>
          <w:tcPr>
            <w:tcW w:w="1255" w:type="pct"/>
            <w:vAlign w:val="center"/>
            <w:hideMark/>
          </w:tcPr>
          <w:p w14:paraId="19C299EF" w14:textId="77777777" w:rsidR="00900A9D" w:rsidRPr="00900A9D" w:rsidRDefault="00900A9D" w:rsidP="00900A9D">
            <w:pPr>
              <w:spacing w:after="0" w:line="240" w:lineRule="auto"/>
              <w:rPr>
                <w:rFonts w:ascii="Times New Roman" w:eastAsia="Times New Roman" w:hAnsi="Times New Roman" w:cs="Times New Roman"/>
                <w:color w:val="000000"/>
                <w:sz w:val="24"/>
                <w:szCs w:val="24"/>
              </w:rPr>
            </w:pPr>
            <w:r w:rsidRPr="00900A9D">
              <w:rPr>
                <w:rFonts w:ascii="Times New Roman" w:eastAsia="Times New Roman" w:hAnsi="Times New Roman" w:cs="Times New Roman"/>
                <w:color w:val="000000"/>
                <w:sz w:val="24"/>
                <w:szCs w:val="24"/>
              </w:rPr>
              <w:t>Jennifer Lopez</w:t>
            </w:r>
          </w:p>
        </w:tc>
        <w:tc>
          <w:tcPr>
            <w:tcW w:w="1254" w:type="pct"/>
            <w:vAlign w:val="center"/>
            <w:hideMark/>
          </w:tcPr>
          <w:p w14:paraId="59983060" w14:textId="77777777" w:rsidR="00900A9D" w:rsidRPr="00900A9D" w:rsidRDefault="00900A9D" w:rsidP="00900A9D">
            <w:pPr>
              <w:spacing w:after="0" w:line="240" w:lineRule="auto"/>
              <w:rPr>
                <w:rFonts w:ascii="Times New Roman" w:eastAsia="Times New Roman" w:hAnsi="Times New Roman" w:cs="Times New Roman"/>
                <w:color w:val="000000"/>
                <w:sz w:val="24"/>
                <w:szCs w:val="24"/>
              </w:rPr>
            </w:pPr>
            <w:r w:rsidRPr="00900A9D">
              <w:rPr>
                <w:rFonts w:ascii="Times New Roman" w:eastAsia="Times New Roman" w:hAnsi="Times New Roman" w:cs="Times New Roman"/>
                <w:color w:val="000000"/>
                <w:sz w:val="24"/>
                <w:szCs w:val="24"/>
              </w:rPr>
              <w:t>Israeli ambassador to Rwanda since Jan 2025</w:t>
            </w:r>
          </w:p>
        </w:tc>
        <w:tc>
          <w:tcPr>
            <w:tcW w:w="1254" w:type="pct"/>
            <w:vAlign w:val="center"/>
            <w:hideMark/>
          </w:tcPr>
          <w:p w14:paraId="3E84C8D0" w14:textId="77777777" w:rsidR="00900A9D" w:rsidRPr="00900A9D" w:rsidRDefault="00900A9D" w:rsidP="00900A9D">
            <w:pPr>
              <w:spacing w:after="0" w:line="240" w:lineRule="auto"/>
              <w:rPr>
                <w:rFonts w:ascii="Times New Roman" w:eastAsia="Times New Roman" w:hAnsi="Times New Roman" w:cs="Times New Roman"/>
                <w:color w:val="000000"/>
                <w:sz w:val="24"/>
                <w:szCs w:val="24"/>
              </w:rPr>
            </w:pPr>
            <w:r w:rsidRPr="00900A9D">
              <w:rPr>
                <w:rFonts w:ascii="Times New Roman" w:eastAsia="Times New Roman" w:hAnsi="Times New Roman" w:cs="Times New Roman"/>
                <w:color w:val="000000"/>
                <w:sz w:val="24"/>
                <w:szCs w:val="24"/>
              </w:rPr>
              <w:t>Foreign diplomat; not treated as resident in host country</w:t>
            </w:r>
          </w:p>
        </w:tc>
        <w:tc>
          <w:tcPr>
            <w:tcW w:w="903" w:type="pct"/>
            <w:vAlign w:val="center"/>
            <w:hideMark/>
          </w:tcPr>
          <w:p w14:paraId="0718A9A9" w14:textId="77777777" w:rsidR="00900A9D" w:rsidRPr="00900A9D" w:rsidRDefault="00900A9D" w:rsidP="00900A9D">
            <w:pPr>
              <w:spacing w:after="0" w:line="240" w:lineRule="auto"/>
              <w:rPr>
                <w:rFonts w:ascii="Times New Roman" w:eastAsia="Times New Roman" w:hAnsi="Times New Roman" w:cs="Times New Roman"/>
                <w:color w:val="000000"/>
                <w:sz w:val="24"/>
                <w:szCs w:val="24"/>
              </w:rPr>
            </w:pPr>
            <w:r w:rsidRPr="00900A9D">
              <w:rPr>
                <w:rFonts w:ascii="Times New Roman" w:eastAsia="Times New Roman" w:hAnsi="Times New Roman" w:cs="Times New Roman"/>
                <w:color w:val="000000"/>
                <w:sz w:val="24"/>
                <w:szCs w:val="24"/>
              </w:rPr>
              <w:t>No</w:t>
            </w:r>
          </w:p>
        </w:tc>
      </w:tr>
    </w:tbl>
    <w:p w14:paraId="79520F35" w14:textId="77777777" w:rsidR="00B271B3" w:rsidRDefault="00B271B3" w:rsidP="00B271B3">
      <w:pPr>
        <w:tabs>
          <w:tab w:val="left" w:pos="567"/>
        </w:tabs>
        <w:spacing w:after="0"/>
        <w:jc w:val="both"/>
        <w:rPr>
          <w:rFonts w:ascii="Times New Roman" w:hAnsi="Times New Roman" w:cs="Times New Roman"/>
          <w:bCs/>
          <w:sz w:val="24"/>
          <w:szCs w:val="24"/>
        </w:rPr>
      </w:pPr>
    </w:p>
    <w:p w14:paraId="5C1E6C79" w14:textId="77777777" w:rsidR="006024CB" w:rsidRPr="006024CB" w:rsidRDefault="006024CB" w:rsidP="00CD3D99">
      <w:pPr>
        <w:tabs>
          <w:tab w:val="left" w:pos="567"/>
        </w:tabs>
        <w:jc w:val="both"/>
        <w:rPr>
          <w:rFonts w:ascii="Times New Roman" w:hAnsi="Times New Roman" w:cs="Times New Roman"/>
          <w:bCs/>
          <w:sz w:val="24"/>
          <w:szCs w:val="24"/>
        </w:rPr>
      </w:pPr>
      <w:r w:rsidRPr="006024CB">
        <w:rPr>
          <w:rFonts w:ascii="Times New Roman" w:hAnsi="Times New Roman" w:cs="Times New Roman"/>
          <w:bCs/>
          <w:sz w:val="24"/>
          <w:szCs w:val="24"/>
        </w:rPr>
        <w:t>The individuals treated as resident in Rwanda for the 2025 tax period are:</w:t>
      </w:r>
      <w:r w:rsidR="0006173F" w:rsidRPr="00CD3D99">
        <w:rPr>
          <w:rFonts w:ascii="Times New Roman" w:hAnsi="Times New Roman" w:cs="Times New Roman"/>
          <w:bCs/>
          <w:sz w:val="24"/>
          <w:szCs w:val="24"/>
        </w:rPr>
        <w:t xml:space="preserve"> </w:t>
      </w:r>
      <w:r w:rsidRPr="006024CB">
        <w:rPr>
          <w:rFonts w:ascii="Times New Roman" w:hAnsi="Times New Roman" w:cs="Times New Roman"/>
          <w:bCs/>
          <w:sz w:val="24"/>
          <w:szCs w:val="24"/>
        </w:rPr>
        <w:t>BWIZA Jane and RUKUNDO Nepo</w:t>
      </w:r>
      <w:r w:rsidR="0006173F" w:rsidRPr="00CD3D99">
        <w:rPr>
          <w:rFonts w:ascii="Times New Roman" w:hAnsi="Times New Roman" w:cs="Times New Roman"/>
          <w:bCs/>
          <w:sz w:val="24"/>
          <w:szCs w:val="24"/>
        </w:rPr>
        <w:t xml:space="preserve">, thus, the correct answer is C, 1 and 2. </w:t>
      </w:r>
    </w:p>
    <w:p w14:paraId="1634407E" w14:textId="77777777" w:rsidR="006024CB" w:rsidRDefault="0004190B" w:rsidP="00495A2C">
      <w:pPr>
        <w:tabs>
          <w:tab w:val="left" w:pos="567"/>
        </w:tabs>
        <w:rPr>
          <w:rFonts w:ascii="Times New Roman" w:hAnsi="Times New Roman" w:cs="Times New Roman"/>
          <w:b/>
          <w:sz w:val="24"/>
          <w:szCs w:val="24"/>
        </w:rPr>
      </w:pPr>
      <w:r>
        <w:rPr>
          <w:rFonts w:ascii="Times New Roman" w:hAnsi="Times New Roman" w:cs="Times New Roman"/>
          <w:b/>
          <w:sz w:val="24"/>
          <w:szCs w:val="24"/>
        </w:rPr>
        <w:t>QUESTION FIVE</w:t>
      </w:r>
    </w:p>
    <w:p w14:paraId="6D9ACFC7" w14:textId="2C2DBA08" w:rsidR="0004190B" w:rsidRDefault="0004190B" w:rsidP="00495A2C">
      <w:pPr>
        <w:tabs>
          <w:tab w:val="left" w:pos="567"/>
        </w:tabs>
        <w:rPr>
          <w:rFonts w:ascii="Times New Roman" w:hAnsi="Times New Roman" w:cs="Times New Roman"/>
          <w:b/>
          <w:sz w:val="24"/>
          <w:szCs w:val="24"/>
        </w:rPr>
      </w:pPr>
      <w:r>
        <w:rPr>
          <w:rFonts w:ascii="Times New Roman" w:hAnsi="Times New Roman" w:cs="Times New Roman"/>
          <w:b/>
          <w:sz w:val="24"/>
          <w:szCs w:val="24"/>
        </w:rPr>
        <w:t xml:space="preserve">The correct answer is </w:t>
      </w:r>
      <w:r w:rsidR="007E6AE6">
        <w:rPr>
          <w:rFonts w:ascii="Times New Roman" w:hAnsi="Times New Roman" w:cs="Times New Roman"/>
          <w:b/>
          <w:sz w:val="24"/>
          <w:szCs w:val="24"/>
        </w:rPr>
        <w:t>C</w:t>
      </w:r>
    </w:p>
    <w:p w14:paraId="3397FB20" w14:textId="77777777" w:rsidR="00FC3582" w:rsidRDefault="00FC3582" w:rsidP="00FC3582">
      <w:pPr>
        <w:tabs>
          <w:tab w:val="left" w:pos="567"/>
        </w:tabs>
        <w:jc w:val="both"/>
        <w:rPr>
          <w:rFonts w:ascii="Times New Roman" w:hAnsi="Times New Roman" w:cs="Times New Roman"/>
          <w:sz w:val="24"/>
          <w:szCs w:val="24"/>
        </w:rPr>
      </w:pPr>
      <w:r w:rsidRPr="00FC3582">
        <w:rPr>
          <w:rFonts w:ascii="Times New Roman" w:hAnsi="Times New Roman" w:cs="Times New Roman"/>
          <w:sz w:val="24"/>
          <w:szCs w:val="24"/>
        </w:rPr>
        <w:t>Article 42: Royalty income Royalty income includes:</w:t>
      </w:r>
    </w:p>
    <w:p w14:paraId="1BD6E527" w14:textId="77777777" w:rsidR="00FC3582" w:rsidRDefault="00FC3582" w:rsidP="00FC3582">
      <w:pPr>
        <w:pStyle w:val="ListParagraph"/>
        <w:numPr>
          <w:ilvl w:val="0"/>
          <w:numId w:val="43"/>
        </w:num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A</w:t>
      </w:r>
      <w:r w:rsidRPr="00FC3582">
        <w:rPr>
          <w:rFonts w:ascii="Times New Roman" w:hAnsi="Times New Roman" w:cs="Times New Roman"/>
          <w:sz w:val="24"/>
          <w:szCs w:val="24"/>
        </w:rPr>
        <w:t xml:space="preserve">ll payments of any kind received as a prize for the use of, or the right to use, any copyright of literary, craftsmanship or scientific work including cinematograph films, films, or tapes used for radio or television </w:t>
      </w:r>
      <w:r w:rsidRPr="00FC3582">
        <w:rPr>
          <w:rFonts w:ascii="Times New Roman" w:hAnsi="Times New Roman" w:cs="Times New Roman"/>
          <w:sz w:val="24"/>
          <w:szCs w:val="24"/>
        </w:rPr>
        <w:t>broadcasting.</w:t>
      </w:r>
    </w:p>
    <w:p w14:paraId="1C9150CA" w14:textId="77777777" w:rsidR="00FC3582" w:rsidRDefault="00FC3582" w:rsidP="00FC3582">
      <w:pPr>
        <w:pStyle w:val="ListParagraph"/>
        <w:numPr>
          <w:ilvl w:val="0"/>
          <w:numId w:val="43"/>
        </w:num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A</w:t>
      </w:r>
      <w:r w:rsidRPr="00FC3582">
        <w:rPr>
          <w:rFonts w:ascii="Times New Roman" w:hAnsi="Times New Roman" w:cs="Times New Roman"/>
          <w:sz w:val="24"/>
          <w:szCs w:val="24"/>
        </w:rPr>
        <w:t xml:space="preserve">ny payment received from using a trademark, design or model, computer application and invention </w:t>
      </w:r>
      <w:r w:rsidRPr="00FC3582">
        <w:rPr>
          <w:rFonts w:ascii="Times New Roman" w:hAnsi="Times New Roman" w:cs="Times New Roman"/>
          <w:sz w:val="24"/>
          <w:szCs w:val="24"/>
        </w:rPr>
        <w:t>patent.</w:t>
      </w:r>
    </w:p>
    <w:p w14:paraId="2DADCB17" w14:textId="7112676C" w:rsidR="00FC3582" w:rsidRDefault="00FC3582" w:rsidP="00FC3582">
      <w:pPr>
        <w:pStyle w:val="ListParagraph"/>
        <w:numPr>
          <w:ilvl w:val="0"/>
          <w:numId w:val="43"/>
        </w:num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T</w:t>
      </w:r>
      <w:r w:rsidRPr="00FC3582">
        <w:rPr>
          <w:rFonts w:ascii="Times New Roman" w:hAnsi="Times New Roman" w:cs="Times New Roman"/>
          <w:sz w:val="24"/>
          <w:szCs w:val="24"/>
        </w:rPr>
        <w:t xml:space="preserve">he price of using, or of the right to use industrial, commercial or scientific equipment or for using information concerning industrial, commercial or scientific </w:t>
      </w:r>
      <w:r w:rsidRPr="00FC3582">
        <w:rPr>
          <w:rFonts w:ascii="Times New Roman" w:hAnsi="Times New Roman" w:cs="Times New Roman"/>
          <w:sz w:val="24"/>
          <w:szCs w:val="24"/>
        </w:rPr>
        <w:t>knowledge</w:t>
      </w:r>
    </w:p>
    <w:p w14:paraId="0B71E1DA" w14:textId="7A342A82" w:rsidR="00FC3582" w:rsidRPr="00FC3582" w:rsidRDefault="00FC3582" w:rsidP="00FC3582">
      <w:pPr>
        <w:pStyle w:val="ListParagraph"/>
        <w:numPr>
          <w:ilvl w:val="0"/>
          <w:numId w:val="43"/>
        </w:num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P</w:t>
      </w:r>
      <w:r w:rsidRPr="00FC3582">
        <w:rPr>
          <w:rFonts w:ascii="Times New Roman" w:hAnsi="Times New Roman" w:cs="Times New Roman"/>
          <w:sz w:val="24"/>
          <w:szCs w:val="24"/>
        </w:rPr>
        <w:t>ayments from natural resource use</w:t>
      </w:r>
    </w:p>
    <w:p w14:paraId="45AD2F90" w14:textId="6B0E22FF" w:rsidR="00FC3582" w:rsidRDefault="00FC3582" w:rsidP="00FC3582">
      <w:p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Therefore, both statements are correct. </w:t>
      </w:r>
    </w:p>
    <w:p w14:paraId="48111128" w14:textId="6889D9B5" w:rsidR="004B38B8" w:rsidRPr="004B38B8" w:rsidRDefault="004B38B8" w:rsidP="004B38B8">
      <w:pPr>
        <w:tabs>
          <w:tab w:val="left" w:pos="567"/>
        </w:tabs>
        <w:rPr>
          <w:rFonts w:ascii="Times New Roman" w:hAnsi="Times New Roman" w:cs="Times New Roman"/>
          <w:b/>
          <w:sz w:val="24"/>
          <w:szCs w:val="24"/>
        </w:rPr>
      </w:pPr>
      <w:r w:rsidRPr="004B38B8">
        <w:rPr>
          <w:rFonts w:ascii="Times New Roman" w:hAnsi="Times New Roman" w:cs="Times New Roman"/>
          <w:b/>
          <w:sz w:val="24"/>
          <w:szCs w:val="24"/>
        </w:rPr>
        <w:t xml:space="preserve">QUESTION </w:t>
      </w:r>
      <w:r>
        <w:rPr>
          <w:rFonts w:ascii="Times New Roman" w:hAnsi="Times New Roman" w:cs="Times New Roman"/>
          <w:b/>
          <w:sz w:val="24"/>
          <w:szCs w:val="24"/>
        </w:rPr>
        <w:t>SIX</w:t>
      </w:r>
    </w:p>
    <w:p w14:paraId="51CC0512" w14:textId="77777777" w:rsidR="004B38B8" w:rsidRDefault="004B38B8" w:rsidP="004B38B8">
      <w:pPr>
        <w:tabs>
          <w:tab w:val="left" w:pos="567"/>
        </w:tabs>
        <w:rPr>
          <w:rFonts w:ascii="Times New Roman" w:hAnsi="Times New Roman" w:cs="Times New Roman"/>
          <w:b/>
          <w:sz w:val="24"/>
          <w:szCs w:val="24"/>
        </w:rPr>
      </w:pPr>
      <w:r w:rsidRPr="004B38B8">
        <w:rPr>
          <w:rFonts w:ascii="Times New Roman" w:hAnsi="Times New Roman" w:cs="Times New Roman"/>
          <w:b/>
          <w:sz w:val="24"/>
          <w:szCs w:val="24"/>
        </w:rPr>
        <w:t xml:space="preserve">The correct answer is </w:t>
      </w:r>
      <w:r>
        <w:rPr>
          <w:rFonts w:ascii="Times New Roman" w:hAnsi="Times New Roman" w:cs="Times New Roman"/>
          <w:b/>
          <w:sz w:val="24"/>
          <w:szCs w:val="24"/>
        </w:rPr>
        <w:t>C</w:t>
      </w:r>
    </w:p>
    <w:p w14:paraId="1AEB5FB4" w14:textId="77777777" w:rsidR="009F7F93" w:rsidRPr="009F7F93" w:rsidRDefault="009F7F93" w:rsidP="004B38B8">
      <w:pPr>
        <w:tabs>
          <w:tab w:val="left" w:pos="567"/>
        </w:tabs>
        <w:rPr>
          <w:rFonts w:ascii="Times New Roman" w:hAnsi="Times New Roman" w:cs="Times New Roman"/>
          <w:bCs/>
          <w:sz w:val="24"/>
          <w:szCs w:val="24"/>
        </w:rPr>
      </w:pPr>
      <w:r w:rsidRPr="009F7F93">
        <w:rPr>
          <w:rFonts w:ascii="Times New Roman" w:hAnsi="Times New Roman" w:cs="Times New Roman"/>
          <w:bCs/>
          <w:sz w:val="24"/>
          <w:szCs w:val="24"/>
        </w:rPr>
        <w:t>If the exchange rate at the date of the original transaction is different from the exchange rate at the end of the tax period, the item must be re-translated using the closing exchange rate</w:t>
      </w:r>
      <w:r>
        <w:rPr>
          <w:rFonts w:ascii="Times New Roman" w:hAnsi="Times New Roman" w:cs="Times New Roman"/>
          <w:bCs/>
          <w:sz w:val="24"/>
          <w:szCs w:val="24"/>
        </w:rPr>
        <w:t xml:space="preserve">, thus the correct answer is </w:t>
      </w:r>
      <w:r w:rsidR="00BA2F3F">
        <w:rPr>
          <w:rFonts w:ascii="Times New Roman" w:hAnsi="Times New Roman" w:cs="Times New Roman"/>
          <w:bCs/>
          <w:sz w:val="24"/>
          <w:szCs w:val="24"/>
        </w:rPr>
        <w:t xml:space="preserve">C. </w:t>
      </w:r>
    </w:p>
    <w:p w14:paraId="52C33FE6" w14:textId="77777777" w:rsidR="0004190B" w:rsidRDefault="001D0DD3" w:rsidP="00F25BEF">
      <w:pPr>
        <w:tabs>
          <w:tab w:val="left" w:pos="567"/>
        </w:tabs>
        <w:jc w:val="both"/>
        <w:rPr>
          <w:rFonts w:ascii="Times New Roman" w:hAnsi="Times New Roman" w:cs="Times New Roman"/>
          <w:bCs/>
          <w:sz w:val="24"/>
          <w:szCs w:val="24"/>
        </w:rPr>
      </w:pPr>
      <w:r>
        <w:rPr>
          <w:rFonts w:ascii="Times New Roman" w:hAnsi="Times New Roman" w:cs="Times New Roman"/>
          <w:b/>
          <w:sz w:val="24"/>
          <w:szCs w:val="24"/>
        </w:rPr>
        <w:t xml:space="preserve">Option A </w:t>
      </w:r>
      <w:r w:rsidRPr="00F25BEF">
        <w:rPr>
          <w:rFonts w:ascii="Times New Roman" w:hAnsi="Times New Roman" w:cs="Times New Roman"/>
          <w:bCs/>
          <w:sz w:val="24"/>
          <w:szCs w:val="24"/>
        </w:rPr>
        <w:t>is not correct because</w:t>
      </w:r>
      <w:r w:rsidR="00F25BEF" w:rsidRPr="00F25BEF">
        <w:rPr>
          <w:rFonts w:ascii="Times New Roman" w:hAnsi="Times New Roman" w:cs="Times New Roman"/>
          <w:bCs/>
          <w:sz w:val="24"/>
          <w:szCs w:val="24"/>
        </w:rPr>
        <w:t>, this rate was used when the transaction occurred, but exchange differences arise because the rate changes over time. Using the original rate would ignore gains or losses resulting from currency fluctuation</w:t>
      </w:r>
    </w:p>
    <w:p w14:paraId="27774DA5" w14:textId="77777777" w:rsidR="00F25BEF" w:rsidRDefault="00F25BEF" w:rsidP="00F25BEF">
      <w:pPr>
        <w:tabs>
          <w:tab w:val="left" w:pos="567"/>
        </w:tabs>
        <w:jc w:val="both"/>
        <w:rPr>
          <w:rFonts w:ascii="Times New Roman" w:hAnsi="Times New Roman" w:cs="Times New Roman"/>
          <w:bCs/>
          <w:sz w:val="24"/>
          <w:szCs w:val="24"/>
        </w:rPr>
      </w:pPr>
      <w:r>
        <w:rPr>
          <w:rFonts w:ascii="Times New Roman" w:hAnsi="Times New Roman" w:cs="Times New Roman"/>
          <w:b/>
          <w:sz w:val="24"/>
          <w:szCs w:val="24"/>
        </w:rPr>
        <w:t xml:space="preserve">Option B </w:t>
      </w:r>
      <w:r w:rsidRPr="00F25BEF">
        <w:rPr>
          <w:rFonts w:ascii="Times New Roman" w:hAnsi="Times New Roman" w:cs="Times New Roman"/>
          <w:bCs/>
          <w:sz w:val="24"/>
          <w:szCs w:val="24"/>
        </w:rPr>
        <w:t xml:space="preserve">is not correct because, </w:t>
      </w:r>
      <w:r w:rsidR="00816597">
        <w:rPr>
          <w:rFonts w:ascii="Times New Roman" w:hAnsi="Times New Roman" w:cs="Times New Roman"/>
          <w:bCs/>
          <w:sz w:val="24"/>
          <w:szCs w:val="24"/>
        </w:rPr>
        <w:t>t</w:t>
      </w:r>
      <w:r w:rsidRPr="00F25BEF">
        <w:rPr>
          <w:rFonts w:ascii="Times New Roman" w:hAnsi="Times New Roman" w:cs="Times New Roman"/>
          <w:bCs/>
          <w:sz w:val="24"/>
          <w:szCs w:val="24"/>
        </w:rPr>
        <w:t>ax law requires the use of official exchange rates published by the National Bank of Rwanda. Taxpayers cannot choose arbitrary rates, as this would allow manipulation of taxable income.</w:t>
      </w:r>
    </w:p>
    <w:p w14:paraId="26EA8CC8" w14:textId="77777777" w:rsidR="00F25BEF" w:rsidRDefault="00F25BEF" w:rsidP="00F25BEF">
      <w:pPr>
        <w:tabs>
          <w:tab w:val="left" w:pos="567"/>
        </w:tabs>
        <w:jc w:val="both"/>
        <w:rPr>
          <w:rFonts w:ascii="Times New Roman" w:hAnsi="Times New Roman" w:cs="Times New Roman"/>
          <w:bCs/>
          <w:sz w:val="24"/>
          <w:szCs w:val="24"/>
        </w:rPr>
      </w:pPr>
      <w:r>
        <w:rPr>
          <w:rFonts w:ascii="Times New Roman" w:hAnsi="Times New Roman" w:cs="Times New Roman"/>
          <w:b/>
          <w:sz w:val="24"/>
          <w:szCs w:val="24"/>
        </w:rPr>
        <w:t xml:space="preserve">Option D </w:t>
      </w:r>
      <w:r w:rsidRPr="00F25BEF">
        <w:rPr>
          <w:rFonts w:ascii="Times New Roman" w:hAnsi="Times New Roman" w:cs="Times New Roman"/>
          <w:bCs/>
          <w:sz w:val="24"/>
          <w:szCs w:val="24"/>
        </w:rPr>
        <w:t>is not correct because,</w:t>
      </w:r>
      <w:r w:rsidR="00816597">
        <w:rPr>
          <w:rFonts w:ascii="Times New Roman" w:hAnsi="Times New Roman" w:cs="Times New Roman"/>
          <w:bCs/>
          <w:sz w:val="24"/>
          <w:szCs w:val="24"/>
        </w:rPr>
        <w:t xml:space="preserve"> </w:t>
      </w:r>
      <w:r w:rsidR="001B2132">
        <w:rPr>
          <w:rFonts w:ascii="Times New Roman" w:hAnsi="Times New Roman" w:cs="Times New Roman"/>
          <w:bCs/>
          <w:sz w:val="24"/>
          <w:szCs w:val="24"/>
        </w:rPr>
        <w:t>u</w:t>
      </w:r>
      <w:r w:rsidR="001B2132" w:rsidRPr="001B2132">
        <w:rPr>
          <w:rFonts w:ascii="Times New Roman" w:hAnsi="Times New Roman" w:cs="Times New Roman"/>
          <w:bCs/>
          <w:sz w:val="24"/>
          <w:szCs w:val="24"/>
        </w:rPr>
        <w:t>sing an average or prior year’s rate is not compliant with Rwandan tax law. The law requires the closing rate at the end of the tax period to ensure accurate reflection of the gain or loss at that specific point in time.</w:t>
      </w:r>
    </w:p>
    <w:p w14:paraId="0F27A655" w14:textId="77777777" w:rsidR="00E31D73" w:rsidRPr="00E31D73" w:rsidRDefault="00E31D73" w:rsidP="00E31D73">
      <w:pPr>
        <w:tabs>
          <w:tab w:val="left" w:pos="567"/>
        </w:tabs>
        <w:spacing w:after="0"/>
        <w:jc w:val="both"/>
        <w:rPr>
          <w:rFonts w:ascii="Times New Roman" w:hAnsi="Times New Roman" w:cs="Times New Roman"/>
          <w:b/>
          <w:sz w:val="24"/>
          <w:szCs w:val="24"/>
        </w:rPr>
      </w:pPr>
      <w:r w:rsidRPr="00E31D73">
        <w:rPr>
          <w:rFonts w:ascii="Times New Roman" w:hAnsi="Times New Roman" w:cs="Times New Roman"/>
          <w:b/>
          <w:sz w:val="24"/>
          <w:szCs w:val="24"/>
        </w:rPr>
        <w:t xml:space="preserve">QUESTION SEVEN </w:t>
      </w:r>
    </w:p>
    <w:p w14:paraId="7F24BDE7" w14:textId="77777777" w:rsidR="00E31D73" w:rsidRDefault="00E31D73" w:rsidP="00E31D73">
      <w:pPr>
        <w:tabs>
          <w:tab w:val="left" w:pos="567"/>
        </w:tabs>
        <w:spacing w:after="0"/>
        <w:jc w:val="both"/>
        <w:rPr>
          <w:rFonts w:ascii="Times New Roman" w:hAnsi="Times New Roman" w:cs="Times New Roman"/>
          <w:b/>
          <w:sz w:val="24"/>
          <w:szCs w:val="24"/>
        </w:rPr>
      </w:pPr>
      <w:r w:rsidRPr="00E31D73">
        <w:rPr>
          <w:rFonts w:ascii="Times New Roman" w:hAnsi="Times New Roman" w:cs="Times New Roman"/>
          <w:b/>
          <w:sz w:val="24"/>
          <w:szCs w:val="24"/>
        </w:rPr>
        <w:t>The correct answer is B</w:t>
      </w:r>
    </w:p>
    <w:p w14:paraId="3F963B82" w14:textId="77777777" w:rsidR="00124D3F" w:rsidRPr="00E31D73" w:rsidRDefault="00124D3F" w:rsidP="00E31D73">
      <w:pPr>
        <w:tabs>
          <w:tab w:val="left" w:pos="567"/>
        </w:tabs>
        <w:spacing w:after="0"/>
        <w:jc w:val="both"/>
        <w:rPr>
          <w:rFonts w:ascii="Times New Roman" w:hAnsi="Times New Roman" w:cs="Times New Roman"/>
          <w:b/>
          <w:sz w:val="24"/>
          <w:szCs w:val="24"/>
        </w:rPr>
      </w:pPr>
    </w:p>
    <w:p w14:paraId="0175B5FC" w14:textId="77777777" w:rsidR="00E31D73" w:rsidRPr="00E31D73" w:rsidRDefault="00E31D73" w:rsidP="00E31D73">
      <w:pPr>
        <w:numPr>
          <w:ilvl w:val="0"/>
          <w:numId w:val="26"/>
        </w:numPr>
        <w:tabs>
          <w:tab w:val="clear" w:pos="720"/>
          <w:tab w:val="num" w:pos="426"/>
          <w:tab w:val="left" w:pos="567"/>
        </w:tabs>
        <w:spacing w:after="0"/>
        <w:ind w:left="426" w:hanging="426"/>
        <w:jc w:val="both"/>
        <w:rPr>
          <w:rFonts w:ascii="Times New Roman" w:hAnsi="Times New Roman" w:cs="Times New Roman"/>
          <w:bCs/>
          <w:sz w:val="24"/>
          <w:szCs w:val="24"/>
        </w:rPr>
      </w:pPr>
      <w:r w:rsidRPr="00E31D73">
        <w:rPr>
          <w:rFonts w:ascii="Times New Roman" w:hAnsi="Times New Roman" w:cs="Times New Roman"/>
          <w:b/>
          <w:bCs/>
          <w:sz w:val="24"/>
          <w:szCs w:val="24"/>
        </w:rPr>
        <w:t>Any increase in a provision</w:t>
      </w:r>
      <w:r w:rsidRPr="00E31D73">
        <w:rPr>
          <w:rFonts w:ascii="Times New Roman" w:hAnsi="Times New Roman" w:cs="Times New Roman"/>
          <w:bCs/>
          <w:sz w:val="24"/>
          <w:szCs w:val="24"/>
        </w:rPr>
        <w:t xml:space="preserve"> must be </w:t>
      </w:r>
      <w:r w:rsidRPr="00E31D73">
        <w:rPr>
          <w:rFonts w:ascii="Times New Roman" w:hAnsi="Times New Roman" w:cs="Times New Roman"/>
          <w:b/>
          <w:bCs/>
          <w:sz w:val="24"/>
          <w:szCs w:val="24"/>
        </w:rPr>
        <w:t>added back to taxable profit</w:t>
      </w:r>
      <w:r w:rsidRPr="00E31D73">
        <w:rPr>
          <w:rFonts w:ascii="Times New Roman" w:hAnsi="Times New Roman" w:cs="Times New Roman"/>
          <w:bCs/>
          <w:sz w:val="24"/>
          <w:szCs w:val="24"/>
        </w:rPr>
        <w:t>, because provisions are estimates, not actual losses.</w:t>
      </w:r>
    </w:p>
    <w:p w14:paraId="1BD32A2A" w14:textId="77777777" w:rsidR="00E31D73" w:rsidRDefault="00E31D73" w:rsidP="00E31D73">
      <w:pPr>
        <w:numPr>
          <w:ilvl w:val="0"/>
          <w:numId w:val="26"/>
        </w:numPr>
        <w:tabs>
          <w:tab w:val="clear" w:pos="720"/>
          <w:tab w:val="num" w:pos="426"/>
          <w:tab w:val="left" w:pos="567"/>
        </w:tabs>
        <w:spacing w:after="0"/>
        <w:ind w:left="426" w:hanging="426"/>
        <w:jc w:val="both"/>
        <w:rPr>
          <w:rFonts w:ascii="Times New Roman" w:hAnsi="Times New Roman" w:cs="Times New Roman"/>
          <w:bCs/>
          <w:sz w:val="24"/>
          <w:szCs w:val="24"/>
        </w:rPr>
      </w:pPr>
      <w:r w:rsidRPr="00E31D73">
        <w:rPr>
          <w:rFonts w:ascii="Times New Roman" w:hAnsi="Times New Roman" w:cs="Times New Roman"/>
          <w:b/>
          <w:bCs/>
          <w:sz w:val="24"/>
          <w:szCs w:val="24"/>
        </w:rPr>
        <w:t>A reduction in a provision</w:t>
      </w:r>
      <w:r w:rsidRPr="00E31D73">
        <w:rPr>
          <w:rFonts w:ascii="Times New Roman" w:hAnsi="Times New Roman" w:cs="Times New Roman"/>
          <w:bCs/>
          <w:sz w:val="24"/>
          <w:szCs w:val="24"/>
        </w:rPr>
        <w:t xml:space="preserve"> (e.g., recovery of a previously doubtful debt) </w:t>
      </w:r>
      <w:r w:rsidRPr="00E31D73">
        <w:rPr>
          <w:rFonts w:ascii="Times New Roman" w:hAnsi="Times New Roman" w:cs="Times New Roman"/>
          <w:b/>
          <w:bCs/>
          <w:sz w:val="24"/>
          <w:szCs w:val="24"/>
        </w:rPr>
        <w:t>can be deducted</w:t>
      </w:r>
      <w:r w:rsidRPr="00E31D73">
        <w:rPr>
          <w:rFonts w:ascii="Times New Roman" w:hAnsi="Times New Roman" w:cs="Times New Roman"/>
          <w:bCs/>
          <w:sz w:val="24"/>
          <w:szCs w:val="24"/>
        </w:rPr>
        <w:t xml:space="preserve"> from accounting profit.</w:t>
      </w:r>
    </w:p>
    <w:p w14:paraId="0F0547C8" w14:textId="77777777" w:rsidR="00124D3F" w:rsidRPr="00E31D73" w:rsidRDefault="00124D3F" w:rsidP="00124D3F">
      <w:pPr>
        <w:tabs>
          <w:tab w:val="left" w:pos="567"/>
        </w:tabs>
        <w:spacing w:after="0"/>
        <w:jc w:val="both"/>
        <w:rPr>
          <w:rFonts w:ascii="Times New Roman" w:hAnsi="Times New Roman" w:cs="Times New Roman"/>
          <w:bCs/>
          <w:sz w:val="24"/>
          <w:szCs w:val="24"/>
        </w:rPr>
      </w:pPr>
      <w:r>
        <w:rPr>
          <w:rFonts w:ascii="Times New Roman" w:hAnsi="Times New Roman" w:cs="Times New Roman"/>
          <w:b/>
          <w:bCs/>
          <w:sz w:val="24"/>
          <w:szCs w:val="24"/>
        </w:rPr>
        <w:t>Thus,</w:t>
      </w:r>
    </w:p>
    <w:p w14:paraId="589F7D50" w14:textId="77777777" w:rsidR="00E31D73" w:rsidRPr="00E31D73" w:rsidRDefault="00124D3F" w:rsidP="00E31D73">
      <w:pPr>
        <w:numPr>
          <w:ilvl w:val="0"/>
          <w:numId w:val="27"/>
        </w:numPr>
        <w:tabs>
          <w:tab w:val="clear" w:pos="720"/>
          <w:tab w:val="num" w:pos="426"/>
          <w:tab w:val="left" w:pos="567"/>
        </w:tabs>
        <w:spacing w:after="0"/>
        <w:ind w:left="426" w:hanging="426"/>
        <w:jc w:val="both"/>
        <w:rPr>
          <w:rFonts w:ascii="Times New Roman" w:hAnsi="Times New Roman" w:cs="Times New Roman"/>
          <w:bCs/>
          <w:sz w:val="24"/>
          <w:szCs w:val="24"/>
        </w:rPr>
      </w:pPr>
      <w:r>
        <w:rPr>
          <w:rFonts w:ascii="Times New Roman" w:hAnsi="Times New Roman" w:cs="Times New Roman"/>
          <w:b/>
          <w:bCs/>
          <w:sz w:val="24"/>
          <w:szCs w:val="24"/>
        </w:rPr>
        <w:lastRenderedPageBreak/>
        <w:t xml:space="preserve">Option </w:t>
      </w:r>
      <w:r w:rsidR="00E31D73" w:rsidRPr="00E31D73">
        <w:rPr>
          <w:rFonts w:ascii="Times New Roman" w:hAnsi="Times New Roman" w:cs="Times New Roman"/>
          <w:b/>
          <w:bCs/>
          <w:sz w:val="24"/>
          <w:szCs w:val="24"/>
        </w:rPr>
        <w:t>A</w:t>
      </w:r>
      <w:r>
        <w:rPr>
          <w:rFonts w:ascii="Times New Roman" w:hAnsi="Times New Roman" w:cs="Times New Roman"/>
          <w:b/>
          <w:bCs/>
          <w:sz w:val="24"/>
          <w:szCs w:val="24"/>
        </w:rPr>
        <w:t xml:space="preserve"> is incorrect because, </w:t>
      </w:r>
      <w:r>
        <w:rPr>
          <w:rFonts w:ascii="Times New Roman" w:hAnsi="Times New Roman" w:cs="Times New Roman"/>
          <w:bCs/>
          <w:sz w:val="24"/>
          <w:szCs w:val="24"/>
        </w:rPr>
        <w:t>p</w:t>
      </w:r>
      <w:r w:rsidR="00E31D73" w:rsidRPr="00E31D73">
        <w:rPr>
          <w:rFonts w:ascii="Times New Roman" w:hAnsi="Times New Roman" w:cs="Times New Roman"/>
          <w:bCs/>
          <w:sz w:val="24"/>
          <w:szCs w:val="24"/>
        </w:rPr>
        <w:t xml:space="preserve">rovisions are </w:t>
      </w:r>
      <w:r w:rsidR="00E31D73" w:rsidRPr="00E31D73">
        <w:rPr>
          <w:rFonts w:ascii="Times New Roman" w:hAnsi="Times New Roman" w:cs="Times New Roman"/>
          <w:b/>
          <w:bCs/>
          <w:sz w:val="24"/>
          <w:szCs w:val="24"/>
        </w:rPr>
        <w:t>not automatically deductible</w:t>
      </w:r>
      <w:r w:rsidR="00E31D73" w:rsidRPr="00E31D73">
        <w:rPr>
          <w:rFonts w:ascii="Times New Roman" w:hAnsi="Times New Roman" w:cs="Times New Roman"/>
          <w:bCs/>
          <w:sz w:val="24"/>
          <w:szCs w:val="24"/>
        </w:rPr>
        <w:t>—only actual bad debts are.</w:t>
      </w:r>
    </w:p>
    <w:p w14:paraId="79974A5A" w14:textId="77777777" w:rsidR="00E31D73" w:rsidRPr="00E31D73" w:rsidRDefault="00124D3F" w:rsidP="00E31D73">
      <w:pPr>
        <w:numPr>
          <w:ilvl w:val="0"/>
          <w:numId w:val="27"/>
        </w:numPr>
        <w:tabs>
          <w:tab w:val="clear" w:pos="720"/>
          <w:tab w:val="num" w:pos="426"/>
          <w:tab w:val="left" w:pos="567"/>
        </w:tabs>
        <w:spacing w:after="0"/>
        <w:ind w:left="426" w:hanging="426"/>
        <w:jc w:val="both"/>
        <w:rPr>
          <w:rFonts w:ascii="Times New Roman" w:hAnsi="Times New Roman" w:cs="Times New Roman"/>
          <w:bCs/>
          <w:sz w:val="24"/>
          <w:szCs w:val="24"/>
        </w:rPr>
      </w:pPr>
      <w:r>
        <w:rPr>
          <w:rFonts w:ascii="Times New Roman" w:hAnsi="Times New Roman" w:cs="Times New Roman"/>
          <w:b/>
          <w:bCs/>
          <w:sz w:val="24"/>
          <w:szCs w:val="24"/>
        </w:rPr>
        <w:t>Option</w:t>
      </w:r>
      <w:r w:rsidRPr="00E31D73">
        <w:rPr>
          <w:rFonts w:ascii="Times New Roman" w:hAnsi="Times New Roman" w:cs="Times New Roman"/>
          <w:b/>
          <w:bCs/>
          <w:sz w:val="24"/>
          <w:szCs w:val="24"/>
        </w:rPr>
        <w:t xml:space="preserve"> </w:t>
      </w:r>
      <w:r w:rsidR="00E31D73" w:rsidRPr="00E31D73">
        <w:rPr>
          <w:rFonts w:ascii="Times New Roman" w:hAnsi="Times New Roman" w:cs="Times New Roman"/>
          <w:b/>
          <w:bCs/>
          <w:sz w:val="24"/>
          <w:szCs w:val="24"/>
        </w:rPr>
        <w:t>C</w:t>
      </w:r>
      <w:r>
        <w:rPr>
          <w:rFonts w:ascii="Times New Roman" w:hAnsi="Times New Roman" w:cs="Times New Roman"/>
          <w:b/>
          <w:bCs/>
          <w:sz w:val="24"/>
          <w:szCs w:val="24"/>
        </w:rPr>
        <w:t xml:space="preserve"> is incorrect because</w:t>
      </w:r>
      <w:r w:rsidR="003E4FED">
        <w:rPr>
          <w:rFonts w:ascii="Times New Roman" w:hAnsi="Times New Roman" w:cs="Times New Roman"/>
          <w:b/>
          <w:bCs/>
          <w:sz w:val="24"/>
          <w:szCs w:val="24"/>
        </w:rPr>
        <w:t xml:space="preserve">, </w:t>
      </w:r>
      <w:r w:rsidR="003E4FED">
        <w:rPr>
          <w:rFonts w:ascii="Times New Roman" w:hAnsi="Times New Roman" w:cs="Times New Roman"/>
          <w:bCs/>
          <w:sz w:val="24"/>
          <w:szCs w:val="24"/>
        </w:rPr>
        <w:t>r</w:t>
      </w:r>
      <w:r w:rsidR="00E31D73" w:rsidRPr="00E31D73">
        <w:rPr>
          <w:rFonts w:ascii="Times New Roman" w:hAnsi="Times New Roman" w:cs="Times New Roman"/>
          <w:bCs/>
          <w:sz w:val="24"/>
          <w:szCs w:val="24"/>
        </w:rPr>
        <w:t xml:space="preserve">eductions </w:t>
      </w:r>
      <w:r w:rsidR="00E31D73" w:rsidRPr="00E31D73">
        <w:rPr>
          <w:rFonts w:ascii="Times New Roman" w:hAnsi="Times New Roman" w:cs="Times New Roman"/>
          <w:b/>
          <w:bCs/>
          <w:sz w:val="24"/>
          <w:szCs w:val="24"/>
        </w:rPr>
        <w:t>can</w:t>
      </w:r>
      <w:r w:rsidR="00E31D73" w:rsidRPr="00E31D73">
        <w:rPr>
          <w:rFonts w:ascii="Times New Roman" w:hAnsi="Times New Roman" w:cs="Times New Roman"/>
          <w:bCs/>
          <w:sz w:val="24"/>
          <w:szCs w:val="24"/>
        </w:rPr>
        <w:t xml:space="preserve"> be deducted, so saying they cannot is wrong.</w:t>
      </w:r>
    </w:p>
    <w:p w14:paraId="3C0C5096" w14:textId="77777777" w:rsidR="00E31D73" w:rsidRPr="00E31D73" w:rsidRDefault="003E4FED" w:rsidP="00E31D73">
      <w:pPr>
        <w:numPr>
          <w:ilvl w:val="0"/>
          <w:numId w:val="27"/>
        </w:numPr>
        <w:tabs>
          <w:tab w:val="clear" w:pos="720"/>
          <w:tab w:val="num" w:pos="426"/>
          <w:tab w:val="left" w:pos="567"/>
        </w:tabs>
        <w:spacing w:after="0"/>
        <w:ind w:left="426" w:hanging="426"/>
        <w:jc w:val="both"/>
        <w:rPr>
          <w:rFonts w:ascii="Times New Roman" w:hAnsi="Times New Roman" w:cs="Times New Roman"/>
          <w:bCs/>
          <w:sz w:val="24"/>
          <w:szCs w:val="24"/>
        </w:rPr>
      </w:pPr>
      <w:r>
        <w:rPr>
          <w:rFonts w:ascii="Times New Roman" w:hAnsi="Times New Roman" w:cs="Times New Roman"/>
          <w:b/>
          <w:bCs/>
          <w:sz w:val="24"/>
          <w:szCs w:val="24"/>
        </w:rPr>
        <w:t>Option</w:t>
      </w:r>
      <w:r w:rsidRPr="00E31D73">
        <w:rPr>
          <w:rFonts w:ascii="Times New Roman" w:hAnsi="Times New Roman" w:cs="Times New Roman"/>
          <w:b/>
          <w:bCs/>
          <w:sz w:val="24"/>
          <w:szCs w:val="24"/>
        </w:rPr>
        <w:t xml:space="preserve"> </w:t>
      </w:r>
      <w:r w:rsidR="00E31D73" w:rsidRPr="00E31D73">
        <w:rPr>
          <w:rFonts w:ascii="Times New Roman" w:hAnsi="Times New Roman" w:cs="Times New Roman"/>
          <w:b/>
          <w:bCs/>
          <w:sz w:val="24"/>
          <w:szCs w:val="24"/>
        </w:rPr>
        <w:t>D</w:t>
      </w:r>
      <w:r>
        <w:rPr>
          <w:rFonts w:ascii="Times New Roman" w:hAnsi="Times New Roman" w:cs="Times New Roman"/>
          <w:b/>
          <w:bCs/>
          <w:sz w:val="24"/>
          <w:szCs w:val="24"/>
        </w:rPr>
        <w:t xml:space="preserve"> is incorrect because, p</w:t>
      </w:r>
      <w:r w:rsidR="00E31D73" w:rsidRPr="00E31D73">
        <w:rPr>
          <w:rFonts w:ascii="Times New Roman" w:hAnsi="Times New Roman" w:cs="Times New Roman"/>
          <w:bCs/>
          <w:sz w:val="24"/>
          <w:szCs w:val="24"/>
        </w:rPr>
        <w:t xml:space="preserve">rovisions </w:t>
      </w:r>
      <w:r w:rsidR="00E31D73" w:rsidRPr="00E31D73">
        <w:rPr>
          <w:rFonts w:ascii="Times New Roman" w:hAnsi="Times New Roman" w:cs="Times New Roman"/>
          <w:b/>
          <w:bCs/>
          <w:sz w:val="24"/>
          <w:szCs w:val="24"/>
        </w:rPr>
        <w:t>do not automatically qualify for tax relief</w:t>
      </w:r>
      <w:r w:rsidR="00E31D73" w:rsidRPr="00E31D73">
        <w:rPr>
          <w:rFonts w:ascii="Times New Roman" w:hAnsi="Times New Roman" w:cs="Times New Roman"/>
          <w:bCs/>
          <w:sz w:val="24"/>
          <w:szCs w:val="24"/>
        </w:rPr>
        <w:t>; tax relief requires actual bad debts or statutory reserves for licensed financial institutions.</w:t>
      </w:r>
    </w:p>
    <w:p w14:paraId="3F7C67EE" w14:textId="77777777" w:rsidR="00E31D73" w:rsidRDefault="00E31D73" w:rsidP="00F25BEF">
      <w:pPr>
        <w:tabs>
          <w:tab w:val="left" w:pos="567"/>
        </w:tabs>
        <w:jc w:val="both"/>
        <w:rPr>
          <w:rFonts w:ascii="Times New Roman" w:hAnsi="Times New Roman" w:cs="Times New Roman"/>
          <w:bCs/>
          <w:sz w:val="24"/>
          <w:szCs w:val="24"/>
        </w:rPr>
      </w:pPr>
    </w:p>
    <w:p w14:paraId="22ABDC58" w14:textId="77777777" w:rsidR="00F25BEF" w:rsidRPr="00DC51C0" w:rsidRDefault="00DC51C0" w:rsidP="00DC51C0">
      <w:pPr>
        <w:tabs>
          <w:tab w:val="left" w:pos="567"/>
        </w:tabs>
        <w:spacing w:after="0"/>
        <w:jc w:val="both"/>
        <w:rPr>
          <w:rFonts w:ascii="Times New Roman" w:hAnsi="Times New Roman" w:cs="Times New Roman"/>
          <w:b/>
          <w:sz w:val="24"/>
          <w:szCs w:val="24"/>
        </w:rPr>
      </w:pPr>
      <w:r w:rsidRPr="00DC51C0">
        <w:rPr>
          <w:rFonts w:ascii="Times New Roman" w:hAnsi="Times New Roman" w:cs="Times New Roman"/>
          <w:b/>
          <w:sz w:val="24"/>
          <w:szCs w:val="24"/>
        </w:rPr>
        <w:t>QUESTION EIGHT</w:t>
      </w:r>
    </w:p>
    <w:p w14:paraId="3630EF5D" w14:textId="77777777" w:rsidR="00DC51C0" w:rsidRDefault="00DC51C0" w:rsidP="00DC51C0">
      <w:pPr>
        <w:tabs>
          <w:tab w:val="left" w:pos="567"/>
        </w:tabs>
        <w:spacing w:after="0"/>
        <w:jc w:val="both"/>
        <w:rPr>
          <w:rFonts w:ascii="Times New Roman" w:hAnsi="Times New Roman" w:cs="Times New Roman"/>
          <w:b/>
          <w:sz w:val="24"/>
          <w:szCs w:val="24"/>
        </w:rPr>
      </w:pPr>
      <w:r w:rsidRPr="00DC51C0">
        <w:rPr>
          <w:rFonts w:ascii="Times New Roman" w:hAnsi="Times New Roman" w:cs="Times New Roman"/>
          <w:b/>
          <w:sz w:val="24"/>
          <w:szCs w:val="24"/>
        </w:rPr>
        <w:t>The correct answer is A</w:t>
      </w:r>
    </w:p>
    <w:p w14:paraId="0E5BA2FF" w14:textId="77777777" w:rsidR="000F570D" w:rsidRPr="00DC51C0" w:rsidRDefault="000F570D" w:rsidP="00DC51C0">
      <w:pPr>
        <w:tabs>
          <w:tab w:val="left" w:pos="567"/>
        </w:tabs>
        <w:spacing w:after="0"/>
        <w:jc w:val="both"/>
        <w:rPr>
          <w:rFonts w:ascii="Times New Roman" w:hAnsi="Times New Roman" w:cs="Times New Roman"/>
          <w:b/>
          <w:sz w:val="24"/>
          <w:szCs w:val="24"/>
        </w:rPr>
      </w:pPr>
    </w:p>
    <w:p w14:paraId="6C88CCCD" w14:textId="77777777" w:rsidR="000F570D" w:rsidRDefault="000F570D" w:rsidP="000F570D">
      <w:pPr>
        <w:tabs>
          <w:tab w:val="left" w:pos="567"/>
        </w:tabs>
        <w:spacing w:after="0"/>
        <w:jc w:val="both"/>
        <w:rPr>
          <w:rFonts w:ascii="Times New Roman" w:hAnsi="Times New Roman" w:cs="Times New Roman"/>
          <w:bCs/>
          <w:sz w:val="24"/>
          <w:szCs w:val="24"/>
        </w:rPr>
      </w:pPr>
      <w:r w:rsidRPr="000F570D">
        <w:rPr>
          <w:rFonts w:ascii="Times New Roman" w:hAnsi="Times New Roman" w:cs="Times New Roman"/>
          <w:bCs/>
          <w:sz w:val="24"/>
          <w:szCs w:val="24"/>
        </w:rPr>
        <w:t>The arm’s-length principle requires that transactions between related parties be priced as if they were between independent parties.</w:t>
      </w:r>
    </w:p>
    <w:p w14:paraId="5725CF34" w14:textId="77777777" w:rsidR="003A210E" w:rsidRPr="000F570D" w:rsidRDefault="003A210E" w:rsidP="000F570D">
      <w:pPr>
        <w:tabs>
          <w:tab w:val="left" w:pos="567"/>
        </w:tabs>
        <w:spacing w:after="0"/>
        <w:jc w:val="both"/>
        <w:rPr>
          <w:rFonts w:ascii="Times New Roman" w:hAnsi="Times New Roman" w:cs="Times New Roman"/>
          <w:bCs/>
          <w:sz w:val="24"/>
          <w:szCs w:val="24"/>
        </w:rPr>
      </w:pPr>
    </w:p>
    <w:p w14:paraId="608AEC1C" w14:textId="77777777" w:rsidR="000F570D" w:rsidRPr="000F570D" w:rsidRDefault="000F570D" w:rsidP="000F570D">
      <w:pPr>
        <w:tabs>
          <w:tab w:val="left" w:pos="567"/>
        </w:tabs>
        <w:spacing w:after="0"/>
        <w:jc w:val="both"/>
        <w:rPr>
          <w:rFonts w:ascii="Times New Roman" w:hAnsi="Times New Roman" w:cs="Times New Roman"/>
          <w:bCs/>
          <w:sz w:val="24"/>
          <w:szCs w:val="24"/>
        </w:rPr>
      </w:pPr>
      <w:r w:rsidRPr="000F570D">
        <w:rPr>
          <w:rFonts w:ascii="Times New Roman" w:hAnsi="Times New Roman" w:cs="Times New Roman"/>
          <w:bCs/>
          <w:sz w:val="24"/>
          <w:szCs w:val="24"/>
        </w:rPr>
        <w:t>Actual price paid = FRW 12,000,000</w:t>
      </w:r>
    </w:p>
    <w:p w14:paraId="4C90CF6E" w14:textId="77777777" w:rsidR="000F570D" w:rsidRPr="000F570D" w:rsidRDefault="000F570D" w:rsidP="000F570D">
      <w:pPr>
        <w:tabs>
          <w:tab w:val="left" w:pos="567"/>
        </w:tabs>
        <w:spacing w:after="0"/>
        <w:jc w:val="both"/>
        <w:rPr>
          <w:rFonts w:ascii="Times New Roman" w:hAnsi="Times New Roman" w:cs="Times New Roman"/>
          <w:bCs/>
          <w:sz w:val="24"/>
          <w:szCs w:val="24"/>
        </w:rPr>
      </w:pPr>
      <w:r w:rsidRPr="000F570D">
        <w:rPr>
          <w:rFonts w:ascii="Times New Roman" w:hAnsi="Times New Roman" w:cs="Times New Roman"/>
          <w:bCs/>
          <w:sz w:val="24"/>
          <w:szCs w:val="24"/>
        </w:rPr>
        <w:t>Arm’s-length price = FRW 10,000,000</w:t>
      </w:r>
    </w:p>
    <w:p w14:paraId="6A727FF5" w14:textId="77777777" w:rsidR="000F570D" w:rsidRPr="000F570D" w:rsidRDefault="000F570D" w:rsidP="000F570D">
      <w:pPr>
        <w:tabs>
          <w:tab w:val="left" w:pos="567"/>
        </w:tabs>
        <w:spacing w:after="0"/>
        <w:jc w:val="both"/>
        <w:rPr>
          <w:rFonts w:ascii="Times New Roman" w:hAnsi="Times New Roman" w:cs="Times New Roman"/>
          <w:bCs/>
          <w:sz w:val="24"/>
          <w:szCs w:val="24"/>
        </w:rPr>
      </w:pPr>
      <w:r w:rsidRPr="000F570D">
        <w:rPr>
          <w:rFonts w:ascii="Times New Roman" w:hAnsi="Times New Roman" w:cs="Times New Roman"/>
          <w:bCs/>
          <w:sz w:val="24"/>
          <w:szCs w:val="24"/>
        </w:rPr>
        <w:t>Difference = 12,000,000 − 10,000,000 = FRW 2,000,000</w:t>
      </w:r>
    </w:p>
    <w:p w14:paraId="45A3C168" w14:textId="77777777" w:rsidR="000F570D" w:rsidRDefault="000F570D" w:rsidP="000F570D">
      <w:pPr>
        <w:tabs>
          <w:tab w:val="left" w:pos="567"/>
        </w:tabs>
        <w:spacing w:after="0"/>
        <w:jc w:val="both"/>
        <w:rPr>
          <w:rFonts w:ascii="Times New Roman" w:hAnsi="Times New Roman" w:cs="Times New Roman"/>
          <w:bCs/>
          <w:sz w:val="24"/>
          <w:szCs w:val="24"/>
        </w:rPr>
      </w:pPr>
    </w:p>
    <w:p w14:paraId="363F7FBC" w14:textId="77777777" w:rsidR="000F570D" w:rsidRPr="000F570D" w:rsidRDefault="000F570D" w:rsidP="000F570D">
      <w:pPr>
        <w:tabs>
          <w:tab w:val="left" w:pos="567"/>
        </w:tabs>
        <w:spacing w:after="0"/>
        <w:jc w:val="both"/>
        <w:rPr>
          <w:rFonts w:ascii="Times New Roman" w:hAnsi="Times New Roman" w:cs="Times New Roman"/>
          <w:bCs/>
          <w:sz w:val="24"/>
          <w:szCs w:val="24"/>
        </w:rPr>
      </w:pPr>
      <w:r w:rsidRPr="000F570D">
        <w:rPr>
          <w:rFonts w:ascii="Times New Roman" w:hAnsi="Times New Roman" w:cs="Times New Roman"/>
          <w:bCs/>
          <w:sz w:val="24"/>
          <w:szCs w:val="24"/>
        </w:rPr>
        <w:t>This excess payment is not deductible for tax purposes because it exceeds the arm’s-length value.</w:t>
      </w:r>
    </w:p>
    <w:p w14:paraId="3D1417AE" w14:textId="77777777" w:rsidR="000F570D" w:rsidRDefault="000F570D" w:rsidP="00AC4040">
      <w:pPr>
        <w:tabs>
          <w:tab w:val="left" w:pos="567"/>
        </w:tabs>
        <w:spacing w:after="0"/>
        <w:jc w:val="both"/>
        <w:rPr>
          <w:rFonts w:ascii="Times New Roman" w:hAnsi="Times New Roman" w:cs="Times New Roman"/>
          <w:bCs/>
          <w:sz w:val="24"/>
          <w:szCs w:val="24"/>
        </w:rPr>
      </w:pPr>
      <w:r w:rsidRPr="000F570D">
        <w:rPr>
          <w:rFonts w:ascii="Times New Roman" w:hAnsi="Times New Roman" w:cs="Times New Roman"/>
          <w:bCs/>
          <w:sz w:val="24"/>
          <w:szCs w:val="24"/>
        </w:rPr>
        <w:t>The Rwanda Revenue Authority (RRA) may add back the excess FRW 2,000,000 to the taxable income of the subsidiary.</w:t>
      </w:r>
    </w:p>
    <w:p w14:paraId="46DD3385" w14:textId="77777777" w:rsidR="00AC4040" w:rsidRPr="00AC4040" w:rsidRDefault="00AC4040" w:rsidP="00AC4040">
      <w:pPr>
        <w:tabs>
          <w:tab w:val="left" w:pos="567"/>
        </w:tabs>
        <w:spacing w:after="0"/>
        <w:jc w:val="both"/>
        <w:rPr>
          <w:rFonts w:ascii="Times New Roman" w:hAnsi="Times New Roman" w:cs="Times New Roman"/>
          <w:bCs/>
          <w:sz w:val="24"/>
          <w:szCs w:val="24"/>
        </w:rPr>
      </w:pPr>
    </w:p>
    <w:p w14:paraId="2F0E4FD5" w14:textId="77777777" w:rsidR="003A210E" w:rsidRPr="003A210E" w:rsidRDefault="003A210E" w:rsidP="003A210E">
      <w:pPr>
        <w:tabs>
          <w:tab w:val="left" w:pos="567"/>
        </w:tabs>
        <w:jc w:val="both"/>
        <w:rPr>
          <w:rFonts w:ascii="Times New Roman" w:hAnsi="Times New Roman" w:cs="Times New Roman"/>
          <w:sz w:val="24"/>
          <w:szCs w:val="24"/>
        </w:rPr>
      </w:pPr>
      <w:r w:rsidRPr="003A210E">
        <w:rPr>
          <w:rFonts w:ascii="Times New Roman" w:hAnsi="Times New Roman" w:cs="Times New Roman"/>
          <w:sz w:val="24"/>
          <w:szCs w:val="24"/>
        </w:rPr>
        <w:t xml:space="preserve">Option </w:t>
      </w:r>
      <w:r w:rsidRPr="00AC4040">
        <w:rPr>
          <w:rFonts w:ascii="Times New Roman" w:hAnsi="Times New Roman" w:cs="Times New Roman"/>
          <w:sz w:val="24"/>
          <w:szCs w:val="24"/>
        </w:rPr>
        <w:t>B</w:t>
      </w:r>
      <w:r w:rsidRPr="003A210E">
        <w:rPr>
          <w:rFonts w:ascii="Times New Roman" w:hAnsi="Times New Roman" w:cs="Times New Roman"/>
          <w:sz w:val="24"/>
          <w:szCs w:val="24"/>
        </w:rPr>
        <w:t xml:space="preserve">: FRW 10,000,000 </w:t>
      </w:r>
      <w:r w:rsidRPr="00AC4040">
        <w:rPr>
          <w:rFonts w:ascii="Times New Roman" w:hAnsi="Times New Roman" w:cs="Times New Roman"/>
          <w:sz w:val="24"/>
          <w:szCs w:val="24"/>
        </w:rPr>
        <w:t>is not correct because</w:t>
      </w:r>
      <w:r w:rsidR="00AC4040" w:rsidRPr="00AC4040">
        <w:rPr>
          <w:rFonts w:ascii="Times New Roman" w:hAnsi="Times New Roman" w:cs="Times New Roman"/>
          <w:sz w:val="24"/>
          <w:szCs w:val="24"/>
        </w:rPr>
        <w:t>, t</w:t>
      </w:r>
      <w:r w:rsidRPr="003A210E">
        <w:rPr>
          <w:rFonts w:ascii="Times New Roman" w:hAnsi="Times New Roman" w:cs="Times New Roman"/>
          <w:sz w:val="24"/>
          <w:szCs w:val="24"/>
        </w:rPr>
        <w:t>his is the arm’s-length price, not the excess that needs adjustment.</w:t>
      </w:r>
    </w:p>
    <w:p w14:paraId="5319620A" w14:textId="77777777" w:rsidR="003A210E" w:rsidRPr="003A210E" w:rsidRDefault="003A210E" w:rsidP="00AC4040">
      <w:pPr>
        <w:tabs>
          <w:tab w:val="left" w:pos="567"/>
        </w:tabs>
        <w:jc w:val="both"/>
        <w:rPr>
          <w:rFonts w:ascii="Times New Roman" w:hAnsi="Times New Roman" w:cs="Times New Roman"/>
          <w:sz w:val="24"/>
          <w:szCs w:val="24"/>
        </w:rPr>
      </w:pPr>
      <w:r w:rsidRPr="003A210E">
        <w:rPr>
          <w:rFonts w:ascii="Times New Roman" w:hAnsi="Times New Roman" w:cs="Times New Roman"/>
          <w:sz w:val="24"/>
          <w:szCs w:val="24"/>
        </w:rPr>
        <w:t>Option</w:t>
      </w:r>
      <w:r w:rsidR="00AC4040" w:rsidRPr="00AC4040">
        <w:rPr>
          <w:rFonts w:ascii="Times New Roman" w:hAnsi="Times New Roman" w:cs="Times New Roman"/>
          <w:sz w:val="24"/>
          <w:szCs w:val="24"/>
        </w:rPr>
        <w:t xml:space="preserve"> C</w:t>
      </w:r>
      <w:r w:rsidRPr="003A210E">
        <w:rPr>
          <w:rFonts w:ascii="Times New Roman" w:hAnsi="Times New Roman" w:cs="Times New Roman"/>
          <w:sz w:val="24"/>
          <w:szCs w:val="24"/>
        </w:rPr>
        <w:t xml:space="preserve">: FRW 12,000,000 </w:t>
      </w:r>
      <w:r w:rsidR="00AC4040" w:rsidRPr="00AC4040">
        <w:rPr>
          <w:rFonts w:ascii="Times New Roman" w:hAnsi="Times New Roman" w:cs="Times New Roman"/>
          <w:sz w:val="24"/>
          <w:szCs w:val="24"/>
        </w:rPr>
        <w:t>is not correct because, t</w:t>
      </w:r>
      <w:r w:rsidRPr="003A210E">
        <w:rPr>
          <w:rFonts w:ascii="Times New Roman" w:hAnsi="Times New Roman" w:cs="Times New Roman"/>
          <w:sz w:val="24"/>
          <w:szCs w:val="24"/>
        </w:rPr>
        <w:t>his is the total payment, not the excess over arm’s-length; adding it back would double count.</w:t>
      </w:r>
    </w:p>
    <w:p w14:paraId="418398AD" w14:textId="59FEF3D0" w:rsidR="00622DC1" w:rsidRDefault="003A210E" w:rsidP="00CD07A1">
      <w:pPr>
        <w:tabs>
          <w:tab w:val="left" w:pos="567"/>
        </w:tabs>
        <w:jc w:val="both"/>
        <w:rPr>
          <w:rFonts w:ascii="Times New Roman" w:hAnsi="Times New Roman" w:cs="Times New Roman"/>
          <w:sz w:val="24"/>
          <w:szCs w:val="24"/>
        </w:rPr>
      </w:pPr>
      <w:r w:rsidRPr="003A210E">
        <w:rPr>
          <w:rFonts w:ascii="Times New Roman" w:hAnsi="Times New Roman" w:cs="Times New Roman"/>
          <w:sz w:val="24"/>
          <w:szCs w:val="24"/>
        </w:rPr>
        <w:t xml:space="preserve">Option </w:t>
      </w:r>
      <w:r w:rsidR="00AC4040" w:rsidRPr="00AC4040">
        <w:rPr>
          <w:rFonts w:ascii="Times New Roman" w:hAnsi="Times New Roman" w:cs="Times New Roman"/>
          <w:sz w:val="24"/>
          <w:szCs w:val="24"/>
        </w:rPr>
        <w:t>D</w:t>
      </w:r>
      <w:r w:rsidRPr="003A210E">
        <w:rPr>
          <w:rFonts w:ascii="Times New Roman" w:hAnsi="Times New Roman" w:cs="Times New Roman"/>
          <w:sz w:val="24"/>
          <w:szCs w:val="24"/>
        </w:rPr>
        <w:t xml:space="preserve">: FRW 22,000,000 </w:t>
      </w:r>
      <w:r w:rsidR="00AC4040" w:rsidRPr="00AC4040">
        <w:rPr>
          <w:rFonts w:ascii="Times New Roman" w:hAnsi="Times New Roman" w:cs="Times New Roman"/>
          <w:sz w:val="24"/>
          <w:szCs w:val="24"/>
        </w:rPr>
        <w:t>is not correct because, t</w:t>
      </w:r>
      <w:r w:rsidRPr="003A210E">
        <w:rPr>
          <w:rFonts w:ascii="Times New Roman" w:hAnsi="Times New Roman" w:cs="Times New Roman"/>
          <w:sz w:val="24"/>
          <w:szCs w:val="24"/>
        </w:rPr>
        <w:t>his is the sum of actual and arm’s-length price, which is incorrect and irrelevant.</w:t>
      </w:r>
    </w:p>
    <w:p w14:paraId="7084F731" w14:textId="77777777" w:rsidR="00C33168" w:rsidRPr="00C33168" w:rsidRDefault="00C33168" w:rsidP="00C33168">
      <w:pPr>
        <w:tabs>
          <w:tab w:val="left" w:pos="567"/>
        </w:tabs>
        <w:spacing w:after="0"/>
        <w:jc w:val="both"/>
        <w:rPr>
          <w:rFonts w:ascii="Times New Roman" w:hAnsi="Times New Roman" w:cs="Times New Roman"/>
          <w:b/>
          <w:bCs/>
          <w:sz w:val="24"/>
          <w:szCs w:val="24"/>
        </w:rPr>
      </w:pPr>
      <w:r w:rsidRPr="00C33168">
        <w:rPr>
          <w:rFonts w:ascii="Times New Roman" w:hAnsi="Times New Roman" w:cs="Times New Roman"/>
          <w:b/>
          <w:bCs/>
          <w:sz w:val="24"/>
          <w:szCs w:val="24"/>
        </w:rPr>
        <w:t>QUESTION NINE</w:t>
      </w:r>
    </w:p>
    <w:p w14:paraId="380C048B" w14:textId="77777777" w:rsidR="00C33168" w:rsidRDefault="00C33168" w:rsidP="00C33168">
      <w:pPr>
        <w:tabs>
          <w:tab w:val="left" w:pos="567"/>
        </w:tabs>
        <w:spacing w:after="0"/>
        <w:jc w:val="both"/>
        <w:rPr>
          <w:rFonts w:ascii="Times New Roman" w:hAnsi="Times New Roman" w:cs="Times New Roman"/>
          <w:b/>
          <w:bCs/>
          <w:sz w:val="24"/>
          <w:szCs w:val="24"/>
        </w:rPr>
      </w:pPr>
      <w:r w:rsidRPr="00C33168">
        <w:rPr>
          <w:rFonts w:ascii="Times New Roman" w:hAnsi="Times New Roman" w:cs="Times New Roman"/>
          <w:b/>
          <w:bCs/>
          <w:sz w:val="24"/>
          <w:szCs w:val="24"/>
        </w:rPr>
        <w:t xml:space="preserve">The correct answer is </w:t>
      </w:r>
      <w:r w:rsidR="00BD0F45">
        <w:rPr>
          <w:rFonts w:ascii="Times New Roman" w:hAnsi="Times New Roman" w:cs="Times New Roman"/>
          <w:b/>
          <w:bCs/>
          <w:sz w:val="24"/>
          <w:szCs w:val="24"/>
        </w:rPr>
        <w:t>B</w:t>
      </w:r>
    </w:p>
    <w:p w14:paraId="40171825" w14:textId="77777777" w:rsidR="00BD0F45" w:rsidRDefault="00BD0F45" w:rsidP="00BD0F45">
      <w:pPr>
        <w:tabs>
          <w:tab w:val="left" w:pos="567"/>
        </w:tabs>
        <w:spacing w:after="0"/>
        <w:jc w:val="both"/>
        <w:rPr>
          <w:rFonts w:ascii="Times New Roman" w:hAnsi="Times New Roman" w:cs="Times New Roman"/>
          <w:b/>
          <w:bCs/>
          <w:sz w:val="24"/>
          <w:szCs w:val="24"/>
        </w:rPr>
      </w:pPr>
    </w:p>
    <w:p w14:paraId="51062080" w14:textId="77777777" w:rsidR="00BD0F45" w:rsidRPr="00BD0F45" w:rsidRDefault="00BD0F45" w:rsidP="00BD0F45">
      <w:pPr>
        <w:tabs>
          <w:tab w:val="left" w:pos="567"/>
        </w:tabs>
        <w:spacing w:after="0"/>
        <w:jc w:val="both"/>
        <w:rPr>
          <w:rFonts w:ascii="Times New Roman" w:hAnsi="Times New Roman" w:cs="Times New Roman"/>
          <w:sz w:val="24"/>
          <w:szCs w:val="24"/>
        </w:rPr>
      </w:pPr>
      <w:r w:rsidRPr="00BD0F45">
        <w:rPr>
          <w:rFonts w:ascii="Times New Roman" w:hAnsi="Times New Roman" w:cs="Times New Roman"/>
          <w:sz w:val="24"/>
          <w:szCs w:val="24"/>
        </w:rPr>
        <w:t>When the proportion of private use is unknown, Rwanda assumes 20% private use of the asset.</w:t>
      </w:r>
    </w:p>
    <w:p w14:paraId="7319BF44" w14:textId="77777777" w:rsidR="00BD0F45" w:rsidRDefault="00BD0F45" w:rsidP="00BD0F45">
      <w:pPr>
        <w:tabs>
          <w:tab w:val="left" w:pos="567"/>
        </w:tabs>
        <w:spacing w:after="0"/>
        <w:jc w:val="both"/>
        <w:rPr>
          <w:rFonts w:ascii="Times New Roman" w:hAnsi="Times New Roman" w:cs="Times New Roman"/>
          <w:b/>
          <w:bCs/>
          <w:sz w:val="24"/>
          <w:szCs w:val="24"/>
        </w:rPr>
      </w:pPr>
    </w:p>
    <w:p w14:paraId="3DCB7BB4" w14:textId="77777777" w:rsidR="00BD0F45" w:rsidRPr="00BD0F45" w:rsidRDefault="00BD0F45" w:rsidP="00BD0F45">
      <w:pPr>
        <w:tabs>
          <w:tab w:val="left" w:pos="567"/>
        </w:tabs>
        <w:spacing w:after="0"/>
        <w:jc w:val="both"/>
        <w:rPr>
          <w:rFonts w:ascii="Times New Roman" w:hAnsi="Times New Roman" w:cs="Times New Roman"/>
          <w:b/>
          <w:bCs/>
          <w:sz w:val="24"/>
          <w:szCs w:val="24"/>
        </w:rPr>
      </w:pPr>
      <w:r w:rsidRPr="00BD0F45">
        <w:rPr>
          <w:rFonts w:ascii="Times New Roman" w:hAnsi="Times New Roman" w:cs="Times New Roman"/>
          <w:b/>
          <w:bCs/>
          <w:sz w:val="24"/>
          <w:szCs w:val="24"/>
        </w:rPr>
        <w:t>Tax Treatment:</w:t>
      </w:r>
    </w:p>
    <w:p w14:paraId="425586BA" w14:textId="77777777" w:rsidR="00BD0F45" w:rsidRPr="00BD0F45" w:rsidRDefault="00BD0F45" w:rsidP="00BD0F45">
      <w:pPr>
        <w:numPr>
          <w:ilvl w:val="0"/>
          <w:numId w:val="32"/>
        </w:numPr>
        <w:tabs>
          <w:tab w:val="clear" w:pos="720"/>
          <w:tab w:val="num" w:pos="426"/>
          <w:tab w:val="left" w:pos="567"/>
        </w:tabs>
        <w:spacing w:after="0"/>
        <w:ind w:left="426" w:hanging="426"/>
        <w:jc w:val="both"/>
        <w:rPr>
          <w:rFonts w:ascii="Times New Roman" w:hAnsi="Times New Roman" w:cs="Times New Roman"/>
          <w:sz w:val="24"/>
          <w:szCs w:val="24"/>
        </w:rPr>
      </w:pPr>
      <w:r w:rsidRPr="00BD0F45">
        <w:rPr>
          <w:rFonts w:ascii="Times New Roman" w:hAnsi="Times New Roman" w:cs="Times New Roman"/>
          <w:sz w:val="24"/>
          <w:szCs w:val="24"/>
        </w:rPr>
        <w:t>Tax depreciation is calculated at the normal rate.</w:t>
      </w:r>
    </w:p>
    <w:p w14:paraId="661E5B58" w14:textId="77777777" w:rsidR="00BD0F45" w:rsidRDefault="00BD0F45" w:rsidP="00BD0F45">
      <w:pPr>
        <w:numPr>
          <w:ilvl w:val="0"/>
          <w:numId w:val="32"/>
        </w:numPr>
        <w:tabs>
          <w:tab w:val="clear" w:pos="720"/>
          <w:tab w:val="num" w:pos="426"/>
          <w:tab w:val="left" w:pos="567"/>
        </w:tabs>
        <w:spacing w:after="0"/>
        <w:ind w:left="426" w:hanging="426"/>
        <w:jc w:val="both"/>
        <w:rPr>
          <w:rFonts w:ascii="Times New Roman" w:hAnsi="Times New Roman" w:cs="Times New Roman"/>
          <w:sz w:val="24"/>
          <w:szCs w:val="24"/>
        </w:rPr>
      </w:pPr>
      <w:r w:rsidRPr="00BD0F45">
        <w:rPr>
          <w:rFonts w:ascii="Times New Roman" w:hAnsi="Times New Roman" w:cs="Times New Roman"/>
          <w:sz w:val="24"/>
          <w:szCs w:val="24"/>
        </w:rPr>
        <w:t>Only the business-use portion (80%) is deductible for tax purposes</w:t>
      </w:r>
    </w:p>
    <w:p w14:paraId="35A32DA4" w14:textId="77777777" w:rsidR="00AC15B5" w:rsidRDefault="00AC15B5" w:rsidP="00AC15B5">
      <w:pPr>
        <w:tabs>
          <w:tab w:val="left" w:pos="567"/>
        </w:tabs>
        <w:spacing w:after="0"/>
        <w:jc w:val="both"/>
        <w:rPr>
          <w:rFonts w:ascii="Times New Roman" w:hAnsi="Times New Roman" w:cs="Times New Roman"/>
          <w:sz w:val="24"/>
          <w:szCs w:val="24"/>
        </w:rPr>
      </w:pPr>
    </w:p>
    <w:p w14:paraId="501AAAEB" w14:textId="77777777" w:rsidR="00AC15B5" w:rsidRPr="00C33168" w:rsidRDefault="00AC15B5" w:rsidP="00AC15B5">
      <w:pPr>
        <w:tabs>
          <w:tab w:val="left" w:pos="567"/>
        </w:tabs>
        <w:spacing w:after="0"/>
        <w:jc w:val="both"/>
        <w:rPr>
          <w:rFonts w:ascii="Times New Roman" w:hAnsi="Times New Roman" w:cs="Times New Roman"/>
          <w:b/>
          <w:bCs/>
          <w:sz w:val="24"/>
          <w:szCs w:val="24"/>
        </w:rPr>
      </w:pPr>
      <w:r w:rsidRPr="00C33168">
        <w:rPr>
          <w:rFonts w:ascii="Times New Roman" w:hAnsi="Times New Roman" w:cs="Times New Roman"/>
          <w:b/>
          <w:bCs/>
          <w:sz w:val="24"/>
          <w:szCs w:val="24"/>
        </w:rPr>
        <w:t xml:space="preserve">QUESTION </w:t>
      </w:r>
      <w:r>
        <w:rPr>
          <w:rFonts w:ascii="Times New Roman" w:hAnsi="Times New Roman" w:cs="Times New Roman"/>
          <w:b/>
          <w:bCs/>
          <w:sz w:val="24"/>
          <w:szCs w:val="24"/>
        </w:rPr>
        <w:t>10</w:t>
      </w:r>
    </w:p>
    <w:p w14:paraId="2A1BD802" w14:textId="77777777" w:rsidR="00AC15B5" w:rsidRDefault="00AC15B5" w:rsidP="00AC15B5">
      <w:pPr>
        <w:tabs>
          <w:tab w:val="left" w:pos="567"/>
        </w:tabs>
        <w:spacing w:after="0"/>
        <w:jc w:val="both"/>
        <w:rPr>
          <w:rFonts w:ascii="Times New Roman" w:hAnsi="Times New Roman" w:cs="Times New Roman"/>
          <w:b/>
          <w:bCs/>
          <w:sz w:val="24"/>
          <w:szCs w:val="24"/>
        </w:rPr>
      </w:pPr>
      <w:r w:rsidRPr="00C33168">
        <w:rPr>
          <w:rFonts w:ascii="Times New Roman" w:hAnsi="Times New Roman" w:cs="Times New Roman"/>
          <w:b/>
          <w:bCs/>
          <w:sz w:val="24"/>
          <w:szCs w:val="24"/>
        </w:rPr>
        <w:t xml:space="preserve">The correct answer is </w:t>
      </w:r>
      <w:r>
        <w:rPr>
          <w:rFonts w:ascii="Times New Roman" w:hAnsi="Times New Roman" w:cs="Times New Roman"/>
          <w:b/>
          <w:bCs/>
          <w:sz w:val="24"/>
          <w:szCs w:val="24"/>
        </w:rPr>
        <w:t>B</w:t>
      </w:r>
    </w:p>
    <w:p w14:paraId="093A8804" w14:textId="77777777" w:rsidR="00AC15B5" w:rsidRDefault="00AC15B5" w:rsidP="00AC15B5">
      <w:pPr>
        <w:tabs>
          <w:tab w:val="left" w:pos="567"/>
        </w:tabs>
        <w:spacing w:after="0"/>
        <w:jc w:val="both"/>
        <w:rPr>
          <w:rFonts w:ascii="Times New Roman" w:hAnsi="Times New Roman" w:cs="Times New Roman"/>
          <w:b/>
          <w:bCs/>
          <w:sz w:val="24"/>
          <w:szCs w:val="24"/>
        </w:rPr>
      </w:pPr>
    </w:p>
    <w:p w14:paraId="2580B947" w14:textId="77777777" w:rsidR="00AC15B5" w:rsidRDefault="00AC15B5" w:rsidP="00AC15B5">
      <w:pPr>
        <w:tabs>
          <w:tab w:val="left" w:pos="567"/>
        </w:tabs>
        <w:spacing w:after="0"/>
        <w:jc w:val="both"/>
        <w:rPr>
          <w:rFonts w:ascii="Times New Roman" w:hAnsi="Times New Roman" w:cs="Times New Roman"/>
          <w:sz w:val="24"/>
          <w:szCs w:val="24"/>
        </w:rPr>
      </w:pPr>
      <w:r w:rsidRPr="00AC15B5">
        <w:rPr>
          <w:rFonts w:ascii="Times New Roman" w:hAnsi="Times New Roman" w:cs="Times New Roman"/>
          <w:sz w:val="24"/>
          <w:szCs w:val="24"/>
        </w:rPr>
        <w:t>Dividends received from foreign subsidiaries are subject to CIT, with foreign tax relief allowed</w:t>
      </w:r>
      <w:r>
        <w:rPr>
          <w:rFonts w:ascii="Times New Roman" w:hAnsi="Times New Roman" w:cs="Times New Roman"/>
          <w:sz w:val="24"/>
          <w:szCs w:val="24"/>
        </w:rPr>
        <w:t>.</w:t>
      </w:r>
    </w:p>
    <w:p w14:paraId="565098A1" w14:textId="77777777" w:rsidR="00903285" w:rsidRDefault="00903285" w:rsidP="00AC15B5">
      <w:pPr>
        <w:tabs>
          <w:tab w:val="left" w:pos="567"/>
        </w:tabs>
        <w:spacing w:after="0"/>
        <w:jc w:val="both"/>
        <w:rPr>
          <w:rFonts w:ascii="Times New Roman" w:hAnsi="Times New Roman" w:cs="Times New Roman"/>
          <w:sz w:val="24"/>
          <w:szCs w:val="24"/>
        </w:rPr>
      </w:pPr>
    </w:p>
    <w:p w14:paraId="6CFC4F66" w14:textId="77777777" w:rsidR="00AC15B5" w:rsidRDefault="00AC15B5" w:rsidP="00AC15B5">
      <w:pPr>
        <w:tabs>
          <w:tab w:val="left" w:pos="567"/>
        </w:tabs>
        <w:spacing w:after="0"/>
        <w:jc w:val="both"/>
        <w:rPr>
          <w:rFonts w:ascii="Times New Roman" w:hAnsi="Times New Roman" w:cs="Times New Roman"/>
          <w:sz w:val="24"/>
          <w:szCs w:val="24"/>
        </w:rPr>
      </w:pPr>
      <w:r w:rsidRPr="00903285">
        <w:rPr>
          <w:rFonts w:ascii="Times New Roman" w:hAnsi="Times New Roman" w:cs="Times New Roman"/>
          <w:b/>
          <w:bCs/>
          <w:sz w:val="24"/>
          <w:szCs w:val="24"/>
        </w:rPr>
        <w:lastRenderedPageBreak/>
        <w:t>Option A</w:t>
      </w:r>
      <w:r>
        <w:rPr>
          <w:rFonts w:ascii="Times New Roman" w:hAnsi="Times New Roman" w:cs="Times New Roman"/>
          <w:sz w:val="24"/>
          <w:szCs w:val="24"/>
        </w:rPr>
        <w:t xml:space="preserve"> is not correct because, d</w:t>
      </w:r>
      <w:r w:rsidRPr="00AC15B5">
        <w:rPr>
          <w:rFonts w:ascii="Times New Roman" w:hAnsi="Times New Roman" w:cs="Times New Roman"/>
          <w:sz w:val="24"/>
          <w:szCs w:val="24"/>
        </w:rPr>
        <w:t>ividends between resident companies are not always taxable</w:t>
      </w:r>
      <w:r>
        <w:rPr>
          <w:rFonts w:ascii="Times New Roman" w:hAnsi="Times New Roman" w:cs="Times New Roman"/>
          <w:sz w:val="24"/>
          <w:szCs w:val="24"/>
        </w:rPr>
        <w:t>.</w:t>
      </w:r>
    </w:p>
    <w:p w14:paraId="267EE003" w14:textId="77777777" w:rsidR="00AC15B5" w:rsidRDefault="00903285" w:rsidP="00AC15B5">
      <w:pPr>
        <w:tabs>
          <w:tab w:val="left" w:pos="567"/>
        </w:tabs>
        <w:spacing w:after="0"/>
        <w:jc w:val="both"/>
        <w:rPr>
          <w:rFonts w:ascii="Times New Roman" w:hAnsi="Times New Roman" w:cs="Times New Roman"/>
          <w:sz w:val="24"/>
          <w:szCs w:val="24"/>
        </w:rPr>
      </w:pPr>
      <w:r w:rsidRPr="00903285">
        <w:rPr>
          <w:rFonts w:ascii="Times New Roman" w:hAnsi="Times New Roman" w:cs="Times New Roman"/>
          <w:b/>
          <w:bCs/>
          <w:sz w:val="24"/>
          <w:szCs w:val="24"/>
        </w:rPr>
        <w:t>Option C</w:t>
      </w:r>
      <w:r>
        <w:rPr>
          <w:rFonts w:ascii="Times New Roman" w:hAnsi="Times New Roman" w:cs="Times New Roman"/>
          <w:sz w:val="24"/>
          <w:szCs w:val="24"/>
        </w:rPr>
        <w:t xml:space="preserve"> is not correct because, </w:t>
      </w:r>
      <w:r w:rsidR="00410840">
        <w:rPr>
          <w:rFonts w:ascii="Times New Roman" w:hAnsi="Times New Roman" w:cs="Times New Roman"/>
          <w:sz w:val="24"/>
          <w:szCs w:val="24"/>
        </w:rPr>
        <w:t>d</w:t>
      </w:r>
      <w:r w:rsidRPr="00903285">
        <w:rPr>
          <w:rFonts w:ascii="Times New Roman" w:hAnsi="Times New Roman" w:cs="Times New Roman"/>
          <w:sz w:val="24"/>
          <w:szCs w:val="24"/>
        </w:rPr>
        <w:t>ividends from resident companies are not automatically exempt in all cases</w:t>
      </w:r>
      <w:r w:rsidR="00410840">
        <w:rPr>
          <w:rFonts w:ascii="Times New Roman" w:hAnsi="Times New Roman" w:cs="Times New Roman"/>
          <w:sz w:val="24"/>
          <w:szCs w:val="24"/>
        </w:rPr>
        <w:t xml:space="preserve"> like where the withholding tax has not applied. </w:t>
      </w:r>
    </w:p>
    <w:p w14:paraId="6C64928D" w14:textId="77777777" w:rsidR="00903285" w:rsidRDefault="00903285" w:rsidP="00AC15B5">
      <w:pPr>
        <w:tabs>
          <w:tab w:val="left" w:pos="567"/>
        </w:tabs>
        <w:spacing w:after="0"/>
        <w:jc w:val="both"/>
        <w:rPr>
          <w:rFonts w:ascii="Times New Roman" w:hAnsi="Times New Roman" w:cs="Times New Roman"/>
          <w:sz w:val="24"/>
          <w:szCs w:val="24"/>
        </w:rPr>
      </w:pPr>
      <w:r w:rsidRPr="00903285">
        <w:rPr>
          <w:rFonts w:ascii="Times New Roman" w:hAnsi="Times New Roman" w:cs="Times New Roman"/>
          <w:b/>
          <w:bCs/>
          <w:sz w:val="24"/>
          <w:szCs w:val="24"/>
        </w:rPr>
        <w:t>Option D</w:t>
      </w:r>
      <w:r>
        <w:rPr>
          <w:rFonts w:ascii="Times New Roman" w:hAnsi="Times New Roman" w:cs="Times New Roman"/>
          <w:sz w:val="24"/>
          <w:szCs w:val="24"/>
        </w:rPr>
        <w:t xml:space="preserve"> is not correct because, d</w:t>
      </w:r>
      <w:r w:rsidRPr="00903285">
        <w:rPr>
          <w:rFonts w:ascii="Times New Roman" w:hAnsi="Times New Roman" w:cs="Times New Roman"/>
          <w:sz w:val="24"/>
          <w:szCs w:val="24"/>
        </w:rPr>
        <w:t>ividends are sometimes considered for tax purposes (foreign dividends)</w:t>
      </w:r>
    </w:p>
    <w:p w14:paraId="695725A7" w14:textId="77777777" w:rsidR="00FD0DE5" w:rsidRDefault="00FD0DE5" w:rsidP="00AC15B5">
      <w:pPr>
        <w:tabs>
          <w:tab w:val="left" w:pos="567"/>
        </w:tabs>
        <w:spacing w:after="0"/>
        <w:jc w:val="both"/>
        <w:rPr>
          <w:rFonts w:ascii="Times New Roman" w:hAnsi="Times New Roman" w:cs="Times New Roman"/>
          <w:sz w:val="24"/>
          <w:szCs w:val="24"/>
        </w:rPr>
      </w:pPr>
    </w:p>
    <w:p w14:paraId="4F4C7060" w14:textId="77777777" w:rsidR="00CA16D9" w:rsidRDefault="00CA16D9" w:rsidP="00AC15B5">
      <w:pPr>
        <w:tabs>
          <w:tab w:val="left" w:pos="567"/>
        </w:tabs>
        <w:spacing w:after="0"/>
        <w:jc w:val="both"/>
        <w:rPr>
          <w:rFonts w:ascii="Times New Roman" w:hAnsi="Times New Roman" w:cs="Times New Roman"/>
          <w:b/>
          <w:bCs/>
          <w:sz w:val="24"/>
          <w:szCs w:val="24"/>
        </w:rPr>
      </w:pPr>
    </w:p>
    <w:p w14:paraId="4280049E" w14:textId="77777777" w:rsidR="00CA16D9" w:rsidRDefault="00CA16D9" w:rsidP="00AC15B5">
      <w:pPr>
        <w:tabs>
          <w:tab w:val="left" w:pos="567"/>
        </w:tabs>
        <w:spacing w:after="0"/>
        <w:jc w:val="both"/>
        <w:rPr>
          <w:rFonts w:ascii="Times New Roman" w:hAnsi="Times New Roman" w:cs="Times New Roman"/>
          <w:b/>
          <w:bCs/>
          <w:sz w:val="24"/>
          <w:szCs w:val="24"/>
        </w:rPr>
      </w:pPr>
    </w:p>
    <w:p w14:paraId="443DF0E6" w14:textId="77777777" w:rsidR="00CA16D9" w:rsidRDefault="00CA16D9" w:rsidP="00AC15B5">
      <w:pPr>
        <w:tabs>
          <w:tab w:val="left" w:pos="567"/>
        </w:tabs>
        <w:spacing w:after="0"/>
        <w:jc w:val="both"/>
        <w:rPr>
          <w:rFonts w:ascii="Times New Roman" w:hAnsi="Times New Roman" w:cs="Times New Roman"/>
          <w:b/>
          <w:bCs/>
          <w:sz w:val="24"/>
          <w:szCs w:val="24"/>
        </w:rPr>
      </w:pPr>
    </w:p>
    <w:p w14:paraId="174F76AF" w14:textId="77777777" w:rsidR="00CA16D9" w:rsidRDefault="00CA16D9" w:rsidP="00AC15B5">
      <w:pPr>
        <w:tabs>
          <w:tab w:val="left" w:pos="567"/>
        </w:tabs>
        <w:spacing w:after="0"/>
        <w:jc w:val="both"/>
        <w:rPr>
          <w:rFonts w:ascii="Times New Roman" w:hAnsi="Times New Roman" w:cs="Times New Roman"/>
          <w:b/>
          <w:bCs/>
          <w:sz w:val="24"/>
          <w:szCs w:val="24"/>
        </w:rPr>
      </w:pPr>
    </w:p>
    <w:p w14:paraId="5E88C3DB" w14:textId="77777777" w:rsidR="00CA16D9" w:rsidRDefault="00CA16D9" w:rsidP="00AC15B5">
      <w:pPr>
        <w:tabs>
          <w:tab w:val="left" w:pos="567"/>
        </w:tabs>
        <w:spacing w:after="0"/>
        <w:jc w:val="both"/>
        <w:rPr>
          <w:rFonts w:ascii="Times New Roman" w:hAnsi="Times New Roman" w:cs="Times New Roman"/>
          <w:b/>
          <w:bCs/>
          <w:sz w:val="24"/>
          <w:szCs w:val="24"/>
        </w:rPr>
      </w:pPr>
    </w:p>
    <w:p w14:paraId="3FCE8FCF" w14:textId="77777777" w:rsidR="00CA16D9" w:rsidRDefault="00CA16D9" w:rsidP="00AC15B5">
      <w:pPr>
        <w:tabs>
          <w:tab w:val="left" w:pos="567"/>
        </w:tabs>
        <w:spacing w:after="0"/>
        <w:jc w:val="both"/>
        <w:rPr>
          <w:rFonts w:ascii="Times New Roman" w:hAnsi="Times New Roman" w:cs="Times New Roman"/>
          <w:b/>
          <w:bCs/>
          <w:sz w:val="24"/>
          <w:szCs w:val="24"/>
        </w:rPr>
      </w:pPr>
    </w:p>
    <w:p w14:paraId="726FDD93" w14:textId="77777777" w:rsidR="00CA16D9" w:rsidRDefault="00CA16D9" w:rsidP="00AC15B5">
      <w:pPr>
        <w:tabs>
          <w:tab w:val="left" w:pos="567"/>
        </w:tabs>
        <w:spacing w:after="0"/>
        <w:jc w:val="both"/>
        <w:rPr>
          <w:rFonts w:ascii="Times New Roman" w:hAnsi="Times New Roman" w:cs="Times New Roman"/>
          <w:b/>
          <w:bCs/>
          <w:sz w:val="24"/>
          <w:szCs w:val="24"/>
        </w:rPr>
      </w:pPr>
    </w:p>
    <w:p w14:paraId="48944763" w14:textId="77777777" w:rsidR="00CA16D9" w:rsidRDefault="00CA16D9" w:rsidP="00AC15B5">
      <w:pPr>
        <w:tabs>
          <w:tab w:val="left" w:pos="567"/>
        </w:tabs>
        <w:spacing w:after="0"/>
        <w:jc w:val="both"/>
        <w:rPr>
          <w:rFonts w:ascii="Times New Roman" w:hAnsi="Times New Roman" w:cs="Times New Roman"/>
          <w:b/>
          <w:bCs/>
          <w:sz w:val="24"/>
          <w:szCs w:val="24"/>
        </w:rPr>
      </w:pPr>
    </w:p>
    <w:p w14:paraId="7B838BE2" w14:textId="77777777" w:rsidR="00CA16D9" w:rsidRDefault="00CA16D9" w:rsidP="00AC15B5">
      <w:pPr>
        <w:tabs>
          <w:tab w:val="left" w:pos="567"/>
        </w:tabs>
        <w:spacing w:after="0"/>
        <w:jc w:val="both"/>
        <w:rPr>
          <w:rFonts w:ascii="Times New Roman" w:hAnsi="Times New Roman" w:cs="Times New Roman"/>
          <w:b/>
          <w:bCs/>
          <w:sz w:val="24"/>
          <w:szCs w:val="24"/>
        </w:rPr>
      </w:pPr>
    </w:p>
    <w:p w14:paraId="009A6507" w14:textId="77777777" w:rsidR="00CA16D9" w:rsidRDefault="00CA16D9" w:rsidP="00AC15B5">
      <w:pPr>
        <w:tabs>
          <w:tab w:val="left" w:pos="567"/>
        </w:tabs>
        <w:spacing w:after="0"/>
        <w:jc w:val="both"/>
        <w:rPr>
          <w:rFonts w:ascii="Times New Roman" w:hAnsi="Times New Roman" w:cs="Times New Roman"/>
          <w:b/>
          <w:bCs/>
          <w:sz w:val="24"/>
          <w:szCs w:val="24"/>
        </w:rPr>
      </w:pPr>
    </w:p>
    <w:p w14:paraId="3E225DD6" w14:textId="77777777" w:rsidR="00CA16D9" w:rsidRDefault="00CA16D9" w:rsidP="00AC15B5">
      <w:pPr>
        <w:tabs>
          <w:tab w:val="left" w:pos="567"/>
        </w:tabs>
        <w:spacing w:after="0"/>
        <w:jc w:val="both"/>
        <w:rPr>
          <w:rFonts w:ascii="Times New Roman" w:hAnsi="Times New Roman" w:cs="Times New Roman"/>
          <w:b/>
          <w:bCs/>
          <w:sz w:val="24"/>
          <w:szCs w:val="24"/>
        </w:rPr>
      </w:pPr>
    </w:p>
    <w:p w14:paraId="4776BF99" w14:textId="77777777" w:rsidR="00CA16D9" w:rsidRDefault="00CA16D9" w:rsidP="00AC15B5">
      <w:pPr>
        <w:tabs>
          <w:tab w:val="left" w:pos="567"/>
        </w:tabs>
        <w:spacing w:after="0"/>
        <w:jc w:val="both"/>
        <w:rPr>
          <w:rFonts w:ascii="Times New Roman" w:hAnsi="Times New Roman" w:cs="Times New Roman"/>
          <w:b/>
          <w:bCs/>
          <w:sz w:val="24"/>
          <w:szCs w:val="24"/>
        </w:rPr>
      </w:pPr>
    </w:p>
    <w:p w14:paraId="31A12241" w14:textId="77777777" w:rsidR="00CA16D9" w:rsidRDefault="00CA16D9" w:rsidP="00AC15B5">
      <w:pPr>
        <w:tabs>
          <w:tab w:val="left" w:pos="567"/>
        </w:tabs>
        <w:spacing w:after="0"/>
        <w:jc w:val="both"/>
        <w:rPr>
          <w:rFonts w:ascii="Times New Roman" w:hAnsi="Times New Roman" w:cs="Times New Roman"/>
          <w:b/>
          <w:bCs/>
          <w:sz w:val="24"/>
          <w:szCs w:val="24"/>
        </w:rPr>
      </w:pPr>
    </w:p>
    <w:p w14:paraId="0DABF102" w14:textId="77777777" w:rsidR="00CA16D9" w:rsidRDefault="00CA16D9" w:rsidP="00AC15B5">
      <w:pPr>
        <w:tabs>
          <w:tab w:val="left" w:pos="567"/>
        </w:tabs>
        <w:spacing w:after="0"/>
        <w:jc w:val="both"/>
        <w:rPr>
          <w:rFonts w:ascii="Times New Roman" w:hAnsi="Times New Roman" w:cs="Times New Roman"/>
          <w:b/>
          <w:bCs/>
          <w:sz w:val="24"/>
          <w:szCs w:val="24"/>
        </w:rPr>
      </w:pPr>
    </w:p>
    <w:p w14:paraId="18498197" w14:textId="77777777" w:rsidR="00CA16D9" w:rsidRDefault="00CA16D9" w:rsidP="00AC15B5">
      <w:pPr>
        <w:tabs>
          <w:tab w:val="left" w:pos="567"/>
        </w:tabs>
        <w:spacing w:after="0"/>
        <w:jc w:val="both"/>
        <w:rPr>
          <w:rFonts w:ascii="Times New Roman" w:hAnsi="Times New Roman" w:cs="Times New Roman"/>
          <w:b/>
          <w:bCs/>
          <w:sz w:val="24"/>
          <w:szCs w:val="24"/>
        </w:rPr>
      </w:pPr>
    </w:p>
    <w:p w14:paraId="56FD499B" w14:textId="77777777" w:rsidR="00CA16D9" w:rsidRDefault="00CA16D9" w:rsidP="00AC15B5">
      <w:pPr>
        <w:tabs>
          <w:tab w:val="left" w:pos="567"/>
        </w:tabs>
        <w:spacing w:after="0"/>
        <w:jc w:val="both"/>
        <w:rPr>
          <w:rFonts w:ascii="Times New Roman" w:hAnsi="Times New Roman" w:cs="Times New Roman"/>
          <w:b/>
          <w:bCs/>
          <w:sz w:val="24"/>
          <w:szCs w:val="24"/>
        </w:rPr>
      </w:pPr>
    </w:p>
    <w:p w14:paraId="4DFDB1A6" w14:textId="77777777" w:rsidR="00900A9D" w:rsidRDefault="00900A9D" w:rsidP="00AC15B5">
      <w:pPr>
        <w:tabs>
          <w:tab w:val="left" w:pos="567"/>
        </w:tabs>
        <w:spacing w:after="0"/>
        <w:jc w:val="both"/>
        <w:rPr>
          <w:rFonts w:ascii="Times New Roman" w:hAnsi="Times New Roman" w:cs="Times New Roman"/>
          <w:b/>
          <w:bCs/>
          <w:sz w:val="24"/>
          <w:szCs w:val="24"/>
        </w:rPr>
      </w:pPr>
    </w:p>
    <w:p w14:paraId="18950E31" w14:textId="77777777" w:rsidR="00900A9D" w:rsidRDefault="00900A9D" w:rsidP="00AC15B5">
      <w:pPr>
        <w:tabs>
          <w:tab w:val="left" w:pos="567"/>
        </w:tabs>
        <w:spacing w:after="0"/>
        <w:jc w:val="both"/>
        <w:rPr>
          <w:rFonts w:ascii="Times New Roman" w:hAnsi="Times New Roman" w:cs="Times New Roman"/>
          <w:b/>
          <w:bCs/>
          <w:sz w:val="24"/>
          <w:szCs w:val="24"/>
        </w:rPr>
      </w:pPr>
    </w:p>
    <w:p w14:paraId="294E1BF5" w14:textId="77777777" w:rsidR="00900A9D" w:rsidRDefault="00900A9D" w:rsidP="00AC15B5">
      <w:pPr>
        <w:tabs>
          <w:tab w:val="left" w:pos="567"/>
        </w:tabs>
        <w:spacing w:after="0"/>
        <w:jc w:val="both"/>
        <w:rPr>
          <w:rFonts w:ascii="Times New Roman" w:hAnsi="Times New Roman" w:cs="Times New Roman"/>
          <w:b/>
          <w:bCs/>
          <w:sz w:val="24"/>
          <w:szCs w:val="24"/>
        </w:rPr>
      </w:pPr>
    </w:p>
    <w:p w14:paraId="34935BA6" w14:textId="77777777" w:rsidR="00900A9D" w:rsidRDefault="00900A9D" w:rsidP="00AC15B5">
      <w:pPr>
        <w:tabs>
          <w:tab w:val="left" w:pos="567"/>
        </w:tabs>
        <w:spacing w:after="0"/>
        <w:jc w:val="both"/>
        <w:rPr>
          <w:rFonts w:ascii="Times New Roman" w:hAnsi="Times New Roman" w:cs="Times New Roman"/>
          <w:b/>
          <w:bCs/>
          <w:sz w:val="24"/>
          <w:szCs w:val="24"/>
        </w:rPr>
      </w:pPr>
    </w:p>
    <w:p w14:paraId="142FBA63" w14:textId="77777777" w:rsidR="00900A9D" w:rsidRDefault="00900A9D" w:rsidP="00AC15B5">
      <w:pPr>
        <w:tabs>
          <w:tab w:val="left" w:pos="567"/>
        </w:tabs>
        <w:spacing w:after="0"/>
        <w:jc w:val="both"/>
        <w:rPr>
          <w:rFonts w:ascii="Times New Roman" w:hAnsi="Times New Roman" w:cs="Times New Roman"/>
          <w:b/>
          <w:bCs/>
          <w:sz w:val="24"/>
          <w:szCs w:val="24"/>
        </w:rPr>
      </w:pPr>
    </w:p>
    <w:p w14:paraId="060E1B98" w14:textId="77777777" w:rsidR="00900A9D" w:rsidRDefault="00900A9D" w:rsidP="00AC15B5">
      <w:pPr>
        <w:tabs>
          <w:tab w:val="left" w:pos="567"/>
        </w:tabs>
        <w:spacing w:after="0"/>
        <w:jc w:val="both"/>
        <w:rPr>
          <w:rFonts w:ascii="Times New Roman" w:hAnsi="Times New Roman" w:cs="Times New Roman"/>
          <w:b/>
          <w:bCs/>
          <w:sz w:val="24"/>
          <w:szCs w:val="24"/>
        </w:rPr>
      </w:pPr>
    </w:p>
    <w:p w14:paraId="66454F76" w14:textId="77777777" w:rsidR="00900A9D" w:rsidRDefault="00900A9D" w:rsidP="00AC15B5">
      <w:pPr>
        <w:tabs>
          <w:tab w:val="left" w:pos="567"/>
        </w:tabs>
        <w:spacing w:after="0"/>
        <w:jc w:val="both"/>
        <w:rPr>
          <w:rFonts w:ascii="Times New Roman" w:hAnsi="Times New Roman" w:cs="Times New Roman"/>
          <w:b/>
          <w:bCs/>
          <w:sz w:val="24"/>
          <w:szCs w:val="24"/>
        </w:rPr>
      </w:pPr>
    </w:p>
    <w:p w14:paraId="0C065962" w14:textId="77777777" w:rsidR="00CA16D9" w:rsidRDefault="00CA16D9" w:rsidP="00AC15B5">
      <w:pPr>
        <w:tabs>
          <w:tab w:val="left" w:pos="567"/>
        </w:tabs>
        <w:spacing w:after="0"/>
        <w:jc w:val="both"/>
        <w:rPr>
          <w:rFonts w:ascii="Times New Roman" w:hAnsi="Times New Roman" w:cs="Times New Roman"/>
          <w:b/>
          <w:bCs/>
          <w:sz w:val="24"/>
          <w:szCs w:val="24"/>
        </w:rPr>
      </w:pPr>
    </w:p>
    <w:p w14:paraId="35D5B5C7" w14:textId="77777777" w:rsidR="00CD07A1" w:rsidRDefault="00CD07A1" w:rsidP="00AC15B5">
      <w:pPr>
        <w:tabs>
          <w:tab w:val="left" w:pos="567"/>
        </w:tabs>
        <w:spacing w:after="0"/>
        <w:jc w:val="both"/>
        <w:rPr>
          <w:rFonts w:ascii="Times New Roman" w:hAnsi="Times New Roman" w:cs="Times New Roman"/>
          <w:b/>
          <w:bCs/>
          <w:sz w:val="24"/>
          <w:szCs w:val="24"/>
        </w:rPr>
      </w:pPr>
    </w:p>
    <w:p w14:paraId="61AF6F40" w14:textId="77777777" w:rsidR="00CD07A1" w:rsidRDefault="00CD07A1" w:rsidP="00AC15B5">
      <w:pPr>
        <w:tabs>
          <w:tab w:val="left" w:pos="567"/>
        </w:tabs>
        <w:spacing w:after="0"/>
        <w:jc w:val="both"/>
        <w:rPr>
          <w:rFonts w:ascii="Times New Roman" w:hAnsi="Times New Roman" w:cs="Times New Roman"/>
          <w:b/>
          <w:bCs/>
          <w:sz w:val="24"/>
          <w:szCs w:val="24"/>
        </w:rPr>
      </w:pPr>
    </w:p>
    <w:p w14:paraId="53DBC7EB" w14:textId="77777777" w:rsidR="00CD07A1" w:rsidRDefault="00CD07A1" w:rsidP="00AC15B5">
      <w:pPr>
        <w:tabs>
          <w:tab w:val="left" w:pos="567"/>
        </w:tabs>
        <w:spacing w:after="0"/>
        <w:jc w:val="both"/>
        <w:rPr>
          <w:rFonts w:ascii="Times New Roman" w:hAnsi="Times New Roman" w:cs="Times New Roman"/>
          <w:b/>
          <w:bCs/>
          <w:sz w:val="24"/>
          <w:szCs w:val="24"/>
        </w:rPr>
      </w:pPr>
    </w:p>
    <w:p w14:paraId="30B3937B" w14:textId="77777777" w:rsidR="00CD07A1" w:rsidRDefault="00CD07A1" w:rsidP="00AC15B5">
      <w:pPr>
        <w:tabs>
          <w:tab w:val="left" w:pos="567"/>
        </w:tabs>
        <w:spacing w:after="0"/>
        <w:jc w:val="both"/>
        <w:rPr>
          <w:rFonts w:ascii="Times New Roman" w:hAnsi="Times New Roman" w:cs="Times New Roman"/>
          <w:b/>
          <w:bCs/>
          <w:sz w:val="24"/>
          <w:szCs w:val="24"/>
        </w:rPr>
      </w:pPr>
    </w:p>
    <w:p w14:paraId="14BC9B7F" w14:textId="77777777" w:rsidR="00CD07A1" w:rsidRDefault="00CD07A1" w:rsidP="00AC15B5">
      <w:pPr>
        <w:tabs>
          <w:tab w:val="left" w:pos="567"/>
        </w:tabs>
        <w:spacing w:after="0"/>
        <w:jc w:val="both"/>
        <w:rPr>
          <w:rFonts w:ascii="Times New Roman" w:hAnsi="Times New Roman" w:cs="Times New Roman"/>
          <w:b/>
          <w:bCs/>
          <w:sz w:val="24"/>
          <w:szCs w:val="24"/>
        </w:rPr>
      </w:pPr>
    </w:p>
    <w:p w14:paraId="58F7636D" w14:textId="77777777" w:rsidR="00CD07A1" w:rsidRDefault="00CD07A1" w:rsidP="00AC15B5">
      <w:pPr>
        <w:tabs>
          <w:tab w:val="left" w:pos="567"/>
        </w:tabs>
        <w:spacing w:after="0"/>
        <w:jc w:val="both"/>
        <w:rPr>
          <w:rFonts w:ascii="Times New Roman" w:hAnsi="Times New Roman" w:cs="Times New Roman"/>
          <w:b/>
          <w:bCs/>
          <w:sz w:val="24"/>
          <w:szCs w:val="24"/>
        </w:rPr>
      </w:pPr>
    </w:p>
    <w:p w14:paraId="28C57D2B" w14:textId="77777777" w:rsidR="00CD07A1" w:rsidRDefault="00CD07A1" w:rsidP="00AC15B5">
      <w:pPr>
        <w:tabs>
          <w:tab w:val="left" w:pos="567"/>
        </w:tabs>
        <w:spacing w:after="0"/>
        <w:jc w:val="both"/>
        <w:rPr>
          <w:rFonts w:ascii="Times New Roman" w:hAnsi="Times New Roman" w:cs="Times New Roman"/>
          <w:b/>
          <w:bCs/>
          <w:sz w:val="24"/>
          <w:szCs w:val="24"/>
        </w:rPr>
      </w:pPr>
    </w:p>
    <w:p w14:paraId="5C7C1F83" w14:textId="77777777" w:rsidR="00CD07A1" w:rsidRDefault="00CD07A1" w:rsidP="00AC15B5">
      <w:pPr>
        <w:tabs>
          <w:tab w:val="left" w:pos="567"/>
        </w:tabs>
        <w:spacing w:after="0"/>
        <w:jc w:val="both"/>
        <w:rPr>
          <w:rFonts w:ascii="Times New Roman" w:hAnsi="Times New Roman" w:cs="Times New Roman"/>
          <w:b/>
          <w:bCs/>
          <w:sz w:val="24"/>
          <w:szCs w:val="24"/>
        </w:rPr>
      </w:pPr>
    </w:p>
    <w:p w14:paraId="295B1572" w14:textId="77777777" w:rsidR="00CD07A1" w:rsidRDefault="00CD07A1" w:rsidP="00AC15B5">
      <w:pPr>
        <w:tabs>
          <w:tab w:val="left" w:pos="567"/>
        </w:tabs>
        <w:spacing w:after="0"/>
        <w:jc w:val="both"/>
        <w:rPr>
          <w:rFonts w:ascii="Times New Roman" w:hAnsi="Times New Roman" w:cs="Times New Roman"/>
          <w:b/>
          <w:bCs/>
          <w:sz w:val="24"/>
          <w:szCs w:val="24"/>
        </w:rPr>
      </w:pPr>
    </w:p>
    <w:p w14:paraId="458980E9" w14:textId="77777777" w:rsidR="00CD07A1" w:rsidRDefault="00CD07A1" w:rsidP="00AC15B5">
      <w:pPr>
        <w:tabs>
          <w:tab w:val="left" w:pos="567"/>
        </w:tabs>
        <w:spacing w:after="0"/>
        <w:jc w:val="both"/>
        <w:rPr>
          <w:rFonts w:ascii="Times New Roman" w:hAnsi="Times New Roman" w:cs="Times New Roman"/>
          <w:b/>
          <w:bCs/>
          <w:sz w:val="24"/>
          <w:szCs w:val="24"/>
        </w:rPr>
      </w:pPr>
    </w:p>
    <w:p w14:paraId="2E8E6027" w14:textId="77777777" w:rsidR="00CD07A1" w:rsidRDefault="00CD07A1" w:rsidP="00AC15B5">
      <w:pPr>
        <w:tabs>
          <w:tab w:val="left" w:pos="567"/>
        </w:tabs>
        <w:spacing w:after="0"/>
        <w:jc w:val="both"/>
        <w:rPr>
          <w:rFonts w:ascii="Times New Roman" w:hAnsi="Times New Roman" w:cs="Times New Roman"/>
          <w:b/>
          <w:bCs/>
          <w:sz w:val="24"/>
          <w:szCs w:val="24"/>
        </w:rPr>
      </w:pPr>
    </w:p>
    <w:p w14:paraId="7F0D4981" w14:textId="77777777" w:rsidR="00CD07A1" w:rsidRDefault="00CD07A1" w:rsidP="00AC15B5">
      <w:pPr>
        <w:tabs>
          <w:tab w:val="left" w:pos="567"/>
        </w:tabs>
        <w:spacing w:after="0"/>
        <w:jc w:val="both"/>
        <w:rPr>
          <w:rFonts w:ascii="Times New Roman" w:hAnsi="Times New Roman" w:cs="Times New Roman"/>
          <w:b/>
          <w:bCs/>
          <w:sz w:val="24"/>
          <w:szCs w:val="24"/>
        </w:rPr>
      </w:pPr>
    </w:p>
    <w:p w14:paraId="46CE71CE" w14:textId="77777777" w:rsidR="00CD07A1" w:rsidRDefault="00CD07A1" w:rsidP="00AC15B5">
      <w:pPr>
        <w:tabs>
          <w:tab w:val="left" w:pos="567"/>
        </w:tabs>
        <w:spacing w:after="0"/>
        <w:jc w:val="both"/>
        <w:rPr>
          <w:rFonts w:ascii="Times New Roman" w:hAnsi="Times New Roman" w:cs="Times New Roman"/>
          <w:b/>
          <w:bCs/>
          <w:sz w:val="24"/>
          <w:szCs w:val="24"/>
        </w:rPr>
      </w:pPr>
    </w:p>
    <w:p w14:paraId="49AB1AB3" w14:textId="77777777" w:rsidR="00CD07A1" w:rsidRDefault="00CD07A1" w:rsidP="00AC15B5">
      <w:pPr>
        <w:tabs>
          <w:tab w:val="left" w:pos="567"/>
        </w:tabs>
        <w:spacing w:after="0"/>
        <w:jc w:val="both"/>
        <w:rPr>
          <w:rFonts w:ascii="Times New Roman" w:hAnsi="Times New Roman" w:cs="Times New Roman"/>
          <w:b/>
          <w:bCs/>
          <w:sz w:val="24"/>
          <w:szCs w:val="24"/>
        </w:rPr>
      </w:pPr>
    </w:p>
    <w:p w14:paraId="6A9FAD36" w14:textId="77777777" w:rsidR="00FD0DE5" w:rsidRPr="00622DC1" w:rsidRDefault="00FD0DE5" w:rsidP="00622DC1">
      <w:pPr>
        <w:tabs>
          <w:tab w:val="left" w:pos="567"/>
        </w:tabs>
        <w:spacing w:after="0"/>
        <w:jc w:val="center"/>
        <w:rPr>
          <w:rFonts w:ascii="Times New Roman" w:hAnsi="Times New Roman" w:cs="Times New Roman"/>
          <w:b/>
          <w:bCs/>
          <w:sz w:val="28"/>
          <w:szCs w:val="28"/>
          <w:u w:val="single"/>
        </w:rPr>
      </w:pPr>
      <w:r w:rsidRPr="00622DC1">
        <w:rPr>
          <w:rFonts w:ascii="Times New Roman" w:hAnsi="Times New Roman" w:cs="Times New Roman"/>
          <w:b/>
          <w:bCs/>
          <w:sz w:val="28"/>
          <w:szCs w:val="28"/>
          <w:u w:val="single"/>
        </w:rPr>
        <w:lastRenderedPageBreak/>
        <w:t>SECTION B</w:t>
      </w:r>
    </w:p>
    <w:p w14:paraId="0AC4DBB1" w14:textId="77777777" w:rsidR="003A210E" w:rsidRDefault="00FD0DE5" w:rsidP="000F570D">
      <w:pPr>
        <w:tabs>
          <w:tab w:val="left" w:pos="567"/>
        </w:tabs>
        <w:jc w:val="both"/>
        <w:rPr>
          <w:rFonts w:ascii="Times New Roman" w:hAnsi="Times New Roman" w:cs="Times New Roman"/>
          <w:b/>
          <w:bCs/>
          <w:sz w:val="24"/>
          <w:szCs w:val="24"/>
        </w:rPr>
      </w:pPr>
      <w:r>
        <w:rPr>
          <w:rFonts w:ascii="Times New Roman" w:hAnsi="Times New Roman" w:cs="Times New Roman"/>
          <w:b/>
          <w:bCs/>
          <w:sz w:val="24"/>
          <w:szCs w:val="24"/>
        </w:rPr>
        <w:t>QUESTION 11</w:t>
      </w:r>
    </w:p>
    <w:p w14:paraId="3D2CDE6E" w14:textId="77777777" w:rsidR="00FD0DE5" w:rsidRDefault="00FD0DE5" w:rsidP="000F570D">
      <w:pPr>
        <w:tabs>
          <w:tab w:val="left" w:pos="567"/>
        </w:tabs>
        <w:jc w:val="both"/>
        <w:rPr>
          <w:rFonts w:ascii="Times New Roman" w:hAnsi="Times New Roman" w:cs="Times New Roman"/>
          <w:b/>
          <w:bCs/>
          <w:sz w:val="24"/>
          <w:szCs w:val="24"/>
        </w:rPr>
      </w:pPr>
      <w:r>
        <w:rPr>
          <w:rFonts w:ascii="Times New Roman" w:hAnsi="Times New Roman" w:cs="Times New Roman"/>
          <w:b/>
          <w:bCs/>
          <w:sz w:val="24"/>
          <w:szCs w:val="24"/>
        </w:rPr>
        <w:t xml:space="preserve">Marking guide </w:t>
      </w:r>
    </w:p>
    <w:tbl>
      <w:tblPr>
        <w:tblW w:w="5000" w:type="pct"/>
        <w:tblLook w:val="04A0" w:firstRow="1" w:lastRow="0" w:firstColumn="1" w:lastColumn="0" w:noHBand="0" w:noVBand="1"/>
      </w:tblPr>
      <w:tblGrid>
        <w:gridCol w:w="8472"/>
        <w:gridCol w:w="534"/>
      </w:tblGrid>
      <w:tr w:rsidR="00896D86" w:rsidRPr="00896D86" w14:paraId="0E142A3D" w14:textId="77777777" w:rsidTr="00896D86">
        <w:trPr>
          <w:trHeight w:val="315"/>
        </w:trPr>
        <w:tc>
          <w:tcPr>
            <w:tcW w:w="4288" w:type="pct"/>
            <w:tcBorders>
              <w:top w:val="single" w:sz="8" w:space="0" w:color="auto"/>
              <w:left w:val="single" w:sz="8" w:space="0" w:color="auto"/>
              <w:bottom w:val="single" w:sz="4" w:space="0" w:color="auto"/>
              <w:right w:val="single" w:sz="4" w:space="0" w:color="auto"/>
            </w:tcBorders>
            <w:noWrap/>
            <w:vAlign w:val="bottom"/>
            <w:hideMark/>
          </w:tcPr>
          <w:p w14:paraId="7D5E0696" w14:textId="77777777" w:rsidR="00896D86" w:rsidRPr="00896D86" w:rsidRDefault="00A56D18" w:rsidP="00896D8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Sub question (a)</w:t>
            </w:r>
          </w:p>
        </w:tc>
        <w:tc>
          <w:tcPr>
            <w:tcW w:w="712" w:type="pct"/>
            <w:tcBorders>
              <w:top w:val="single" w:sz="8" w:space="0" w:color="auto"/>
              <w:left w:val="nil"/>
              <w:bottom w:val="single" w:sz="4" w:space="0" w:color="auto"/>
              <w:right w:val="single" w:sz="8" w:space="0" w:color="auto"/>
            </w:tcBorders>
            <w:noWrap/>
            <w:vAlign w:val="bottom"/>
            <w:hideMark/>
          </w:tcPr>
          <w:p w14:paraId="1B2FA686" w14:textId="77777777" w:rsidR="00896D86" w:rsidRPr="00896D86" w:rsidRDefault="00896D86" w:rsidP="00896D86">
            <w:pPr>
              <w:spacing w:after="0" w:line="240" w:lineRule="auto"/>
              <w:rPr>
                <w:rFonts w:ascii="Times New Roman" w:eastAsia="Times New Roman" w:hAnsi="Times New Roman" w:cs="Times New Roman"/>
                <w:b/>
                <w:bCs/>
                <w:color w:val="000000"/>
              </w:rPr>
            </w:pPr>
            <w:r w:rsidRPr="00896D86">
              <w:rPr>
                <w:rFonts w:ascii="Times New Roman" w:eastAsia="Times New Roman" w:hAnsi="Times New Roman" w:cs="Times New Roman"/>
                <w:b/>
                <w:bCs/>
                <w:color w:val="000000"/>
              </w:rPr>
              <w:t>Marks</w:t>
            </w:r>
          </w:p>
        </w:tc>
      </w:tr>
      <w:tr w:rsidR="00896D86" w:rsidRPr="00896D86" w14:paraId="64BCE0B9" w14:textId="77777777" w:rsidTr="00896D86">
        <w:trPr>
          <w:trHeight w:val="315"/>
        </w:trPr>
        <w:tc>
          <w:tcPr>
            <w:tcW w:w="4288" w:type="pct"/>
            <w:tcBorders>
              <w:top w:val="nil"/>
              <w:left w:val="single" w:sz="8" w:space="0" w:color="auto"/>
              <w:bottom w:val="single" w:sz="4" w:space="0" w:color="auto"/>
              <w:right w:val="single" w:sz="4" w:space="0" w:color="auto"/>
            </w:tcBorders>
            <w:noWrap/>
            <w:vAlign w:val="bottom"/>
            <w:hideMark/>
          </w:tcPr>
          <w:p w14:paraId="36A52B8B" w14:textId="77777777" w:rsidR="00896D86" w:rsidRPr="00896D86" w:rsidRDefault="00896D86" w:rsidP="00896D86">
            <w:pPr>
              <w:spacing w:after="0" w:line="240" w:lineRule="auto"/>
              <w:rPr>
                <w:rFonts w:ascii="Times New Roman" w:eastAsia="Times New Roman" w:hAnsi="Times New Roman" w:cs="Times New Roman"/>
                <w:color w:val="000000"/>
                <w:sz w:val="24"/>
                <w:szCs w:val="24"/>
              </w:rPr>
            </w:pPr>
            <w:r w:rsidRPr="00896D86">
              <w:rPr>
                <w:rFonts w:ascii="Times New Roman" w:eastAsia="Times New Roman" w:hAnsi="Times New Roman" w:cs="Times New Roman"/>
                <w:color w:val="000000"/>
                <w:sz w:val="24"/>
                <w:szCs w:val="24"/>
              </w:rPr>
              <w:t>Contract Price</w:t>
            </w:r>
          </w:p>
        </w:tc>
        <w:tc>
          <w:tcPr>
            <w:tcW w:w="712" w:type="pct"/>
            <w:tcBorders>
              <w:top w:val="nil"/>
              <w:left w:val="nil"/>
              <w:bottom w:val="single" w:sz="4" w:space="0" w:color="auto"/>
              <w:right w:val="single" w:sz="8" w:space="0" w:color="auto"/>
            </w:tcBorders>
            <w:noWrap/>
            <w:vAlign w:val="bottom"/>
            <w:hideMark/>
          </w:tcPr>
          <w:p w14:paraId="798454FA" w14:textId="77777777" w:rsidR="00896D86" w:rsidRPr="00896D86" w:rsidRDefault="00896D86" w:rsidP="00896D86">
            <w:pPr>
              <w:spacing w:after="0" w:line="240" w:lineRule="auto"/>
              <w:rPr>
                <w:rFonts w:ascii="Times New Roman" w:eastAsia="Times New Roman" w:hAnsi="Times New Roman" w:cs="Times New Roman"/>
                <w:color w:val="000000"/>
              </w:rPr>
            </w:pPr>
            <w:r w:rsidRPr="00896D86">
              <w:rPr>
                <w:rFonts w:ascii="Times New Roman" w:eastAsia="Times New Roman" w:hAnsi="Times New Roman" w:cs="Times New Roman"/>
                <w:color w:val="000000"/>
              </w:rPr>
              <w:t> </w:t>
            </w:r>
          </w:p>
        </w:tc>
      </w:tr>
      <w:tr w:rsidR="00896D86" w:rsidRPr="00896D86" w14:paraId="1A4ADB8D" w14:textId="77777777" w:rsidTr="00896D86">
        <w:trPr>
          <w:trHeight w:val="315"/>
        </w:trPr>
        <w:tc>
          <w:tcPr>
            <w:tcW w:w="4288" w:type="pct"/>
            <w:tcBorders>
              <w:top w:val="nil"/>
              <w:left w:val="single" w:sz="8" w:space="0" w:color="auto"/>
              <w:bottom w:val="single" w:sz="4" w:space="0" w:color="auto"/>
              <w:right w:val="single" w:sz="4" w:space="0" w:color="auto"/>
            </w:tcBorders>
            <w:noWrap/>
            <w:vAlign w:val="bottom"/>
            <w:hideMark/>
          </w:tcPr>
          <w:p w14:paraId="3D05F43F" w14:textId="77777777" w:rsidR="00896D86" w:rsidRPr="00896D86" w:rsidRDefault="00896D86" w:rsidP="00896D86">
            <w:pPr>
              <w:spacing w:after="0" w:line="240" w:lineRule="auto"/>
              <w:rPr>
                <w:rFonts w:ascii="Times New Roman" w:eastAsia="Times New Roman" w:hAnsi="Times New Roman" w:cs="Times New Roman"/>
                <w:color w:val="000000"/>
                <w:sz w:val="24"/>
                <w:szCs w:val="24"/>
              </w:rPr>
            </w:pPr>
            <w:r w:rsidRPr="00896D86">
              <w:rPr>
                <w:rFonts w:ascii="Times New Roman" w:eastAsia="Times New Roman" w:hAnsi="Times New Roman" w:cs="Times New Roman"/>
                <w:color w:val="000000"/>
                <w:sz w:val="24"/>
                <w:szCs w:val="24"/>
              </w:rPr>
              <w:t>Estimated cost</w:t>
            </w:r>
          </w:p>
        </w:tc>
        <w:tc>
          <w:tcPr>
            <w:tcW w:w="712" w:type="pct"/>
            <w:tcBorders>
              <w:top w:val="nil"/>
              <w:left w:val="nil"/>
              <w:bottom w:val="single" w:sz="4" w:space="0" w:color="auto"/>
              <w:right w:val="single" w:sz="8" w:space="0" w:color="auto"/>
            </w:tcBorders>
            <w:noWrap/>
            <w:vAlign w:val="bottom"/>
            <w:hideMark/>
          </w:tcPr>
          <w:p w14:paraId="2877E2F7" w14:textId="77777777" w:rsidR="00896D86" w:rsidRPr="00896D86" w:rsidRDefault="00896D86" w:rsidP="00896D86">
            <w:pPr>
              <w:spacing w:after="0" w:line="240" w:lineRule="auto"/>
              <w:rPr>
                <w:rFonts w:ascii="Times New Roman" w:eastAsia="Times New Roman" w:hAnsi="Times New Roman" w:cs="Times New Roman"/>
                <w:color w:val="000000"/>
              </w:rPr>
            </w:pPr>
            <w:r w:rsidRPr="00896D86">
              <w:rPr>
                <w:rFonts w:ascii="Times New Roman" w:eastAsia="Times New Roman" w:hAnsi="Times New Roman" w:cs="Times New Roman"/>
                <w:color w:val="000000"/>
              </w:rPr>
              <w:t> </w:t>
            </w:r>
          </w:p>
        </w:tc>
      </w:tr>
      <w:tr w:rsidR="00896D86" w:rsidRPr="00896D86" w14:paraId="7EE6F59D" w14:textId="77777777" w:rsidTr="00896D86">
        <w:trPr>
          <w:trHeight w:val="315"/>
        </w:trPr>
        <w:tc>
          <w:tcPr>
            <w:tcW w:w="4288" w:type="pct"/>
            <w:tcBorders>
              <w:top w:val="nil"/>
              <w:left w:val="single" w:sz="8" w:space="0" w:color="auto"/>
              <w:bottom w:val="single" w:sz="4" w:space="0" w:color="auto"/>
              <w:right w:val="single" w:sz="4" w:space="0" w:color="auto"/>
            </w:tcBorders>
            <w:noWrap/>
            <w:vAlign w:val="bottom"/>
            <w:hideMark/>
          </w:tcPr>
          <w:p w14:paraId="44D55E14" w14:textId="77777777" w:rsidR="00896D86" w:rsidRPr="00896D86" w:rsidRDefault="00896D86" w:rsidP="00896D86">
            <w:pPr>
              <w:spacing w:after="0" w:line="240" w:lineRule="auto"/>
              <w:rPr>
                <w:rFonts w:ascii="Times New Roman" w:eastAsia="Times New Roman" w:hAnsi="Times New Roman" w:cs="Times New Roman"/>
                <w:color w:val="000000"/>
                <w:sz w:val="24"/>
                <w:szCs w:val="24"/>
              </w:rPr>
            </w:pPr>
            <w:r w:rsidRPr="00896D86">
              <w:rPr>
                <w:rFonts w:ascii="Times New Roman" w:eastAsia="Times New Roman" w:hAnsi="Times New Roman" w:cs="Times New Roman"/>
                <w:color w:val="000000"/>
                <w:sz w:val="24"/>
                <w:szCs w:val="24"/>
              </w:rPr>
              <w:t>Total cost incurred up to 31st Dec. 2025</w:t>
            </w:r>
          </w:p>
        </w:tc>
        <w:tc>
          <w:tcPr>
            <w:tcW w:w="712" w:type="pct"/>
            <w:tcBorders>
              <w:top w:val="nil"/>
              <w:left w:val="nil"/>
              <w:bottom w:val="single" w:sz="4" w:space="0" w:color="auto"/>
              <w:right w:val="single" w:sz="8" w:space="0" w:color="auto"/>
            </w:tcBorders>
            <w:noWrap/>
            <w:vAlign w:val="bottom"/>
            <w:hideMark/>
          </w:tcPr>
          <w:p w14:paraId="48870566" w14:textId="77777777" w:rsidR="00896D86" w:rsidRPr="00896D86" w:rsidRDefault="00896D86" w:rsidP="00896D86">
            <w:pPr>
              <w:spacing w:after="0" w:line="240" w:lineRule="auto"/>
              <w:rPr>
                <w:rFonts w:ascii="Times New Roman" w:eastAsia="Times New Roman" w:hAnsi="Times New Roman" w:cs="Times New Roman"/>
                <w:color w:val="000000"/>
              </w:rPr>
            </w:pPr>
            <w:r w:rsidRPr="00896D86">
              <w:rPr>
                <w:rFonts w:ascii="Times New Roman" w:eastAsia="Times New Roman" w:hAnsi="Times New Roman" w:cs="Times New Roman"/>
                <w:color w:val="000000"/>
              </w:rPr>
              <w:t> </w:t>
            </w:r>
          </w:p>
        </w:tc>
      </w:tr>
      <w:tr w:rsidR="00896D86" w:rsidRPr="00896D86" w14:paraId="4CD7FBAE" w14:textId="77777777" w:rsidTr="00896D86">
        <w:trPr>
          <w:trHeight w:val="315"/>
        </w:trPr>
        <w:tc>
          <w:tcPr>
            <w:tcW w:w="4288" w:type="pct"/>
            <w:tcBorders>
              <w:top w:val="nil"/>
              <w:left w:val="single" w:sz="8" w:space="0" w:color="auto"/>
              <w:bottom w:val="single" w:sz="4" w:space="0" w:color="auto"/>
              <w:right w:val="single" w:sz="4" w:space="0" w:color="auto"/>
            </w:tcBorders>
            <w:noWrap/>
            <w:vAlign w:val="bottom"/>
            <w:hideMark/>
          </w:tcPr>
          <w:p w14:paraId="7D6986E3" w14:textId="77777777" w:rsidR="00896D86" w:rsidRPr="00896D86" w:rsidRDefault="00896D86" w:rsidP="00896D86">
            <w:pPr>
              <w:spacing w:after="0" w:line="240" w:lineRule="auto"/>
              <w:rPr>
                <w:rFonts w:ascii="Times New Roman" w:eastAsia="Times New Roman" w:hAnsi="Times New Roman" w:cs="Times New Roman"/>
                <w:color w:val="000000"/>
                <w:sz w:val="24"/>
                <w:szCs w:val="24"/>
              </w:rPr>
            </w:pPr>
            <w:r w:rsidRPr="00896D86">
              <w:rPr>
                <w:rFonts w:ascii="Times New Roman" w:eastAsia="Times New Roman" w:hAnsi="Times New Roman" w:cs="Times New Roman"/>
                <w:color w:val="000000"/>
                <w:sz w:val="24"/>
                <w:szCs w:val="24"/>
              </w:rPr>
              <w:t> </w:t>
            </w:r>
          </w:p>
        </w:tc>
        <w:tc>
          <w:tcPr>
            <w:tcW w:w="712" w:type="pct"/>
            <w:tcBorders>
              <w:top w:val="nil"/>
              <w:left w:val="nil"/>
              <w:bottom w:val="single" w:sz="4" w:space="0" w:color="auto"/>
              <w:right w:val="single" w:sz="8" w:space="0" w:color="auto"/>
            </w:tcBorders>
            <w:noWrap/>
            <w:vAlign w:val="bottom"/>
            <w:hideMark/>
          </w:tcPr>
          <w:p w14:paraId="5468A03C" w14:textId="77777777" w:rsidR="00896D86" w:rsidRPr="00896D86" w:rsidRDefault="00896D86" w:rsidP="00896D86">
            <w:pPr>
              <w:spacing w:after="0" w:line="240" w:lineRule="auto"/>
              <w:rPr>
                <w:rFonts w:ascii="Times New Roman" w:eastAsia="Times New Roman" w:hAnsi="Times New Roman" w:cs="Times New Roman"/>
                <w:color w:val="000000"/>
              </w:rPr>
            </w:pPr>
            <w:r w:rsidRPr="00896D86">
              <w:rPr>
                <w:rFonts w:ascii="Times New Roman" w:eastAsia="Times New Roman" w:hAnsi="Times New Roman" w:cs="Times New Roman"/>
                <w:color w:val="000000"/>
              </w:rPr>
              <w:t> </w:t>
            </w:r>
          </w:p>
        </w:tc>
      </w:tr>
      <w:tr w:rsidR="00896D86" w:rsidRPr="00896D86" w14:paraId="014E54BD" w14:textId="77777777" w:rsidTr="00896D86">
        <w:trPr>
          <w:trHeight w:val="315"/>
        </w:trPr>
        <w:tc>
          <w:tcPr>
            <w:tcW w:w="4288" w:type="pct"/>
            <w:tcBorders>
              <w:top w:val="nil"/>
              <w:left w:val="single" w:sz="8" w:space="0" w:color="auto"/>
              <w:bottom w:val="single" w:sz="4" w:space="0" w:color="auto"/>
              <w:right w:val="single" w:sz="4" w:space="0" w:color="auto"/>
            </w:tcBorders>
            <w:noWrap/>
            <w:vAlign w:val="bottom"/>
            <w:hideMark/>
          </w:tcPr>
          <w:p w14:paraId="14DF32E8" w14:textId="77777777" w:rsidR="00896D86" w:rsidRPr="00896D86" w:rsidRDefault="00896D86" w:rsidP="00896D86">
            <w:pPr>
              <w:spacing w:after="0" w:line="240" w:lineRule="auto"/>
              <w:rPr>
                <w:rFonts w:ascii="Times New Roman" w:eastAsia="Times New Roman" w:hAnsi="Times New Roman" w:cs="Times New Roman"/>
                <w:color w:val="000000"/>
                <w:sz w:val="24"/>
                <w:szCs w:val="24"/>
              </w:rPr>
            </w:pPr>
            <w:r w:rsidRPr="00896D86">
              <w:rPr>
                <w:rFonts w:ascii="Times New Roman" w:eastAsia="Times New Roman" w:hAnsi="Times New Roman" w:cs="Times New Roman"/>
                <w:color w:val="000000"/>
                <w:sz w:val="24"/>
                <w:szCs w:val="24"/>
              </w:rPr>
              <w:t>Completion % (Incurred cost/total cost)*100</w:t>
            </w:r>
          </w:p>
        </w:tc>
        <w:tc>
          <w:tcPr>
            <w:tcW w:w="712" w:type="pct"/>
            <w:tcBorders>
              <w:top w:val="nil"/>
              <w:left w:val="nil"/>
              <w:bottom w:val="single" w:sz="4" w:space="0" w:color="auto"/>
              <w:right w:val="single" w:sz="8" w:space="0" w:color="auto"/>
            </w:tcBorders>
            <w:noWrap/>
            <w:vAlign w:val="bottom"/>
            <w:hideMark/>
          </w:tcPr>
          <w:p w14:paraId="51B0A8F3" w14:textId="77777777" w:rsidR="00896D86" w:rsidRPr="00896D86" w:rsidRDefault="00896D86" w:rsidP="00896D86">
            <w:pPr>
              <w:spacing w:after="0" w:line="240" w:lineRule="auto"/>
              <w:jc w:val="right"/>
              <w:rPr>
                <w:rFonts w:ascii="Times New Roman" w:eastAsia="Times New Roman" w:hAnsi="Times New Roman" w:cs="Times New Roman"/>
                <w:color w:val="000000"/>
              </w:rPr>
            </w:pPr>
            <w:r w:rsidRPr="00896D86">
              <w:rPr>
                <w:rFonts w:ascii="Times New Roman" w:eastAsia="Times New Roman" w:hAnsi="Times New Roman" w:cs="Times New Roman"/>
                <w:color w:val="000000"/>
              </w:rPr>
              <w:t>1</w:t>
            </w:r>
          </w:p>
        </w:tc>
      </w:tr>
      <w:tr w:rsidR="00896D86" w:rsidRPr="00896D86" w14:paraId="282E3B02" w14:textId="77777777" w:rsidTr="00896D86">
        <w:trPr>
          <w:trHeight w:val="315"/>
        </w:trPr>
        <w:tc>
          <w:tcPr>
            <w:tcW w:w="4288" w:type="pct"/>
            <w:tcBorders>
              <w:top w:val="nil"/>
              <w:left w:val="single" w:sz="8" w:space="0" w:color="auto"/>
              <w:bottom w:val="single" w:sz="4" w:space="0" w:color="auto"/>
              <w:right w:val="single" w:sz="4" w:space="0" w:color="auto"/>
            </w:tcBorders>
            <w:noWrap/>
            <w:vAlign w:val="bottom"/>
            <w:hideMark/>
          </w:tcPr>
          <w:p w14:paraId="35157DB3" w14:textId="77777777" w:rsidR="00896D86" w:rsidRPr="00896D86" w:rsidRDefault="00896D86" w:rsidP="00896D86">
            <w:pPr>
              <w:spacing w:after="0" w:line="240" w:lineRule="auto"/>
              <w:rPr>
                <w:rFonts w:ascii="Times New Roman" w:eastAsia="Times New Roman" w:hAnsi="Times New Roman" w:cs="Times New Roman"/>
                <w:color w:val="000000"/>
                <w:sz w:val="24"/>
                <w:szCs w:val="24"/>
              </w:rPr>
            </w:pPr>
            <w:r w:rsidRPr="00896D86">
              <w:rPr>
                <w:rFonts w:ascii="Times New Roman" w:eastAsia="Times New Roman" w:hAnsi="Times New Roman" w:cs="Times New Roman"/>
                <w:color w:val="000000"/>
                <w:sz w:val="24"/>
                <w:szCs w:val="24"/>
              </w:rPr>
              <w:t>Revenue to be recognize (Contract Price * completion %)</w:t>
            </w:r>
          </w:p>
        </w:tc>
        <w:tc>
          <w:tcPr>
            <w:tcW w:w="712" w:type="pct"/>
            <w:tcBorders>
              <w:top w:val="nil"/>
              <w:left w:val="nil"/>
              <w:bottom w:val="single" w:sz="4" w:space="0" w:color="auto"/>
              <w:right w:val="single" w:sz="8" w:space="0" w:color="auto"/>
            </w:tcBorders>
            <w:noWrap/>
            <w:vAlign w:val="bottom"/>
            <w:hideMark/>
          </w:tcPr>
          <w:p w14:paraId="148407DC" w14:textId="77777777" w:rsidR="00896D86" w:rsidRPr="00896D86" w:rsidRDefault="00896D86" w:rsidP="00896D86">
            <w:pPr>
              <w:spacing w:after="0" w:line="240" w:lineRule="auto"/>
              <w:jc w:val="right"/>
              <w:rPr>
                <w:rFonts w:ascii="Times New Roman" w:eastAsia="Times New Roman" w:hAnsi="Times New Roman" w:cs="Times New Roman"/>
                <w:color w:val="000000"/>
              </w:rPr>
            </w:pPr>
            <w:r w:rsidRPr="00896D86">
              <w:rPr>
                <w:rFonts w:ascii="Times New Roman" w:eastAsia="Times New Roman" w:hAnsi="Times New Roman" w:cs="Times New Roman"/>
                <w:color w:val="000000"/>
              </w:rPr>
              <w:t>0.5</w:t>
            </w:r>
          </w:p>
        </w:tc>
      </w:tr>
      <w:tr w:rsidR="00896D86" w:rsidRPr="00896D86" w14:paraId="627B4010" w14:textId="77777777" w:rsidTr="00896D86">
        <w:trPr>
          <w:trHeight w:val="315"/>
        </w:trPr>
        <w:tc>
          <w:tcPr>
            <w:tcW w:w="4288" w:type="pct"/>
            <w:tcBorders>
              <w:top w:val="nil"/>
              <w:left w:val="single" w:sz="8" w:space="0" w:color="auto"/>
              <w:bottom w:val="single" w:sz="4" w:space="0" w:color="auto"/>
              <w:right w:val="single" w:sz="4" w:space="0" w:color="auto"/>
            </w:tcBorders>
            <w:noWrap/>
            <w:vAlign w:val="bottom"/>
            <w:hideMark/>
          </w:tcPr>
          <w:p w14:paraId="109A80C7" w14:textId="77777777" w:rsidR="00896D86" w:rsidRPr="00896D86" w:rsidRDefault="00896D86" w:rsidP="00896D86">
            <w:pPr>
              <w:spacing w:after="0" w:line="240" w:lineRule="auto"/>
              <w:rPr>
                <w:rFonts w:ascii="Times New Roman" w:eastAsia="Times New Roman" w:hAnsi="Times New Roman" w:cs="Times New Roman"/>
                <w:color w:val="000000"/>
                <w:sz w:val="24"/>
                <w:szCs w:val="24"/>
              </w:rPr>
            </w:pPr>
            <w:r w:rsidRPr="00896D86">
              <w:rPr>
                <w:rFonts w:ascii="Times New Roman" w:eastAsia="Times New Roman" w:hAnsi="Times New Roman" w:cs="Times New Roman"/>
                <w:color w:val="000000"/>
                <w:sz w:val="24"/>
                <w:szCs w:val="24"/>
              </w:rPr>
              <w:t> </w:t>
            </w:r>
          </w:p>
        </w:tc>
        <w:tc>
          <w:tcPr>
            <w:tcW w:w="712" w:type="pct"/>
            <w:tcBorders>
              <w:top w:val="nil"/>
              <w:left w:val="nil"/>
              <w:bottom w:val="single" w:sz="4" w:space="0" w:color="auto"/>
              <w:right w:val="single" w:sz="8" w:space="0" w:color="auto"/>
            </w:tcBorders>
            <w:noWrap/>
            <w:vAlign w:val="bottom"/>
            <w:hideMark/>
          </w:tcPr>
          <w:p w14:paraId="124B013D" w14:textId="77777777" w:rsidR="00896D86" w:rsidRPr="00896D86" w:rsidRDefault="00896D86" w:rsidP="00896D86">
            <w:pPr>
              <w:spacing w:after="0" w:line="240" w:lineRule="auto"/>
              <w:rPr>
                <w:rFonts w:ascii="Times New Roman" w:eastAsia="Times New Roman" w:hAnsi="Times New Roman" w:cs="Times New Roman"/>
                <w:color w:val="000000"/>
              </w:rPr>
            </w:pPr>
            <w:r w:rsidRPr="00896D86">
              <w:rPr>
                <w:rFonts w:ascii="Times New Roman" w:eastAsia="Times New Roman" w:hAnsi="Times New Roman" w:cs="Times New Roman"/>
                <w:color w:val="000000"/>
              </w:rPr>
              <w:t> </w:t>
            </w:r>
          </w:p>
        </w:tc>
      </w:tr>
      <w:tr w:rsidR="00896D86" w:rsidRPr="00896D86" w14:paraId="4104D1A4" w14:textId="77777777" w:rsidTr="00896D86">
        <w:trPr>
          <w:trHeight w:val="315"/>
        </w:trPr>
        <w:tc>
          <w:tcPr>
            <w:tcW w:w="4288" w:type="pct"/>
            <w:tcBorders>
              <w:top w:val="nil"/>
              <w:left w:val="single" w:sz="8" w:space="0" w:color="auto"/>
              <w:bottom w:val="single" w:sz="4" w:space="0" w:color="auto"/>
              <w:right w:val="single" w:sz="4" w:space="0" w:color="auto"/>
            </w:tcBorders>
            <w:noWrap/>
            <w:vAlign w:val="bottom"/>
            <w:hideMark/>
          </w:tcPr>
          <w:p w14:paraId="2D557F2A" w14:textId="77777777" w:rsidR="00896D86" w:rsidRPr="00896D86" w:rsidRDefault="00896D86" w:rsidP="00896D86">
            <w:pPr>
              <w:spacing w:after="0" w:line="240" w:lineRule="auto"/>
              <w:rPr>
                <w:rFonts w:ascii="Times New Roman" w:eastAsia="Times New Roman" w:hAnsi="Times New Roman" w:cs="Times New Roman"/>
                <w:b/>
                <w:bCs/>
                <w:color w:val="000000"/>
                <w:sz w:val="24"/>
                <w:szCs w:val="24"/>
              </w:rPr>
            </w:pPr>
            <w:r w:rsidRPr="00896D86">
              <w:rPr>
                <w:rFonts w:ascii="Times New Roman" w:eastAsia="Times New Roman" w:hAnsi="Times New Roman" w:cs="Times New Roman"/>
                <w:b/>
                <w:bCs/>
                <w:color w:val="000000"/>
                <w:sz w:val="24"/>
                <w:szCs w:val="24"/>
              </w:rPr>
              <w:t xml:space="preserve">CIT computation </w:t>
            </w:r>
          </w:p>
        </w:tc>
        <w:tc>
          <w:tcPr>
            <w:tcW w:w="712" w:type="pct"/>
            <w:tcBorders>
              <w:top w:val="nil"/>
              <w:left w:val="nil"/>
              <w:bottom w:val="single" w:sz="4" w:space="0" w:color="auto"/>
              <w:right w:val="single" w:sz="8" w:space="0" w:color="auto"/>
            </w:tcBorders>
            <w:noWrap/>
            <w:vAlign w:val="bottom"/>
            <w:hideMark/>
          </w:tcPr>
          <w:p w14:paraId="43FC4C38" w14:textId="77777777" w:rsidR="00896D86" w:rsidRPr="00896D86" w:rsidRDefault="00896D86" w:rsidP="00896D86">
            <w:pPr>
              <w:spacing w:after="0" w:line="240" w:lineRule="auto"/>
              <w:rPr>
                <w:rFonts w:ascii="Times New Roman" w:eastAsia="Times New Roman" w:hAnsi="Times New Roman" w:cs="Times New Roman"/>
                <w:color w:val="000000"/>
              </w:rPr>
            </w:pPr>
            <w:r w:rsidRPr="00896D86">
              <w:rPr>
                <w:rFonts w:ascii="Times New Roman" w:eastAsia="Times New Roman" w:hAnsi="Times New Roman" w:cs="Times New Roman"/>
                <w:color w:val="000000"/>
              </w:rPr>
              <w:t> </w:t>
            </w:r>
          </w:p>
        </w:tc>
      </w:tr>
      <w:tr w:rsidR="00896D86" w:rsidRPr="00896D86" w14:paraId="767B7F7A" w14:textId="77777777" w:rsidTr="00896D86">
        <w:trPr>
          <w:trHeight w:val="315"/>
        </w:trPr>
        <w:tc>
          <w:tcPr>
            <w:tcW w:w="4288" w:type="pct"/>
            <w:tcBorders>
              <w:top w:val="nil"/>
              <w:left w:val="single" w:sz="8" w:space="0" w:color="auto"/>
              <w:bottom w:val="single" w:sz="4" w:space="0" w:color="auto"/>
              <w:right w:val="single" w:sz="4" w:space="0" w:color="auto"/>
            </w:tcBorders>
            <w:noWrap/>
            <w:vAlign w:val="bottom"/>
            <w:hideMark/>
          </w:tcPr>
          <w:p w14:paraId="70EB5D7D" w14:textId="77777777" w:rsidR="00896D86" w:rsidRPr="00896D86" w:rsidRDefault="00896D86" w:rsidP="00896D86">
            <w:pPr>
              <w:spacing w:after="0" w:line="240" w:lineRule="auto"/>
              <w:rPr>
                <w:rFonts w:ascii="Times New Roman" w:eastAsia="Times New Roman" w:hAnsi="Times New Roman" w:cs="Times New Roman"/>
                <w:color w:val="000000"/>
                <w:sz w:val="24"/>
                <w:szCs w:val="24"/>
              </w:rPr>
            </w:pPr>
            <w:r w:rsidRPr="00896D86">
              <w:rPr>
                <w:rFonts w:ascii="Times New Roman" w:eastAsia="Times New Roman" w:hAnsi="Times New Roman" w:cs="Times New Roman"/>
                <w:color w:val="000000"/>
                <w:sz w:val="24"/>
                <w:szCs w:val="24"/>
              </w:rPr>
              <w:t>Revenue</w:t>
            </w:r>
          </w:p>
        </w:tc>
        <w:tc>
          <w:tcPr>
            <w:tcW w:w="712" w:type="pct"/>
            <w:tcBorders>
              <w:top w:val="nil"/>
              <w:left w:val="nil"/>
              <w:bottom w:val="single" w:sz="4" w:space="0" w:color="auto"/>
              <w:right w:val="single" w:sz="8" w:space="0" w:color="auto"/>
            </w:tcBorders>
            <w:noWrap/>
            <w:vAlign w:val="bottom"/>
            <w:hideMark/>
          </w:tcPr>
          <w:p w14:paraId="106E673E" w14:textId="77777777" w:rsidR="00896D86" w:rsidRPr="00896D86" w:rsidRDefault="00896D86" w:rsidP="00896D86">
            <w:pPr>
              <w:spacing w:after="0" w:line="240" w:lineRule="auto"/>
              <w:rPr>
                <w:rFonts w:ascii="Times New Roman" w:eastAsia="Times New Roman" w:hAnsi="Times New Roman" w:cs="Times New Roman"/>
                <w:color w:val="000000"/>
              </w:rPr>
            </w:pPr>
            <w:r w:rsidRPr="00896D86">
              <w:rPr>
                <w:rFonts w:ascii="Times New Roman" w:eastAsia="Times New Roman" w:hAnsi="Times New Roman" w:cs="Times New Roman"/>
                <w:color w:val="000000"/>
              </w:rPr>
              <w:t> </w:t>
            </w:r>
          </w:p>
        </w:tc>
      </w:tr>
      <w:tr w:rsidR="00896D86" w:rsidRPr="00896D86" w14:paraId="7912053E" w14:textId="77777777" w:rsidTr="00896D86">
        <w:trPr>
          <w:trHeight w:val="315"/>
        </w:trPr>
        <w:tc>
          <w:tcPr>
            <w:tcW w:w="4288" w:type="pct"/>
            <w:tcBorders>
              <w:top w:val="nil"/>
              <w:left w:val="single" w:sz="8" w:space="0" w:color="auto"/>
              <w:bottom w:val="single" w:sz="4" w:space="0" w:color="auto"/>
              <w:right w:val="single" w:sz="4" w:space="0" w:color="auto"/>
            </w:tcBorders>
            <w:noWrap/>
            <w:vAlign w:val="bottom"/>
            <w:hideMark/>
          </w:tcPr>
          <w:p w14:paraId="7AD64FDF" w14:textId="77777777" w:rsidR="00896D86" w:rsidRPr="00896D86" w:rsidRDefault="00896D86" w:rsidP="00896D86">
            <w:pPr>
              <w:spacing w:after="0" w:line="240" w:lineRule="auto"/>
              <w:rPr>
                <w:rFonts w:ascii="Times New Roman" w:eastAsia="Times New Roman" w:hAnsi="Times New Roman" w:cs="Times New Roman"/>
                <w:b/>
                <w:bCs/>
                <w:color w:val="000000"/>
                <w:sz w:val="24"/>
                <w:szCs w:val="24"/>
              </w:rPr>
            </w:pPr>
            <w:r w:rsidRPr="00896D86">
              <w:rPr>
                <w:rFonts w:ascii="Times New Roman" w:eastAsia="Times New Roman" w:hAnsi="Times New Roman" w:cs="Times New Roman"/>
                <w:b/>
                <w:bCs/>
                <w:color w:val="000000"/>
                <w:sz w:val="24"/>
                <w:szCs w:val="24"/>
              </w:rPr>
              <w:t>Less allowable cost/Expenses</w:t>
            </w:r>
          </w:p>
        </w:tc>
        <w:tc>
          <w:tcPr>
            <w:tcW w:w="712" w:type="pct"/>
            <w:tcBorders>
              <w:top w:val="nil"/>
              <w:left w:val="nil"/>
              <w:bottom w:val="single" w:sz="4" w:space="0" w:color="auto"/>
              <w:right w:val="single" w:sz="8" w:space="0" w:color="auto"/>
            </w:tcBorders>
            <w:noWrap/>
            <w:vAlign w:val="bottom"/>
            <w:hideMark/>
          </w:tcPr>
          <w:p w14:paraId="0AC3153A" w14:textId="77777777" w:rsidR="00896D86" w:rsidRPr="00896D86" w:rsidRDefault="00896D86" w:rsidP="00896D86">
            <w:pPr>
              <w:spacing w:after="0" w:line="240" w:lineRule="auto"/>
              <w:rPr>
                <w:rFonts w:ascii="Times New Roman" w:eastAsia="Times New Roman" w:hAnsi="Times New Roman" w:cs="Times New Roman"/>
                <w:color w:val="000000"/>
              </w:rPr>
            </w:pPr>
            <w:r w:rsidRPr="00896D86">
              <w:rPr>
                <w:rFonts w:ascii="Times New Roman" w:eastAsia="Times New Roman" w:hAnsi="Times New Roman" w:cs="Times New Roman"/>
                <w:color w:val="000000"/>
              </w:rPr>
              <w:t> </w:t>
            </w:r>
          </w:p>
        </w:tc>
      </w:tr>
      <w:tr w:rsidR="00896D86" w:rsidRPr="00896D86" w14:paraId="5D153643" w14:textId="77777777" w:rsidTr="00896D86">
        <w:trPr>
          <w:trHeight w:val="315"/>
        </w:trPr>
        <w:tc>
          <w:tcPr>
            <w:tcW w:w="4288" w:type="pct"/>
            <w:tcBorders>
              <w:top w:val="nil"/>
              <w:left w:val="single" w:sz="8" w:space="0" w:color="auto"/>
              <w:bottom w:val="single" w:sz="4" w:space="0" w:color="auto"/>
              <w:right w:val="single" w:sz="4" w:space="0" w:color="auto"/>
            </w:tcBorders>
            <w:noWrap/>
            <w:vAlign w:val="bottom"/>
            <w:hideMark/>
          </w:tcPr>
          <w:p w14:paraId="43601E0C" w14:textId="77777777" w:rsidR="00896D86" w:rsidRPr="00896D86" w:rsidRDefault="00896D86" w:rsidP="00896D86">
            <w:pPr>
              <w:spacing w:after="0" w:line="240" w:lineRule="auto"/>
              <w:rPr>
                <w:rFonts w:ascii="Times New Roman" w:eastAsia="Times New Roman" w:hAnsi="Times New Roman" w:cs="Times New Roman"/>
                <w:color w:val="000000"/>
                <w:sz w:val="24"/>
                <w:szCs w:val="24"/>
              </w:rPr>
            </w:pPr>
            <w:r w:rsidRPr="00896D86">
              <w:rPr>
                <w:rFonts w:ascii="Times New Roman" w:eastAsia="Times New Roman" w:hAnsi="Times New Roman" w:cs="Times New Roman"/>
                <w:color w:val="000000"/>
                <w:sz w:val="24"/>
                <w:szCs w:val="24"/>
              </w:rPr>
              <w:t>Direct materials</w:t>
            </w:r>
          </w:p>
        </w:tc>
        <w:tc>
          <w:tcPr>
            <w:tcW w:w="712" w:type="pct"/>
            <w:tcBorders>
              <w:top w:val="nil"/>
              <w:left w:val="nil"/>
              <w:bottom w:val="single" w:sz="4" w:space="0" w:color="auto"/>
              <w:right w:val="single" w:sz="8" w:space="0" w:color="auto"/>
            </w:tcBorders>
            <w:noWrap/>
            <w:vAlign w:val="bottom"/>
            <w:hideMark/>
          </w:tcPr>
          <w:p w14:paraId="596D9C62" w14:textId="77777777" w:rsidR="00896D86" w:rsidRPr="00896D86" w:rsidRDefault="00896D86" w:rsidP="00896D86">
            <w:pPr>
              <w:spacing w:after="0" w:line="240" w:lineRule="auto"/>
              <w:jc w:val="right"/>
              <w:rPr>
                <w:rFonts w:ascii="Times New Roman" w:eastAsia="Times New Roman" w:hAnsi="Times New Roman" w:cs="Times New Roman"/>
                <w:color w:val="000000"/>
              </w:rPr>
            </w:pPr>
            <w:r w:rsidRPr="00896D86">
              <w:rPr>
                <w:rFonts w:ascii="Times New Roman" w:eastAsia="Times New Roman" w:hAnsi="Times New Roman" w:cs="Times New Roman"/>
                <w:color w:val="000000"/>
              </w:rPr>
              <w:t>0.5</w:t>
            </w:r>
          </w:p>
        </w:tc>
      </w:tr>
      <w:tr w:rsidR="00896D86" w:rsidRPr="00896D86" w14:paraId="35C2010A" w14:textId="77777777" w:rsidTr="00896D86">
        <w:trPr>
          <w:trHeight w:val="315"/>
        </w:trPr>
        <w:tc>
          <w:tcPr>
            <w:tcW w:w="4288" w:type="pct"/>
            <w:tcBorders>
              <w:top w:val="nil"/>
              <w:left w:val="single" w:sz="8" w:space="0" w:color="auto"/>
              <w:bottom w:val="single" w:sz="4" w:space="0" w:color="auto"/>
              <w:right w:val="single" w:sz="4" w:space="0" w:color="auto"/>
            </w:tcBorders>
            <w:noWrap/>
            <w:vAlign w:val="bottom"/>
            <w:hideMark/>
          </w:tcPr>
          <w:p w14:paraId="11CFA04E" w14:textId="77777777" w:rsidR="00896D86" w:rsidRPr="00896D86" w:rsidRDefault="00896D86" w:rsidP="00896D86">
            <w:pPr>
              <w:spacing w:after="0" w:line="240" w:lineRule="auto"/>
              <w:rPr>
                <w:rFonts w:ascii="Times New Roman" w:eastAsia="Times New Roman" w:hAnsi="Times New Roman" w:cs="Times New Roman"/>
                <w:color w:val="000000"/>
                <w:sz w:val="24"/>
                <w:szCs w:val="24"/>
              </w:rPr>
            </w:pPr>
            <w:r w:rsidRPr="00896D86">
              <w:rPr>
                <w:rFonts w:ascii="Times New Roman" w:eastAsia="Times New Roman" w:hAnsi="Times New Roman" w:cs="Times New Roman"/>
                <w:color w:val="000000"/>
                <w:sz w:val="24"/>
                <w:szCs w:val="24"/>
              </w:rPr>
              <w:t>Direct labor</w:t>
            </w:r>
          </w:p>
        </w:tc>
        <w:tc>
          <w:tcPr>
            <w:tcW w:w="712" w:type="pct"/>
            <w:tcBorders>
              <w:top w:val="nil"/>
              <w:left w:val="nil"/>
              <w:bottom w:val="single" w:sz="4" w:space="0" w:color="auto"/>
              <w:right w:val="single" w:sz="8" w:space="0" w:color="auto"/>
            </w:tcBorders>
            <w:noWrap/>
            <w:vAlign w:val="bottom"/>
            <w:hideMark/>
          </w:tcPr>
          <w:p w14:paraId="65457C64" w14:textId="77777777" w:rsidR="00896D86" w:rsidRPr="00896D86" w:rsidRDefault="00896D86" w:rsidP="00896D86">
            <w:pPr>
              <w:spacing w:after="0" w:line="240" w:lineRule="auto"/>
              <w:jc w:val="right"/>
              <w:rPr>
                <w:rFonts w:ascii="Times New Roman" w:eastAsia="Times New Roman" w:hAnsi="Times New Roman" w:cs="Times New Roman"/>
                <w:color w:val="000000"/>
              </w:rPr>
            </w:pPr>
            <w:r w:rsidRPr="00896D86">
              <w:rPr>
                <w:rFonts w:ascii="Times New Roman" w:eastAsia="Times New Roman" w:hAnsi="Times New Roman" w:cs="Times New Roman"/>
                <w:color w:val="000000"/>
              </w:rPr>
              <w:t>0.5</w:t>
            </w:r>
          </w:p>
        </w:tc>
      </w:tr>
      <w:tr w:rsidR="00896D86" w:rsidRPr="00896D86" w14:paraId="17EA520F" w14:textId="77777777" w:rsidTr="00896D86">
        <w:trPr>
          <w:trHeight w:val="315"/>
        </w:trPr>
        <w:tc>
          <w:tcPr>
            <w:tcW w:w="4288" w:type="pct"/>
            <w:tcBorders>
              <w:top w:val="nil"/>
              <w:left w:val="single" w:sz="8" w:space="0" w:color="auto"/>
              <w:bottom w:val="single" w:sz="4" w:space="0" w:color="auto"/>
              <w:right w:val="single" w:sz="4" w:space="0" w:color="auto"/>
            </w:tcBorders>
            <w:noWrap/>
            <w:vAlign w:val="bottom"/>
            <w:hideMark/>
          </w:tcPr>
          <w:p w14:paraId="6EAEA802" w14:textId="77777777" w:rsidR="00896D86" w:rsidRPr="00896D86" w:rsidRDefault="00896D86" w:rsidP="00896D86">
            <w:pPr>
              <w:spacing w:after="0" w:line="240" w:lineRule="auto"/>
              <w:rPr>
                <w:rFonts w:ascii="Times New Roman" w:eastAsia="Times New Roman" w:hAnsi="Times New Roman" w:cs="Times New Roman"/>
                <w:color w:val="000000"/>
                <w:sz w:val="24"/>
                <w:szCs w:val="24"/>
              </w:rPr>
            </w:pPr>
            <w:r w:rsidRPr="00896D86">
              <w:rPr>
                <w:rFonts w:ascii="Times New Roman" w:eastAsia="Times New Roman" w:hAnsi="Times New Roman" w:cs="Times New Roman"/>
                <w:color w:val="000000"/>
                <w:sz w:val="24"/>
                <w:szCs w:val="24"/>
              </w:rPr>
              <w:t>Subcontractor fees</w:t>
            </w:r>
          </w:p>
        </w:tc>
        <w:tc>
          <w:tcPr>
            <w:tcW w:w="712" w:type="pct"/>
            <w:tcBorders>
              <w:top w:val="nil"/>
              <w:left w:val="nil"/>
              <w:bottom w:val="single" w:sz="4" w:space="0" w:color="auto"/>
              <w:right w:val="single" w:sz="8" w:space="0" w:color="auto"/>
            </w:tcBorders>
            <w:noWrap/>
            <w:vAlign w:val="bottom"/>
            <w:hideMark/>
          </w:tcPr>
          <w:p w14:paraId="3D704A97" w14:textId="77777777" w:rsidR="00896D86" w:rsidRPr="00896D86" w:rsidRDefault="00896D86" w:rsidP="00896D86">
            <w:pPr>
              <w:spacing w:after="0" w:line="240" w:lineRule="auto"/>
              <w:jc w:val="right"/>
              <w:rPr>
                <w:rFonts w:ascii="Times New Roman" w:eastAsia="Times New Roman" w:hAnsi="Times New Roman" w:cs="Times New Roman"/>
                <w:color w:val="000000"/>
              </w:rPr>
            </w:pPr>
            <w:r w:rsidRPr="00896D86">
              <w:rPr>
                <w:rFonts w:ascii="Times New Roman" w:eastAsia="Times New Roman" w:hAnsi="Times New Roman" w:cs="Times New Roman"/>
                <w:color w:val="000000"/>
              </w:rPr>
              <w:t>0.5</w:t>
            </w:r>
          </w:p>
        </w:tc>
      </w:tr>
      <w:tr w:rsidR="00896D86" w:rsidRPr="00896D86" w14:paraId="508D9E48" w14:textId="77777777" w:rsidTr="00896D86">
        <w:trPr>
          <w:trHeight w:val="315"/>
        </w:trPr>
        <w:tc>
          <w:tcPr>
            <w:tcW w:w="4288" w:type="pct"/>
            <w:tcBorders>
              <w:top w:val="nil"/>
              <w:left w:val="single" w:sz="8" w:space="0" w:color="auto"/>
              <w:bottom w:val="single" w:sz="4" w:space="0" w:color="auto"/>
              <w:right w:val="single" w:sz="4" w:space="0" w:color="auto"/>
            </w:tcBorders>
            <w:noWrap/>
            <w:vAlign w:val="bottom"/>
            <w:hideMark/>
          </w:tcPr>
          <w:p w14:paraId="135ABCB4" w14:textId="77777777" w:rsidR="00896D86" w:rsidRPr="00896D86" w:rsidRDefault="00896D86" w:rsidP="00896D86">
            <w:pPr>
              <w:spacing w:after="0" w:line="240" w:lineRule="auto"/>
              <w:rPr>
                <w:rFonts w:ascii="Times New Roman" w:eastAsia="Times New Roman" w:hAnsi="Times New Roman" w:cs="Times New Roman"/>
                <w:color w:val="000000"/>
                <w:sz w:val="24"/>
                <w:szCs w:val="24"/>
              </w:rPr>
            </w:pPr>
            <w:r w:rsidRPr="00896D86">
              <w:rPr>
                <w:rFonts w:ascii="Times New Roman" w:eastAsia="Times New Roman" w:hAnsi="Times New Roman" w:cs="Times New Roman"/>
                <w:color w:val="000000"/>
                <w:sz w:val="24"/>
                <w:szCs w:val="24"/>
              </w:rPr>
              <w:t>Equipment rental</w:t>
            </w:r>
          </w:p>
        </w:tc>
        <w:tc>
          <w:tcPr>
            <w:tcW w:w="712" w:type="pct"/>
            <w:tcBorders>
              <w:top w:val="nil"/>
              <w:left w:val="nil"/>
              <w:bottom w:val="single" w:sz="4" w:space="0" w:color="auto"/>
              <w:right w:val="single" w:sz="8" w:space="0" w:color="auto"/>
            </w:tcBorders>
            <w:noWrap/>
            <w:vAlign w:val="bottom"/>
            <w:hideMark/>
          </w:tcPr>
          <w:p w14:paraId="1B060229" w14:textId="77777777" w:rsidR="00896D86" w:rsidRPr="00896D86" w:rsidRDefault="00896D86" w:rsidP="00896D86">
            <w:pPr>
              <w:spacing w:after="0" w:line="240" w:lineRule="auto"/>
              <w:jc w:val="right"/>
              <w:rPr>
                <w:rFonts w:ascii="Times New Roman" w:eastAsia="Times New Roman" w:hAnsi="Times New Roman" w:cs="Times New Roman"/>
                <w:color w:val="000000"/>
              </w:rPr>
            </w:pPr>
            <w:r w:rsidRPr="00896D86">
              <w:rPr>
                <w:rFonts w:ascii="Times New Roman" w:eastAsia="Times New Roman" w:hAnsi="Times New Roman" w:cs="Times New Roman"/>
                <w:color w:val="000000"/>
              </w:rPr>
              <w:t>0.5</w:t>
            </w:r>
          </w:p>
        </w:tc>
      </w:tr>
      <w:tr w:rsidR="00BC1C51" w:rsidRPr="00896D86" w14:paraId="27FE1FB2" w14:textId="77777777" w:rsidTr="00896D86">
        <w:trPr>
          <w:trHeight w:val="315"/>
        </w:trPr>
        <w:tc>
          <w:tcPr>
            <w:tcW w:w="4288" w:type="pct"/>
            <w:tcBorders>
              <w:top w:val="nil"/>
              <w:left w:val="single" w:sz="8" w:space="0" w:color="auto"/>
              <w:bottom w:val="single" w:sz="4" w:space="0" w:color="auto"/>
              <w:right w:val="single" w:sz="4" w:space="0" w:color="auto"/>
            </w:tcBorders>
            <w:noWrap/>
            <w:vAlign w:val="bottom"/>
          </w:tcPr>
          <w:p w14:paraId="63FE239E" w14:textId="77777777" w:rsidR="00BC1C51" w:rsidRPr="00BC1C51" w:rsidRDefault="00BC1C51" w:rsidP="00896D86">
            <w:pPr>
              <w:spacing w:after="0" w:line="240" w:lineRule="auto"/>
              <w:rPr>
                <w:rFonts w:ascii="Times New Roman" w:eastAsia="Times New Roman" w:hAnsi="Times New Roman" w:cs="Times New Roman"/>
                <w:bCs/>
                <w:color w:val="000000"/>
                <w:sz w:val="24"/>
                <w:szCs w:val="24"/>
                <w:lang w:val="en-GB"/>
              </w:rPr>
            </w:pPr>
            <w:r w:rsidRPr="00BC1C51">
              <w:rPr>
                <w:rFonts w:ascii="Times New Roman" w:eastAsia="Times New Roman" w:hAnsi="Times New Roman" w:cs="Times New Roman"/>
                <w:bCs/>
                <w:color w:val="000000"/>
                <w:sz w:val="24"/>
                <w:szCs w:val="24"/>
                <w:lang w:val="en-GB"/>
              </w:rPr>
              <w:t xml:space="preserve">Award 0.5 marks </w:t>
            </w:r>
            <w:r>
              <w:rPr>
                <w:rFonts w:ascii="Times New Roman" w:eastAsia="Times New Roman" w:hAnsi="Times New Roman" w:cs="Times New Roman"/>
                <w:bCs/>
                <w:color w:val="000000"/>
                <w:sz w:val="24"/>
                <w:szCs w:val="24"/>
                <w:lang w:val="en-GB"/>
              </w:rPr>
              <w:t xml:space="preserve">for excluding </w:t>
            </w:r>
            <w:proofErr w:type="spellStart"/>
            <w:r>
              <w:rPr>
                <w:rFonts w:ascii="Times New Roman" w:eastAsia="Times New Roman" w:hAnsi="Times New Roman" w:cs="Times New Roman"/>
                <w:bCs/>
                <w:color w:val="000000"/>
                <w:sz w:val="24"/>
                <w:szCs w:val="24"/>
                <w:lang w:val="en-GB"/>
              </w:rPr>
              <w:t>Enternatment</w:t>
            </w:r>
            <w:proofErr w:type="spellEnd"/>
            <w:r>
              <w:rPr>
                <w:rFonts w:ascii="Times New Roman" w:eastAsia="Times New Roman" w:hAnsi="Times New Roman" w:cs="Times New Roman"/>
                <w:bCs/>
                <w:color w:val="000000"/>
                <w:sz w:val="24"/>
                <w:szCs w:val="24"/>
                <w:lang w:val="en-GB"/>
              </w:rPr>
              <w:t xml:space="preserve"> expense and </w:t>
            </w:r>
            <w:r w:rsidR="00A539C5">
              <w:rPr>
                <w:rFonts w:ascii="Times New Roman" w:eastAsia="Times New Roman" w:hAnsi="Times New Roman" w:cs="Times New Roman"/>
                <w:bCs/>
                <w:color w:val="000000"/>
                <w:sz w:val="24"/>
                <w:szCs w:val="24"/>
                <w:lang w:val="en-GB"/>
              </w:rPr>
              <w:t>Fines</w:t>
            </w:r>
          </w:p>
        </w:tc>
        <w:tc>
          <w:tcPr>
            <w:tcW w:w="712" w:type="pct"/>
            <w:tcBorders>
              <w:top w:val="nil"/>
              <w:left w:val="nil"/>
              <w:bottom w:val="single" w:sz="4" w:space="0" w:color="auto"/>
              <w:right w:val="single" w:sz="8" w:space="0" w:color="auto"/>
            </w:tcBorders>
            <w:noWrap/>
            <w:vAlign w:val="bottom"/>
          </w:tcPr>
          <w:p w14:paraId="27A96115" w14:textId="77777777" w:rsidR="00BC1C51" w:rsidRPr="00A539C5" w:rsidRDefault="00A539C5" w:rsidP="00896D86">
            <w:pPr>
              <w:spacing w:after="0" w:line="240" w:lineRule="auto"/>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1</w:t>
            </w:r>
          </w:p>
        </w:tc>
      </w:tr>
      <w:tr w:rsidR="00896D86" w:rsidRPr="00896D86" w14:paraId="41D1DC15" w14:textId="77777777" w:rsidTr="00896D86">
        <w:trPr>
          <w:trHeight w:val="315"/>
        </w:trPr>
        <w:tc>
          <w:tcPr>
            <w:tcW w:w="4288" w:type="pct"/>
            <w:tcBorders>
              <w:top w:val="nil"/>
              <w:left w:val="single" w:sz="8" w:space="0" w:color="auto"/>
              <w:bottom w:val="single" w:sz="4" w:space="0" w:color="auto"/>
              <w:right w:val="single" w:sz="4" w:space="0" w:color="auto"/>
            </w:tcBorders>
            <w:noWrap/>
            <w:vAlign w:val="bottom"/>
            <w:hideMark/>
          </w:tcPr>
          <w:p w14:paraId="5B12CAED" w14:textId="77777777" w:rsidR="00896D86" w:rsidRPr="00896D86" w:rsidRDefault="00896D86" w:rsidP="00896D86">
            <w:pPr>
              <w:spacing w:after="0" w:line="240" w:lineRule="auto"/>
              <w:rPr>
                <w:rFonts w:ascii="Times New Roman" w:eastAsia="Times New Roman" w:hAnsi="Times New Roman" w:cs="Times New Roman"/>
                <w:b/>
                <w:bCs/>
                <w:color w:val="000000"/>
                <w:sz w:val="24"/>
                <w:szCs w:val="24"/>
              </w:rPr>
            </w:pPr>
            <w:r w:rsidRPr="00896D86">
              <w:rPr>
                <w:rFonts w:ascii="Times New Roman" w:eastAsia="Times New Roman" w:hAnsi="Times New Roman" w:cs="Times New Roman"/>
                <w:b/>
                <w:bCs/>
                <w:color w:val="000000"/>
                <w:sz w:val="24"/>
                <w:szCs w:val="24"/>
              </w:rPr>
              <w:t xml:space="preserve">Total allowable expenses </w:t>
            </w:r>
          </w:p>
        </w:tc>
        <w:tc>
          <w:tcPr>
            <w:tcW w:w="712" w:type="pct"/>
            <w:tcBorders>
              <w:top w:val="nil"/>
              <w:left w:val="nil"/>
              <w:bottom w:val="single" w:sz="4" w:space="0" w:color="auto"/>
              <w:right w:val="single" w:sz="8" w:space="0" w:color="auto"/>
            </w:tcBorders>
            <w:noWrap/>
            <w:vAlign w:val="bottom"/>
            <w:hideMark/>
          </w:tcPr>
          <w:p w14:paraId="7AFFC913" w14:textId="77777777" w:rsidR="00896D86" w:rsidRPr="00896D86" w:rsidRDefault="00896D86" w:rsidP="00896D86">
            <w:pPr>
              <w:spacing w:after="0" w:line="240" w:lineRule="auto"/>
              <w:rPr>
                <w:rFonts w:ascii="Times New Roman" w:eastAsia="Times New Roman" w:hAnsi="Times New Roman" w:cs="Times New Roman"/>
                <w:color w:val="000000"/>
              </w:rPr>
            </w:pPr>
            <w:r w:rsidRPr="00896D86">
              <w:rPr>
                <w:rFonts w:ascii="Times New Roman" w:eastAsia="Times New Roman" w:hAnsi="Times New Roman" w:cs="Times New Roman"/>
                <w:color w:val="000000"/>
              </w:rPr>
              <w:t> </w:t>
            </w:r>
          </w:p>
        </w:tc>
      </w:tr>
      <w:tr w:rsidR="00896D86" w:rsidRPr="00896D86" w14:paraId="100034A8" w14:textId="77777777" w:rsidTr="00896D86">
        <w:trPr>
          <w:trHeight w:val="315"/>
        </w:trPr>
        <w:tc>
          <w:tcPr>
            <w:tcW w:w="4288" w:type="pct"/>
            <w:tcBorders>
              <w:top w:val="nil"/>
              <w:left w:val="single" w:sz="8" w:space="0" w:color="auto"/>
              <w:bottom w:val="single" w:sz="4" w:space="0" w:color="auto"/>
              <w:right w:val="single" w:sz="4" w:space="0" w:color="auto"/>
            </w:tcBorders>
            <w:noWrap/>
            <w:vAlign w:val="bottom"/>
            <w:hideMark/>
          </w:tcPr>
          <w:p w14:paraId="2AF4E6F9" w14:textId="77777777" w:rsidR="00896D86" w:rsidRPr="00896D86" w:rsidRDefault="00896D86" w:rsidP="00896D86">
            <w:pPr>
              <w:spacing w:after="0" w:line="240" w:lineRule="auto"/>
              <w:rPr>
                <w:rFonts w:ascii="Times New Roman" w:eastAsia="Times New Roman" w:hAnsi="Times New Roman" w:cs="Times New Roman"/>
                <w:color w:val="000000"/>
                <w:sz w:val="24"/>
                <w:szCs w:val="24"/>
              </w:rPr>
            </w:pPr>
            <w:r w:rsidRPr="00896D86">
              <w:rPr>
                <w:rFonts w:ascii="Times New Roman" w:eastAsia="Times New Roman" w:hAnsi="Times New Roman" w:cs="Times New Roman"/>
                <w:color w:val="000000"/>
                <w:sz w:val="24"/>
                <w:szCs w:val="24"/>
              </w:rPr>
              <w:t> </w:t>
            </w:r>
          </w:p>
        </w:tc>
        <w:tc>
          <w:tcPr>
            <w:tcW w:w="712" w:type="pct"/>
            <w:tcBorders>
              <w:top w:val="nil"/>
              <w:left w:val="nil"/>
              <w:bottom w:val="single" w:sz="4" w:space="0" w:color="auto"/>
              <w:right w:val="single" w:sz="8" w:space="0" w:color="auto"/>
            </w:tcBorders>
            <w:noWrap/>
            <w:vAlign w:val="bottom"/>
            <w:hideMark/>
          </w:tcPr>
          <w:p w14:paraId="104DB407" w14:textId="77777777" w:rsidR="00896D86" w:rsidRPr="00896D86" w:rsidRDefault="00896D86" w:rsidP="00896D86">
            <w:pPr>
              <w:spacing w:after="0" w:line="240" w:lineRule="auto"/>
              <w:rPr>
                <w:rFonts w:ascii="Times New Roman" w:eastAsia="Times New Roman" w:hAnsi="Times New Roman" w:cs="Times New Roman"/>
                <w:color w:val="000000"/>
              </w:rPr>
            </w:pPr>
            <w:r w:rsidRPr="00896D86">
              <w:rPr>
                <w:rFonts w:ascii="Times New Roman" w:eastAsia="Times New Roman" w:hAnsi="Times New Roman" w:cs="Times New Roman"/>
                <w:color w:val="000000"/>
              </w:rPr>
              <w:t> </w:t>
            </w:r>
          </w:p>
        </w:tc>
      </w:tr>
      <w:tr w:rsidR="00896D86" w:rsidRPr="00896D86" w14:paraId="0A9E64CA" w14:textId="77777777" w:rsidTr="00896D86">
        <w:trPr>
          <w:trHeight w:val="315"/>
        </w:trPr>
        <w:tc>
          <w:tcPr>
            <w:tcW w:w="4288" w:type="pct"/>
            <w:tcBorders>
              <w:top w:val="nil"/>
              <w:left w:val="single" w:sz="8" w:space="0" w:color="auto"/>
              <w:bottom w:val="single" w:sz="4" w:space="0" w:color="auto"/>
              <w:right w:val="single" w:sz="4" w:space="0" w:color="auto"/>
            </w:tcBorders>
            <w:noWrap/>
            <w:vAlign w:val="bottom"/>
            <w:hideMark/>
          </w:tcPr>
          <w:p w14:paraId="72F0C8C6" w14:textId="77777777" w:rsidR="00896D86" w:rsidRPr="00896D86" w:rsidRDefault="00896D86" w:rsidP="00896D86">
            <w:pPr>
              <w:spacing w:after="0" w:line="240" w:lineRule="auto"/>
              <w:rPr>
                <w:rFonts w:ascii="Times New Roman" w:eastAsia="Times New Roman" w:hAnsi="Times New Roman" w:cs="Times New Roman"/>
                <w:b/>
                <w:bCs/>
                <w:color w:val="000000"/>
                <w:sz w:val="24"/>
                <w:szCs w:val="24"/>
              </w:rPr>
            </w:pPr>
            <w:r w:rsidRPr="00896D86">
              <w:rPr>
                <w:rFonts w:ascii="Times New Roman" w:eastAsia="Times New Roman" w:hAnsi="Times New Roman" w:cs="Times New Roman"/>
                <w:b/>
                <w:bCs/>
                <w:color w:val="000000"/>
                <w:sz w:val="24"/>
                <w:szCs w:val="24"/>
              </w:rPr>
              <w:t>Taxable income (Revenue - Allowable Expenses)</w:t>
            </w:r>
          </w:p>
        </w:tc>
        <w:tc>
          <w:tcPr>
            <w:tcW w:w="712" w:type="pct"/>
            <w:tcBorders>
              <w:top w:val="nil"/>
              <w:left w:val="nil"/>
              <w:bottom w:val="single" w:sz="4" w:space="0" w:color="auto"/>
              <w:right w:val="single" w:sz="8" w:space="0" w:color="auto"/>
            </w:tcBorders>
            <w:noWrap/>
            <w:vAlign w:val="bottom"/>
            <w:hideMark/>
          </w:tcPr>
          <w:p w14:paraId="1A535988" w14:textId="77777777" w:rsidR="00896D86" w:rsidRPr="00896D86" w:rsidRDefault="00896D86" w:rsidP="00896D86">
            <w:pPr>
              <w:spacing w:after="0" w:line="240" w:lineRule="auto"/>
              <w:jc w:val="right"/>
              <w:rPr>
                <w:rFonts w:ascii="Times New Roman" w:eastAsia="Times New Roman" w:hAnsi="Times New Roman" w:cs="Times New Roman"/>
                <w:color w:val="000000"/>
              </w:rPr>
            </w:pPr>
            <w:r w:rsidRPr="00896D86">
              <w:rPr>
                <w:rFonts w:ascii="Times New Roman" w:eastAsia="Times New Roman" w:hAnsi="Times New Roman" w:cs="Times New Roman"/>
                <w:color w:val="000000"/>
              </w:rPr>
              <w:t>0.5</w:t>
            </w:r>
          </w:p>
        </w:tc>
      </w:tr>
      <w:tr w:rsidR="005106B2" w:rsidRPr="00896D86" w14:paraId="4AFE8F4D" w14:textId="77777777" w:rsidTr="00896D86">
        <w:trPr>
          <w:trHeight w:val="330"/>
        </w:trPr>
        <w:tc>
          <w:tcPr>
            <w:tcW w:w="4288" w:type="pct"/>
            <w:tcBorders>
              <w:top w:val="nil"/>
              <w:left w:val="single" w:sz="8" w:space="0" w:color="auto"/>
              <w:bottom w:val="single" w:sz="4" w:space="0" w:color="auto"/>
              <w:right w:val="single" w:sz="4" w:space="0" w:color="auto"/>
            </w:tcBorders>
            <w:noWrap/>
            <w:vAlign w:val="bottom"/>
            <w:hideMark/>
          </w:tcPr>
          <w:p w14:paraId="798D5D90" w14:textId="77777777" w:rsidR="00896D86" w:rsidRPr="00896D86" w:rsidRDefault="00896D86" w:rsidP="00896D86">
            <w:pPr>
              <w:spacing w:after="0" w:line="240" w:lineRule="auto"/>
              <w:rPr>
                <w:rFonts w:ascii="Times New Roman" w:eastAsia="Times New Roman" w:hAnsi="Times New Roman" w:cs="Times New Roman"/>
                <w:color w:val="000000"/>
                <w:sz w:val="24"/>
                <w:szCs w:val="24"/>
              </w:rPr>
            </w:pPr>
            <w:r w:rsidRPr="00896D86">
              <w:rPr>
                <w:rFonts w:ascii="Times New Roman" w:eastAsia="Times New Roman" w:hAnsi="Times New Roman" w:cs="Times New Roman"/>
                <w:color w:val="000000"/>
                <w:sz w:val="24"/>
                <w:szCs w:val="24"/>
              </w:rPr>
              <w:t>CIT @30%</w:t>
            </w:r>
            <w:r w:rsidR="00C92CC8">
              <w:rPr>
                <w:rFonts w:ascii="Times New Roman" w:eastAsia="Times New Roman" w:hAnsi="Times New Roman" w:cs="Times New Roman"/>
                <w:color w:val="000000"/>
                <w:sz w:val="24"/>
                <w:szCs w:val="24"/>
              </w:rPr>
              <w:t xml:space="preserve"> (</w:t>
            </w:r>
            <w:r w:rsidR="00C92CC8" w:rsidRPr="00C92CC8">
              <w:rPr>
                <w:rFonts w:ascii="Times New Roman" w:eastAsia="Times New Roman" w:hAnsi="Times New Roman" w:cs="Times New Roman"/>
                <w:b/>
                <w:bCs/>
                <w:color w:val="000000"/>
                <w:sz w:val="24"/>
                <w:szCs w:val="24"/>
              </w:rPr>
              <w:t>Note:</w:t>
            </w:r>
            <w:r w:rsidR="00C92CC8">
              <w:rPr>
                <w:rFonts w:ascii="Times New Roman" w:eastAsia="Times New Roman" w:hAnsi="Times New Roman" w:cs="Times New Roman"/>
                <w:color w:val="000000"/>
                <w:sz w:val="24"/>
                <w:szCs w:val="24"/>
              </w:rPr>
              <w:t xml:space="preserve"> Award 0.5 marks for rate and 0.5 for the correct answer)</w:t>
            </w:r>
          </w:p>
        </w:tc>
        <w:tc>
          <w:tcPr>
            <w:tcW w:w="712" w:type="pct"/>
            <w:tcBorders>
              <w:top w:val="nil"/>
              <w:left w:val="nil"/>
              <w:bottom w:val="single" w:sz="4" w:space="0" w:color="auto"/>
              <w:right w:val="single" w:sz="8" w:space="0" w:color="auto"/>
            </w:tcBorders>
            <w:noWrap/>
            <w:vAlign w:val="bottom"/>
            <w:hideMark/>
          </w:tcPr>
          <w:p w14:paraId="3F4B68C1" w14:textId="77777777" w:rsidR="00896D86" w:rsidRPr="00896D86" w:rsidRDefault="00896D86" w:rsidP="00896D86">
            <w:pPr>
              <w:spacing w:after="0" w:line="240" w:lineRule="auto"/>
              <w:jc w:val="right"/>
              <w:rPr>
                <w:rFonts w:ascii="Times New Roman" w:eastAsia="Times New Roman" w:hAnsi="Times New Roman" w:cs="Times New Roman"/>
                <w:color w:val="000000"/>
              </w:rPr>
            </w:pPr>
            <w:r w:rsidRPr="00896D86">
              <w:rPr>
                <w:rFonts w:ascii="Times New Roman" w:eastAsia="Times New Roman" w:hAnsi="Times New Roman" w:cs="Times New Roman"/>
                <w:color w:val="000000"/>
              </w:rPr>
              <w:t>1</w:t>
            </w:r>
          </w:p>
        </w:tc>
      </w:tr>
      <w:tr w:rsidR="00896D86" w:rsidRPr="00896D86" w14:paraId="57864504" w14:textId="77777777" w:rsidTr="0088490D">
        <w:trPr>
          <w:trHeight w:val="330"/>
        </w:trPr>
        <w:tc>
          <w:tcPr>
            <w:tcW w:w="4288" w:type="pct"/>
            <w:tcBorders>
              <w:top w:val="single" w:sz="4" w:space="0" w:color="auto"/>
              <w:left w:val="single" w:sz="8" w:space="0" w:color="auto"/>
              <w:bottom w:val="single" w:sz="4" w:space="0" w:color="auto"/>
              <w:right w:val="single" w:sz="4" w:space="0" w:color="auto"/>
            </w:tcBorders>
            <w:noWrap/>
            <w:vAlign w:val="bottom"/>
          </w:tcPr>
          <w:p w14:paraId="22CC58FD" w14:textId="77777777" w:rsidR="00896D86" w:rsidRPr="00896D86" w:rsidRDefault="00A56D18" w:rsidP="00896D8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Sub t</w:t>
            </w:r>
            <w:r w:rsidR="00896D86" w:rsidRPr="00896D86">
              <w:rPr>
                <w:rFonts w:ascii="Times New Roman" w:eastAsia="Times New Roman" w:hAnsi="Times New Roman" w:cs="Times New Roman"/>
                <w:b/>
                <w:bCs/>
                <w:color w:val="000000"/>
                <w:sz w:val="24"/>
                <w:szCs w:val="24"/>
              </w:rPr>
              <w:t xml:space="preserve">otal </w:t>
            </w:r>
          </w:p>
        </w:tc>
        <w:tc>
          <w:tcPr>
            <w:tcW w:w="712" w:type="pct"/>
            <w:tcBorders>
              <w:top w:val="single" w:sz="4" w:space="0" w:color="auto"/>
              <w:left w:val="nil"/>
              <w:bottom w:val="single" w:sz="4" w:space="0" w:color="auto"/>
              <w:right w:val="single" w:sz="8" w:space="0" w:color="auto"/>
            </w:tcBorders>
            <w:noWrap/>
            <w:vAlign w:val="bottom"/>
          </w:tcPr>
          <w:p w14:paraId="147E977D" w14:textId="77777777" w:rsidR="00896D86" w:rsidRPr="00896D86" w:rsidRDefault="00896D86" w:rsidP="00896D86">
            <w:pPr>
              <w:spacing w:after="0" w:line="240" w:lineRule="auto"/>
              <w:jc w:val="right"/>
              <w:rPr>
                <w:rFonts w:ascii="Times New Roman" w:eastAsia="Times New Roman" w:hAnsi="Times New Roman" w:cs="Times New Roman"/>
                <w:b/>
                <w:bCs/>
                <w:color w:val="000000"/>
              </w:rPr>
            </w:pPr>
            <w:r w:rsidRPr="00896D86">
              <w:rPr>
                <w:rFonts w:ascii="Times New Roman" w:eastAsia="Times New Roman" w:hAnsi="Times New Roman" w:cs="Times New Roman"/>
                <w:b/>
                <w:bCs/>
                <w:color w:val="000000"/>
              </w:rPr>
              <w:t>5</w:t>
            </w:r>
          </w:p>
        </w:tc>
      </w:tr>
      <w:tr w:rsidR="0088490D" w:rsidRPr="00896D86" w14:paraId="293EA7DB" w14:textId="77777777" w:rsidTr="0088490D">
        <w:trPr>
          <w:trHeight w:val="330"/>
        </w:trPr>
        <w:tc>
          <w:tcPr>
            <w:tcW w:w="4288" w:type="pct"/>
            <w:tcBorders>
              <w:top w:val="single" w:sz="4" w:space="0" w:color="auto"/>
              <w:left w:val="single" w:sz="8" w:space="0" w:color="auto"/>
              <w:bottom w:val="single" w:sz="4" w:space="0" w:color="auto"/>
              <w:right w:val="single" w:sz="4" w:space="0" w:color="auto"/>
            </w:tcBorders>
            <w:noWrap/>
            <w:vAlign w:val="bottom"/>
          </w:tcPr>
          <w:p w14:paraId="5512838B" w14:textId="77777777" w:rsidR="0088490D" w:rsidRDefault="0088490D" w:rsidP="00896D8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Sub question (b)</w:t>
            </w:r>
          </w:p>
        </w:tc>
        <w:tc>
          <w:tcPr>
            <w:tcW w:w="712" w:type="pct"/>
            <w:tcBorders>
              <w:top w:val="single" w:sz="4" w:space="0" w:color="auto"/>
              <w:left w:val="nil"/>
              <w:bottom w:val="single" w:sz="4" w:space="0" w:color="auto"/>
              <w:right w:val="single" w:sz="8" w:space="0" w:color="auto"/>
            </w:tcBorders>
            <w:noWrap/>
            <w:vAlign w:val="bottom"/>
          </w:tcPr>
          <w:p w14:paraId="424D4436" w14:textId="77777777" w:rsidR="0088490D" w:rsidRPr="00896D86" w:rsidRDefault="0088490D" w:rsidP="00896D86">
            <w:pPr>
              <w:spacing w:after="0" w:line="240" w:lineRule="auto"/>
              <w:jc w:val="right"/>
              <w:rPr>
                <w:rFonts w:ascii="Times New Roman" w:eastAsia="Times New Roman" w:hAnsi="Times New Roman" w:cs="Times New Roman"/>
                <w:b/>
                <w:bCs/>
                <w:color w:val="000000"/>
              </w:rPr>
            </w:pPr>
          </w:p>
        </w:tc>
      </w:tr>
      <w:tr w:rsidR="0088490D" w:rsidRPr="00896D86" w14:paraId="5AA2E55F" w14:textId="77777777" w:rsidTr="005106B2">
        <w:trPr>
          <w:trHeight w:val="330"/>
        </w:trPr>
        <w:tc>
          <w:tcPr>
            <w:tcW w:w="4288" w:type="pct"/>
            <w:tcBorders>
              <w:top w:val="single" w:sz="4" w:space="0" w:color="auto"/>
              <w:left w:val="single" w:sz="8" w:space="0" w:color="auto"/>
              <w:bottom w:val="single" w:sz="8" w:space="0" w:color="auto"/>
              <w:right w:val="single" w:sz="4" w:space="0" w:color="auto"/>
            </w:tcBorders>
            <w:noWrap/>
            <w:vAlign w:val="bottom"/>
          </w:tcPr>
          <w:p w14:paraId="63BA4709" w14:textId="77777777" w:rsidR="0088490D" w:rsidRPr="005106B2" w:rsidRDefault="0088490D" w:rsidP="00896D86">
            <w:pPr>
              <w:spacing w:after="0" w:line="240" w:lineRule="auto"/>
              <w:rPr>
                <w:rFonts w:ascii="Times New Roman" w:eastAsia="Times New Roman" w:hAnsi="Times New Roman" w:cs="Times New Roman"/>
                <w:color w:val="000000"/>
                <w:sz w:val="24"/>
                <w:szCs w:val="24"/>
              </w:rPr>
            </w:pPr>
            <w:r w:rsidRPr="005106B2">
              <w:rPr>
                <w:rFonts w:ascii="Times New Roman" w:eastAsia="Times New Roman" w:hAnsi="Times New Roman" w:cs="Times New Roman"/>
                <w:color w:val="000000"/>
                <w:sz w:val="24"/>
                <w:szCs w:val="24"/>
              </w:rPr>
              <w:t xml:space="preserve">Award </w:t>
            </w:r>
            <w:r w:rsidR="001F7D52" w:rsidRPr="005106B2">
              <w:rPr>
                <w:rFonts w:ascii="Times New Roman" w:eastAsia="Times New Roman" w:hAnsi="Times New Roman" w:cs="Times New Roman"/>
                <w:color w:val="000000"/>
                <w:sz w:val="24"/>
                <w:szCs w:val="24"/>
              </w:rPr>
              <w:t>3</w:t>
            </w:r>
            <w:r w:rsidRPr="005106B2">
              <w:rPr>
                <w:rFonts w:ascii="Times New Roman" w:eastAsia="Times New Roman" w:hAnsi="Times New Roman" w:cs="Times New Roman"/>
                <w:color w:val="000000"/>
                <w:sz w:val="24"/>
                <w:szCs w:val="24"/>
              </w:rPr>
              <w:t xml:space="preserve"> marks </w:t>
            </w:r>
            <w:r w:rsidR="001F7D52" w:rsidRPr="005106B2">
              <w:rPr>
                <w:rFonts w:ascii="Times New Roman" w:eastAsia="Times New Roman" w:hAnsi="Times New Roman" w:cs="Times New Roman"/>
                <w:color w:val="000000"/>
                <w:sz w:val="24"/>
                <w:szCs w:val="24"/>
              </w:rPr>
              <w:t xml:space="preserve">for conditions for qualifying assets, 1 mark for rate of investment allowance and 1 mark for </w:t>
            </w:r>
            <w:r w:rsidR="005106B2" w:rsidRPr="005106B2">
              <w:rPr>
                <w:rFonts w:ascii="Times New Roman" w:eastAsia="Times New Roman" w:hAnsi="Times New Roman" w:cs="Times New Roman"/>
                <w:color w:val="000000"/>
                <w:sz w:val="24"/>
                <w:szCs w:val="24"/>
              </w:rPr>
              <w:t>tax consequences of disposing of the asset within three years</w:t>
            </w:r>
          </w:p>
        </w:tc>
        <w:tc>
          <w:tcPr>
            <w:tcW w:w="712" w:type="pct"/>
            <w:tcBorders>
              <w:top w:val="single" w:sz="4" w:space="0" w:color="auto"/>
              <w:left w:val="nil"/>
              <w:bottom w:val="single" w:sz="8" w:space="0" w:color="auto"/>
              <w:right w:val="single" w:sz="8" w:space="0" w:color="auto"/>
            </w:tcBorders>
            <w:noWrap/>
          </w:tcPr>
          <w:p w14:paraId="7C44133C" w14:textId="77777777" w:rsidR="0088490D" w:rsidRPr="00896D86" w:rsidRDefault="005106B2" w:rsidP="005106B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w:t>
            </w:r>
          </w:p>
        </w:tc>
      </w:tr>
      <w:tr w:rsidR="0088490D" w:rsidRPr="00896D86" w14:paraId="2DC1459E" w14:textId="77777777" w:rsidTr="00896D86">
        <w:trPr>
          <w:trHeight w:val="330"/>
        </w:trPr>
        <w:tc>
          <w:tcPr>
            <w:tcW w:w="4288" w:type="pct"/>
            <w:tcBorders>
              <w:top w:val="single" w:sz="4" w:space="0" w:color="auto"/>
              <w:left w:val="single" w:sz="8" w:space="0" w:color="auto"/>
              <w:bottom w:val="single" w:sz="8" w:space="0" w:color="auto"/>
              <w:right w:val="single" w:sz="4" w:space="0" w:color="auto"/>
            </w:tcBorders>
            <w:noWrap/>
            <w:vAlign w:val="bottom"/>
          </w:tcPr>
          <w:p w14:paraId="36466207" w14:textId="77777777" w:rsidR="0088490D" w:rsidRDefault="005106B2" w:rsidP="00896D8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 marks</w:t>
            </w:r>
          </w:p>
        </w:tc>
        <w:tc>
          <w:tcPr>
            <w:tcW w:w="712" w:type="pct"/>
            <w:tcBorders>
              <w:top w:val="single" w:sz="4" w:space="0" w:color="auto"/>
              <w:left w:val="nil"/>
              <w:bottom w:val="single" w:sz="8" w:space="0" w:color="auto"/>
              <w:right w:val="single" w:sz="8" w:space="0" w:color="auto"/>
            </w:tcBorders>
            <w:noWrap/>
            <w:vAlign w:val="bottom"/>
          </w:tcPr>
          <w:p w14:paraId="452B6B54" w14:textId="77777777" w:rsidR="0088490D" w:rsidRPr="00896D86" w:rsidRDefault="005106B2" w:rsidP="00896D8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10</w:t>
            </w:r>
          </w:p>
        </w:tc>
      </w:tr>
    </w:tbl>
    <w:p w14:paraId="6A98788A" w14:textId="77777777" w:rsidR="00A56D18" w:rsidRDefault="00A56D18" w:rsidP="000F570D">
      <w:pPr>
        <w:tabs>
          <w:tab w:val="left" w:pos="567"/>
        </w:tabs>
        <w:jc w:val="both"/>
        <w:rPr>
          <w:rFonts w:ascii="Times New Roman" w:hAnsi="Times New Roman" w:cs="Times New Roman"/>
          <w:b/>
          <w:bCs/>
          <w:sz w:val="24"/>
          <w:szCs w:val="24"/>
        </w:rPr>
      </w:pPr>
    </w:p>
    <w:p w14:paraId="76554489" w14:textId="77777777" w:rsidR="00A56D18" w:rsidRDefault="00FD0DE5" w:rsidP="000F570D">
      <w:pPr>
        <w:tabs>
          <w:tab w:val="left" w:pos="567"/>
        </w:tabs>
        <w:jc w:val="both"/>
        <w:rPr>
          <w:rFonts w:ascii="Times New Roman" w:hAnsi="Times New Roman" w:cs="Times New Roman"/>
          <w:b/>
          <w:bCs/>
          <w:sz w:val="24"/>
          <w:szCs w:val="24"/>
        </w:rPr>
      </w:pPr>
      <w:r>
        <w:rPr>
          <w:rFonts w:ascii="Times New Roman" w:hAnsi="Times New Roman" w:cs="Times New Roman"/>
          <w:b/>
          <w:bCs/>
          <w:sz w:val="24"/>
          <w:szCs w:val="24"/>
        </w:rPr>
        <w:t>Model answers</w:t>
      </w:r>
    </w:p>
    <w:p w14:paraId="40332605" w14:textId="77777777" w:rsidR="00FD0DE5" w:rsidRDefault="00A56D18" w:rsidP="000F570D">
      <w:pPr>
        <w:tabs>
          <w:tab w:val="left" w:pos="567"/>
        </w:tabs>
        <w:jc w:val="both"/>
        <w:rPr>
          <w:rFonts w:ascii="Times New Roman" w:hAnsi="Times New Roman" w:cs="Times New Roman"/>
          <w:b/>
          <w:bCs/>
          <w:sz w:val="24"/>
          <w:szCs w:val="24"/>
        </w:rPr>
      </w:pPr>
      <w:r>
        <w:rPr>
          <w:rFonts w:ascii="Times New Roman" w:hAnsi="Times New Roman" w:cs="Times New Roman"/>
          <w:b/>
          <w:bCs/>
          <w:sz w:val="24"/>
          <w:szCs w:val="24"/>
        </w:rPr>
        <w:t>(a)</w:t>
      </w:r>
      <w:r w:rsidR="00FD0DE5">
        <w:rPr>
          <w:rFonts w:ascii="Times New Roman" w:hAnsi="Times New Roman" w:cs="Times New Roman"/>
          <w:b/>
          <w:bCs/>
          <w:sz w:val="24"/>
          <w:szCs w:val="24"/>
        </w:rPr>
        <w:t xml:space="preserve"> </w:t>
      </w:r>
    </w:p>
    <w:tbl>
      <w:tblPr>
        <w:tblW w:w="5000" w:type="pct"/>
        <w:tblLook w:val="04A0" w:firstRow="1" w:lastRow="0" w:firstColumn="1" w:lastColumn="0" w:noHBand="0" w:noVBand="1"/>
      </w:tblPr>
      <w:tblGrid>
        <w:gridCol w:w="7194"/>
        <w:gridCol w:w="1817"/>
      </w:tblGrid>
      <w:tr w:rsidR="002261FE" w:rsidRPr="002261FE" w14:paraId="4E77F7D5" w14:textId="77777777" w:rsidTr="002261FE">
        <w:trPr>
          <w:trHeight w:val="315"/>
          <w:tblHeader/>
        </w:trPr>
        <w:tc>
          <w:tcPr>
            <w:tcW w:w="3992" w:type="pct"/>
            <w:tcBorders>
              <w:top w:val="single" w:sz="8" w:space="0" w:color="auto"/>
              <w:left w:val="single" w:sz="8" w:space="0" w:color="auto"/>
              <w:bottom w:val="single" w:sz="4" w:space="0" w:color="auto"/>
              <w:right w:val="single" w:sz="4" w:space="0" w:color="auto"/>
            </w:tcBorders>
            <w:noWrap/>
            <w:vAlign w:val="bottom"/>
            <w:hideMark/>
          </w:tcPr>
          <w:p w14:paraId="0546572D" w14:textId="77777777" w:rsidR="002261FE" w:rsidRPr="002261FE" w:rsidRDefault="002261FE" w:rsidP="002261FE">
            <w:pPr>
              <w:spacing w:after="0" w:line="240" w:lineRule="auto"/>
              <w:rPr>
                <w:rFonts w:ascii="Times New Roman" w:eastAsia="Times New Roman" w:hAnsi="Times New Roman" w:cs="Times New Roman"/>
                <w:b/>
                <w:bCs/>
                <w:color w:val="000000"/>
                <w:sz w:val="24"/>
                <w:szCs w:val="24"/>
              </w:rPr>
            </w:pPr>
            <w:r w:rsidRPr="002261FE">
              <w:rPr>
                <w:rFonts w:ascii="Times New Roman" w:eastAsia="Times New Roman" w:hAnsi="Times New Roman" w:cs="Times New Roman"/>
                <w:b/>
                <w:bCs/>
                <w:color w:val="000000"/>
                <w:sz w:val="24"/>
                <w:szCs w:val="24"/>
              </w:rPr>
              <w:t>Description</w:t>
            </w:r>
          </w:p>
        </w:tc>
        <w:tc>
          <w:tcPr>
            <w:tcW w:w="1008" w:type="pct"/>
            <w:tcBorders>
              <w:top w:val="single" w:sz="8" w:space="0" w:color="auto"/>
              <w:left w:val="nil"/>
              <w:bottom w:val="single" w:sz="4" w:space="0" w:color="auto"/>
              <w:right w:val="single" w:sz="4" w:space="0" w:color="auto"/>
            </w:tcBorders>
            <w:noWrap/>
            <w:vAlign w:val="bottom"/>
            <w:hideMark/>
          </w:tcPr>
          <w:p w14:paraId="768B0627" w14:textId="77777777" w:rsidR="002261FE" w:rsidRPr="002261FE" w:rsidRDefault="002261FE" w:rsidP="002261FE">
            <w:pPr>
              <w:spacing w:after="0" w:line="240" w:lineRule="auto"/>
              <w:jc w:val="right"/>
              <w:rPr>
                <w:rFonts w:ascii="Times New Roman" w:eastAsia="Times New Roman" w:hAnsi="Times New Roman" w:cs="Times New Roman"/>
                <w:b/>
                <w:bCs/>
                <w:color w:val="000000"/>
                <w:sz w:val="24"/>
                <w:szCs w:val="24"/>
              </w:rPr>
            </w:pPr>
            <w:r w:rsidRPr="002261FE">
              <w:rPr>
                <w:rFonts w:ascii="Times New Roman" w:eastAsia="Times New Roman" w:hAnsi="Times New Roman" w:cs="Times New Roman"/>
                <w:b/>
                <w:bCs/>
                <w:color w:val="000000"/>
                <w:sz w:val="24"/>
                <w:szCs w:val="24"/>
              </w:rPr>
              <w:t>FRW</w:t>
            </w:r>
          </w:p>
        </w:tc>
      </w:tr>
      <w:tr w:rsidR="002261FE" w:rsidRPr="002261FE" w14:paraId="463E3602" w14:textId="77777777" w:rsidTr="002261FE">
        <w:trPr>
          <w:trHeight w:val="315"/>
        </w:trPr>
        <w:tc>
          <w:tcPr>
            <w:tcW w:w="3992" w:type="pct"/>
            <w:tcBorders>
              <w:top w:val="nil"/>
              <w:left w:val="single" w:sz="8" w:space="0" w:color="auto"/>
              <w:bottom w:val="single" w:sz="4" w:space="0" w:color="auto"/>
              <w:right w:val="single" w:sz="4" w:space="0" w:color="auto"/>
            </w:tcBorders>
            <w:noWrap/>
            <w:vAlign w:val="bottom"/>
            <w:hideMark/>
          </w:tcPr>
          <w:p w14:paraId="6B6B9558"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Contract Price</w:t>
            </w:r>
          </w:p>
        </w:tc>
        <w:tc>
          <w:tcPr>
            <w:tcW w:w="1008" w:type="pct"/>
            <w:tcBorders>
              <w:top w:val="nil"/>
              <w:left w:val="nil"/>
              <w:bottom w:val="single" w:sz="4" w:space="0" w:color="auto"/>
              <w:right w:val="single" w:sz="4" w:space="0" w:color="auto"/>
            </w:tcBorders>
            <w:noWrap/>
            <w:vAlign w:val="bottom"/>
            <w:hideMark/>
          </w:tcPr>
          <w:p w14:paraId="194D518C"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 xml:space="preserve">    40,000,000 </w:t>
            </w:r>
          </w:p>
        </w:tc>
      </w:tr>
      <w:tr w:rsidR="002261FE" w:rsidRPr="002261FE" w14:paraId="60C07C77" w14:textId="77777777" w:rsidTr="002261FE">
        <w:trPr>
          <w:trHeight w:val="315"/>
        </w:trPr>
        <w:tc>
          <w:tcPr>
            <w:tcW w:w="3992" w:type="pct"/>
            <w:tcBorders>
              <w:top w:val="nil"/>
              <w:left w:val="single" w:sz="8" w:space="0" w:color="auto"/>
              <w:bottom w:val="single" w:sz="4" w:space="0" w:color="auto"/>
              <w:right w:val="single" w:sz="4" w:space="0" w:color="auto"/>
            </w:tcBorders>
            <w:noWrap/>
            <w:vAlign w:val="bottom"/>
            <w:hideMark/>
          </w:tcPr>
          <w:p w14:paraId="5BAAD5DF"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Estimated cost</w:t>
            </w:r>
          </w:p>
        </w:tc>
        <w:tc>
          <w:tcPr>
            <w:tcW w:w="1008" w:type="pct"/>
            <w:tcBorders>
              <w:top w:val="nil"/>
              <w:left w:val="nil"/>
              <w:bottom w:val="single" w:sz="4" w:space="0" w:color="auto"/>
              <w:right w:val="single" w:sz="4" w:space="0" w:color="auto"/>
            </w:tcBorders>
            <w:noWrap/>
            <w:vAlign w:val="bottom"/>
            <w:hideMark/>
          </w:tcPr>
          <w:p w14:paraId="43DBC279"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 xml:space="preserve">    19,700,000 </w:t>
            </w:r>
          </w:p>
        </w:tc>
      </w:tr>
      <w:tr w:rsidR="002261FE" w:rsidRPr="002261FE" w14:paraId="62A2CAA1" w14:textId="77777777" w:rsidTr="002261FE">
        <w:trPr>
          <w:trHeight w:val="315"/>
        </w:trPr>
        <w:tc>
          <w:tcPr>
            <w:tcW w:w="3992" w:type="pct"/>
            <w:tcBorders>
              <w:top w:val="nil"/>
              <w:left w:val="single" w:sz="8" w:space="0" w:color="auto"/>
              <w:bottom w:val="single" w:sz="4" w:space="0" w:color="auto"/>
              <w:right w:val="single" w:sz="4" w:space="0" w:color="auto"/>
            </w:tcBorders>
            <w:noWrap/>
            <w:vAlign w:val="bottom"/>
            <w:hideMark/>
          </w:tcPr>
          <w:p w14:paraId="5373B945"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Total cost incurred up to 31st Dec. 2025</w:t>
            </w:r>
          </w:p>
        </w:tc>
        <w:tc>
          <w:tcPr>
            <w:tcW w:w="1008" w:type="pct"/>
            <w:tcBorders>
              <w:top w:val="nil"/>
              <w:left w:val="nil"/>
              <w:bottom w:val="single" w:sz="4" w:space="0" w:color="auto"/>
              <w:right w:val="single" w:sz="4" w:space="0" w:color="auto"/>
            </w:tcBorders>
            <w:noWrap/>
            <w:vAlign w:val="bottom"/>
            <w:hideMark/>
          </w:tcPr>
          <w:p w14:paraId="19977651"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 xml:space="preserve">    14,100,000 </w:t>
            </w:r>
          </w:p>
        </w:tc>
      </w:tr>
      <w:tr w:rsidR="002261FE" w:rsidRPr="002261FE" w14:paraId="0B8716EB" w14:textId="77777777" w:rsidTr="002261FE">
        <w:trPr>
          <w:trHeight w:val="315"/>
        </w:trPr>
        <w:tc>
          <w:tcPr>
            <w:tcW w:w="3992" w:type="pct"/>
            <w:tcBorders>
              <w:top w:val="nil"/>
              <w:left w:val="single" w:sz="8" w:space="0" w:color="auto"/>
              <w:bottom w:val="single" w:sz="4" w:space="0" w:color="auto"/>
              <w:right w:val="single" w:sz="4" w:space="0" w:color="auto"/>
            </w:tcBorders>
            <w:noWrap/>
            <w:vAlign w:val="bottom"/>
            <w:hideMark/>
          </w:tcPr>
          <w:p w14:paraId="1A446E17"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 </w:t>
            </w:r>
          </w:p>
        </w:tc>
        <w:tc>
          <w:tcPr>
            <w:tcW w:w="1008" w:type="pct"/>
            <w:tcBorders>
              <w:top w:val="nil"/>
              <w:left w:val="nil"/>
              <w:bottom w:val="single" w:sz="4" w:space="0" w:color="auto"/>
              <w:right w:val="single" w:sz="4" w:space="0" w:color="auto"/>
            </w:tcBorders>
            <w:noWrap/>
            <w:vAlign w:val="bottom"/>
            <w:hideMark/>
          </w:tcPr>
          <w:p w14:paraId="4E401589"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 </w:t>
            </w:r>
          </w:p>
        </w:tc>
      </w:tr>
      <w:tr w:rsidR="002261FE" w:rsidRPr="002261FE" w14:paraId="7E370F98" w14:textId="77777777" w:rsidTr="002261FE">
        <w:trPr>
          <w:trHeight w:val="315"/>
        </w:trPr>
        <w:tc>
          <w:tcPr>
            <w:tcW w:w="3992" w:type="pct"/>
            <w:tcBorders>
              <w:top w:val="nil"/>
              <w:left w:val="single" w:sz="8" w:space="0" w:color="auto"/>
              <w:bottom w:val="single" w:sz="4" w:space="0" w:color="auto"/>
              <w:right w:val="single" w:sz="4" w:space="0" w:color="auto"/>
            </w:tcBorders>
            <w:noWrap/>
            <w:vAlign w:val="bottom"/>
            <w:hideMark/>
          </w:tcPr>
          <w:p w14:paraId="5886E94C"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Completion % (Incurred cost/total cost)*100</w:t>
            </w:r>
          </w:p>
        </w:tc>
        <w:tc>
          <w:tcPr>
            <w:tcW w:w="1008" w:type="pct"/>
            <w:tcBorders>
              <w:top w:val="nil"/>
              <w:left w:val="nil"/>
              <w:bottom w:val="single" w:sz="4" w:space="0" w:color="auto"/>
              <w:right w:val="single" w:sz="4" w:space="0" w:color="auto"/>
            </w:tcBorders>
            <w:noWrap/>
            <w:vAlign w:val="bottom"/>
            <w:hideMark/>
          </w:tcPr>
          <w:p w14:paraId="4AB0DDBA" w14:textId="77777777" w:rsidR="002261FE" w:rsidRPr="002261FE" w:rsidRDefault="002261FE" w:rsidP="002261FE">
            <w:pPr>
              <w:spacing w:after="0" w:line="240" w:lineRule="auto"/>
              <w:jc w:val="right"/>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72%</w:t>
            </w:r>
          </w:p>
        </w:tc>
      </w:tr>
      <w:tr w:rsidR="002261FE" w:rsidRPr="002261FE" w14:paraId="742A3314" w14:textId="77777777" w:rsidTr="002261FE">
        <w:trPr>
          <w:trHeight w:val="315"/>
        </w:trPr>
        <w:tc>
          <w:tcPr>
            <w:tcW w:w="3992" w:type="pct"/>
            <w:tcBorders>
              <w:top w:val="nil"/>
              <w:left w:val="single" w:sz="8" w:space="0" w:color="auto"/>
              <w:bottom w:val="single" w:sz="4" w:space="0" w:color="auto"/>
              <w:right w:val="single" w:sz="4" w:space="0" w:color="auto"/>
            </w:tcBorders>
            <w:noWrap/>
            <w:vAlign w:val="bottom"/>
            <w:hideMark/>
          </w:tcPr>
          <w:p w14:paraId="215E310F"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Revenue to be recognize</w:t>
            </w:r>
            <w:r>
              <w:rPr>
                <w:rFonts w:ascii="Times New Roman" w:eastAsia="Times New Roman" w:hAnsi="Times New Roman" w:cs="Times New Roman"/>
                <w:color w:val="000000"/>
                <w:sz w:val="24"/>
                <w:szCs w:val="24"/>
              </w:rPr>
              <w:t xml:space="preserve"> </w:t>
            </w:r>
            <w:r w:rsidRPr="002261FE">
              <w:rPr>
                <w:rFonts w:ascii="Times New Roman" w:eastAsia="Times New Roman" w:hAnsi="Times New Roman" w:cs="Times New Roman"/>
                <w:color w:val="000000"/>
                <w:sz w:val="24"/>
                <w:szCs w:val="24"/>
              </w:rPr>
              <w:t>(Contract Price * completion %)</w:t>
            </w:r>
          </w:p>
        </w:tc>
        <w:tc>
          <w:tcPr>
            <w:tcW w:w="1008" w:type="pct"/>
            <w:tcBorders>
              <w:top w:val="nil"/>
              <w:left w:val="nil"/>
              <w:bottom w:val="single" w:sz="4" w:space="0" w:color="auto"/>
              <w:right w:val="single" w:sz="4" w:space="0" w:color="auto"/>
            </w:tcBorders>
            <w:noWrap/>
            <w:vAlign w:val="bottom"/>
            <w:hideMark/>
          </w:tcPr>
          <w:p w14:paraId="358CC339"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 xml:space="preserve">    28,629,442 </w:t>
            </w:r>
          </w:p>
        </w:tc>
      </w:tr>
      <w:tr w:rsidR="002261FE" w:rsidRPr="002261FE" w14:paraId="493D3E4B" w14:textId="77777777" w:rsidTr="002261FE">
        <w:trPr>
          <w:trHeight w:val="315"/>
        </w:trPr>
        <w:tc>
          <w:tcPr>
            <w:tcW w:w="3992" w:type="pct"/>
            <w:tcBorders>
              <w:top w:val="nil"/>
              <w:left w:val="single" w:sz="8" w:space="0" w:color="auto"/>
              <w:bottom w:val="single" w:sz="4" w:space="0" w:color="auto"/>
              <w:right w:val="single" w:sz="4" w:space="0" w:color="auto"/>
            </w:tcBorders>
            <w:noWrap/>
            <w:vAlign w:val="bottom"/>
            <w:hideMark/>
          </w:tcPr>
          <w:p w14:paraId="11F66A26"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lastRenderedPageBreak/>
              <w:t> </w:t>
            </w:r>
          </w:p>
        </w:tc>
        <w:tc>
          <w:tcPr>
            <w:tcW w:w="1008" w:type="pct"/>
            <w:tcBorders>
              <w:top w:val="nil"/>
              <w:left w:val="nil"/>
              <w:bottom w:val="single" w:sz="4" w:space="0" w:color="auto"/>
              <w:right w:val="single" w:sz="4" w:space="0" w:color="auto"/>
            </w:tcBorders>
            <w:noWrap/>
            <w:vAlign w:val="bottom"/>
            <w:hideMark/>
          </w:tcPr>
          <w:p w14:paraId="3552EC3A"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 </w:t>
            </w:r>
          </w:p>
        </w:tc>
      </w:tr>
      <w:tr w:rsidR="002261FE" w:rsidRPr="002261FE" w14:paraId="06889ED6" w14:textId="77777777" w:rsidTr="002261FE">
        <w:trPr>
          <w:trHeight w:val="315"/>
        </w:trPr>
        <w:tc>
          <w:tcPr>
            <w:tcW w:w="3992" w:type="pct"/>
            <w:tcBorders>
              <w:top w:val="nil"/>
              <w:left w:val="single" w:sz="8" w:space="0" w:color="auto"/>
              <w:bottom w:val="single" w:sz="4" w:space="0" w:color="auto"/>
              <w:right w:val="single" w:sz="4" w:space="0" w:color="auto"/>
            </w:tcBorders>
            <w:noWrap/>
            <w:vAlign w:val="bottom"/>
            <w:hideMark/>
          </w:tcPr>
          <w:p w14:paraId="4D8B9930" w14:textId="77777777" w:rsidR="002261FE" w:rsidRPr="002261FE" w:rsidRDefault="002261FE" w:rsidP="002261FE">
            <w:pPr>
              <w:spacing w:after="0" w:line="240" w:lineRule="auto"/>
              <w:rPr>
                <w:rFonts w:ascii="Times New Roman" w:eastAsia="Times New Roman" w:hAnsi="Times New Roman" w:cs="Times New Roman"/>
                <w:b/>
                <w:bCs/>
                <w:color w:val="000000"/>
                <w:sz w:val="24"/>
                <w:szCs w:val="24"/>
              </w:rPr>
            </w:pPr>
            <w:r w:rsidRPr="002261FE">
              <w:rPr>
                <w:rFonts w:ascii="Times New Roman" w:eastAsia="Times New Roman" w:hAnsi="Times New Roman" w:cs="Times New Roman"/>
                <w:b/>
                <w:bCs/>
                <w:color w:val="000000"/>
                <w:sz w:val="24"/>
                <w:szCs w:val="24"/>
              </w:rPr>
              <w:t xml:space="preserve">CIT computation </w:t>
            </w:r>
          </w:p>
        </w:tc>
        <w:tc>
          <w:tcPr>
            <w:tcW w:w="1008" w:type="pct"/>
            <w:tcBorders>
              <w:top w:val="nil"/>
              <w:left w:val="nil"/>
              <w:bottom w:val="single" w:sz="4" w:space="0" w:color="auto"/>
              <w:right w:val="single" w:sz="4" w:space="0" w:color="auto"/>
            </w:tcBorders>
            <w:noWrap/>
            <w:vAlign w:val="bottom"/>
            <w:hideMark/>
          </w:tcPr>
          <w:p w14:paraId="7F80AD63"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 </w:t>
            </w:r>
          </w:p>
        </w:tc>
      </w:tr>
      <w:tr w:rsidR="002261FE" w:rsidRPr="002261FE" w14:paraId="436D5D21" w14:textId="77777777" w:rsidTr="002261FE">
        <w:trPr>
          <w:trHeight w:val="315"/>
        </w:trPr>
        <w:tc>
          <w:tcPr>
            <w:tcW w:w="3992" w:type="pct"/>
            <w:tcBorders>
              <w:top w:val="nil"/>
              <w:left w:val="single" w:sz="8" w:space="0" w:color="auto"/>
              <w:bottom w:val="single" w:sz="4" w:space="0" w:color="auto"/>
              <w:right w:val="single" w:sz="4" w:space="0" w:color="auto"/>
            </w:tcBorders>
            <w:noWrap/>
            <w:vAlign w:val="bottom"/>
            <w:hideMark/>
          </w:tcPr>
          <w:p w14:paraId="42423290"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Revenue</w:t>
            </w:r>
          </w:p>
        </w:tc>
        <w:tc>
          <w:tcPr>
            <w:tcW w:w="1008" w:type="pct"/>
            <w:tcBorders>
              <w:top w:val="nil"/>
              <w:left w:val="nil"/>
              <w:bottom w:val="single" w:sz="4" w:space="0" w:color="auto"/>
              <w:right w:val="single" w:sz="4" w:space="0" w:color="auto"/>
            </w:tcBorders>
            <w:noWrap/>
            <w:vAlign w:val="bottom"/>
            <w:hideMark/>
          </w:tcPr>
          <w:p w14:paraId="009A8859"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 xml:space="preserve">    28,629,442 </w:t>
            </w:r>
          </w:p>
        </w:tc>
      </w:tr>
      <w:tr w:rsidR="002261FE" w:rsidRPr="002261FE" w14:paraId="1D4880E5" w14:textId="77777777" w:rsidTr="002261FE">
        <w:trPr>
          <w:trHeight w:val="315"/>
        </w:trPr>
        <w:tc>
          <w:tcPr>
            <w:tcW w:w="3992" w:type="pct"/>
            <w:tcBorders>
              <w:top w:val="nil"/>
              <w:left w:val="single" w:sz="8" w:space="0" w:color="auto"/>
              <w:bottom w:val="single" w:sz="4" w:space="0" w:color="auto"/>
              <w:right w:val="single" w:sz="4" w:space="0" w:color="auto"/>
            </w:tcBorders>
            <w:noWrap/>
            <w:vAlign w:val="bottom"/>
            <w:hideMark/>
          </w:tcPr>
          <w:p w14:paraId="559A8791" w14:textId="77777777" w:rsidR="002261FE" w:rsidRPr="002261FE" w:rsidRDefault="002261FE" w:rsidP="002261FE">
            <w:pPr>
              <w:spacing w:after="0" w:line="240" w:lineRule="auto"/>
              <w:rPr>
                <w:rFonts w:ascii="Times New Roman" w:eastAsia="Times New Roman" w:hAnsi="Times New Roman" w:cs="Times New Roman"/>
                <w:b/>
                <w:bCs/>
                <w:color w:val="000000"/>
                <w:sz w:val="24"/>
                <w:szCs w:val="24"/>
              </w:rPr>
            </w:pPr>
            <w:r w:rsidRPr="002261FE">
              <w:rPr>
                <w:rFonts w:ascii="Times New Roman" w:eastAsia="Times New Roman" w:hAnsi="Times New Roman" w:cs="Times New Roman"/>
                <w:b/>
                <w:bCs/>
                <w:color w:val="000000"/>
                <w:sz w:val="24"/>
                <w:szCs w:val="24"/>
              </w:rPr>
              <w:t>Less allowable cost/Expenses</w:t>
            </w:r>
          </w:p>
        </w:tc>
        <w:tc>
          <w:tcPr>
            <w:tcW w:w="1008" w:type="pct"/>
            <w:tcBorders>
              <w:top w:val="nil"/>
              <w:left w:val="nil"/>
              <w:bottom w:val="single" w:sz="4" w:space="0" w:color="auto"/>
              <w:right w:val="single" w:sz="4" w:space="0" w:color="auto"/>
            </w:tcBorders>
            <w:noWrap/>
            <w:vAlign w:val="bottom"/>
            <w:hideMark/>
          </w:tcPr>
          <w:p w14:paraId="244F9D0B"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 </w:t>
            </w:r>
          </w:p>
        </w:tc>
      </w:tr>
      <w:tr w:rsidR="002261FE" w:rsidRPr="002261FE" w14:paraId="0647E24B" w14:textId="77777777" w:rsidTr="002261FE">
        <w:trPr>
          <w:trHeight w:val="315"/>
        </w:trPr>
        <w:tc>
          <w:tcPr>
            <w:tcW w:w="3992" w:type="pct"/>
            <w:tcBorders>
              <w:top w:val="nil"/>
              <w:left w:val="single" w:sz="8" w:space="0" w:color="auto"/>
              <w:bottom w:val="single" w:sz="4" w:space="0" w:color="auto"/>
              <w:right w:val="single" w:sz="4" w:space="0" w:color="auto"/>
            </w:tcBorders>
            <w:noWrap/>
            <w:vAlign w:val="bottom"/>
            <w:hideMark/>
          </w:tcPr>
          <w:p w14:paraId="01859920"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Direct materials</w:t>
            </w:r>
          </w:p>
        </w:tc>
        <w:tc>
          <w:tcPr>
            <w:tcW w:w="1008" w:type="pct"/>
            <w:tcBorders>
              <w:top w:val="nil"/>
              <w:left w:val="nil"/>
              <w:bottom w:val="single" w:sz="4" w:space="0" w:color="auto"/>
              <w:right w:val="single" w:sz="4" w:space="0" w:color="auto"/>
            </w:tcBorders>
            <w:noWrap/>
            <w:vAlign w:val="bottom"/>
            <w:hideMark/>
          </w:tcPr>
          <w:p w14:paraId="7D50227C"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 xml:space="preserve">      6,500,000 </w:t>
            </w:r>
          </w:p>
        </w:tc>
      </w:tr>
      <w:tr w:rsidR="002261FE" w:rsidRPr="002261FE" w14:paraId="760867EE" w14:textId="77777777" w:rsidTr="002261FE">
        <w:trPr>
          <w:trHeight w:val="315"/>
        </w:trPr>
        <w:tc>
          <w:tcPr>
            <w:tcW w:w="3992" w:type="pct"/>
            <w:tcBorders>
              <w:top w:val="nil"/>
              <w:left w:val="single" w:sz="8" w:space="0" w:color="auto"/>
              <w:bottom w:val="single" w:sz="4" w:space="0" w:color="auto"/>
              <w:right w:val="single" w:sz="4" w:space="0" w:color="auto"/>
            </w:tcBorders>
            <w:noWrap/>
            <w:vAlign w:val="bottom"/>
            <w:hideMark/>
          </w:tcPr>
          <w:p w14:paraId="0EC0FDD6"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Direct labor</w:t>
            </w:r>
          </w:p>
        </w:tc>
        <w:tc>
          <w:tcPr>
            <w:tcW w:w="1008" w:type="pct"/>
            <w:tcBorders>
              <w:top w:val="nil"/>
              <w:left w:val="nil"/>
              <w:bottom w:val="single" w:sz="4" w:space="0" w:color="auto"/>
              <w:right w:val="single" w:sz="4" w:space="0" w:color="auto"/>
            </w:tcBorders>
            <w:noWrap/>
            <w:vAlign w:val="bottom"/>
            <w:hideMark/>
          </w:tcPr>
          <w:p w14:paraId="1CD6C320"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 xml:space="preserve">      4,000,000 </w:t>
            </w:r>
          </w:p>
        </w:tc>
      </w:tr>
      <w:tr w:rsidR="002261FE" w:rsidRPr="002261FE" w14:paraId="67FBCA5D" w14:textId="77777777" w:rsidTr="002261FE">
        <w:trPr>
          <w:trHeight w:val="315"/>
        </w:trPr>
        <w:tc>
          <w:tcPr>
            <w:tcW w:w="3992" w:type="pct"/>
            <w:tcBorders>
              <w:top w:val="nil"/>
              <w:left w:val="single" w:sz="8" w:space="0" w:color="auto"/>
              <w:bottom w:val="single" w:sz="4" w:space="0" w:color="auto"/>
              <w:right w:val="single" w:sz="4" w:space="0" w:color="auto"/>
            </w:tcBorders>
            <w:noWrap/>
            <w:vAlign w:val="bottom"/>
            <w:hideMark/>
          </w:tcPr>
          <w:p w14:paraId="3B881657"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Subcontractor fees</w:t>
            </w:r>
          </w:p>
        </w:tc>
        <w:tc>
          <w:tcPr>
            <w:tcW w:w="1008" w:type="pct"/>
            <w:tcBorders>
              <w:top w:val="nil"/>
              <w:left w:val="nil"/>
              <w:bottom w:val="single" w:sz="4" w:space="0" w:color="auto"/>
              <w:right w:val="single" w:sz="4" w:space="0" w:color="auto"/>
            </w:tcBorders>
            <w:noWrap/>
            <w:vAlign w:val="bottom"/>
            <w:hideMark/>
          </w:tcPr>
          <w:p w14:paraId="6ECDCB43"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 xml:space="preserve">      2,000,000 </w:t>
            </w:r>
          </w:p>
        </w:tc>
      </w:tr>
      <w:tr w:rsidR="002261FE" w:rsidRPr="002261FE" w14:paraId="35F20954" w14:textId="77777777" w:rsidTr="002261FE">
        <w:trPr>
          <w:trHeight w:val="315"/>
        </w:trPr>
        <w:tc>
          <w:tcPr>
            <w:tcW w:w="3992" w:type="pct"/>
            <w:tcBorders>
              <w:top w:val="nil"/>
              <w:left w:val="single" w:sz="8" w:space="0" w:color="auto"/>
              <w:bottom w:val="single" w:sz="4" w:space="0" w:color="auto"/>
              <w:right w:val="single" w:sz="4" w:space="0" w:color="auto"/>
            </w:tcBorders>
            <w:noWrap/>
            <w:vAlign w:val="bottom"/>
            <w:hideMark/>
          </w:tcPr>
          <w:p w14:paraId="418F49E5"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Equipment rental</w:t>
            </w:r>
          </w:p>
        </w:tc>
        <w:tc>
          <w:tcPr>
            <w:tcW w:w="1008" w:type="pct"/>
            <w:tcBorders>
              <w:top w:val="nil"/>
              <w:left w:val="nil"/>
              <w:bottom w:val="single" w:sz="4" w:space="0" w:color="auto"/>
              <w:right w:val="single" w:sz="4" w:space="0" w:color="auto"/>
            </w:tcBorders>
            <w:noWrap/>
            <w:vAlign w:val="bottom"/>
            <w:hideMark/>
          </w:tcPr>
          <w:p w14:paraId="3112B68D"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 xml:space="preserve">      1,200,000 </w:t>
            </w:r>
          </w:p>
        </w:tc>
      </w:tr>
      <w:tr w:rsidR="002261FE" w:rsidRPr="002261FE" w14:paraId="3B126E55" w14:textId="77777777" w:rsidTr="002261FE">
        <w:trPr>
          <w:trHeight w:val="315"/>
        </w:trPr>
        <w:tc>
          <w:tcPr>
            <w:tcW w:w="3992" w:type="pct"/>
            <w:tcBorders>
              <w:top w:val="nil"/>
              <w:left w:val="single" w:sz="8" w:space="0" w:color="auto"/>
              <w:bottom w:val="single" w:sz="4" w:space="0" w:color="auto"/>
              <w:right w:val="single" w:sz="4" w:space="0" w:color="auto"/>
            </w:tcBorders>
            <w:noWrap/>
            <w:vAlign w:val="bottom"/>
            <w:hideMark/>
          </w:tcPr>
          <w:p w14:paraId="215CA7A5" w14:textId="77777777" w:rsidR="002261FE" w:rsidRPr="002261FE" w:rsidRDefault="002261FE" w:rsidP="002261FE">
            <w:pPr>
              <w:spacing w:after="0" w:line="240" w:lineRule="auto"/>
              <w:rPr>
                <w:rFonts w:ascii="Times New Roman" w:eastAsia="Times New Roman" w:hAnsi="Times New Roman" w:cs="Times New Roman"/>
                <w:b/>
                <w:bCs/>
                <w:color w:val="000000"/>
                <w:sz w:val="24"/>
                <w:szCs w:val="24"/>
              </w:rPr>
            </w:pPr>
            <w:r w:rsidRPr="002261FE">
              <w:rPr>
                <w:rFonts w:ascii="Times New Roman" w:eastAsia="Times New Roman" w:hAnsi="Times New Roman" w:cs="Times New Roman"/>
                <w:b/>
                <w:bCs/>
                <w:color w:val="000000"/>
                <w:sz w:val="24"/>
                <w:szCs w:val="24"/>
              </w:rPr>
              <w:t xml:space="preserve">Total allowable expenses </w:t>
            </w:r>
          </w:p>
        </w:tc>
        <w:tc>
          <w:tcPr>
            <w:tcW w:w="1008" w:type="pct"/>
            <w:tcBorders>
              <w:top w:val="nil"/>
              <w:left w:val="nil"/>
              <w:bottom w:val="single" w:sz="4" w:space="0" w:color="auto"/>
              <w:right w:val="single" w:sz="4" w:space="0" w:color="auto"/>
            </w:tcBorders>
            <w:noWrap/>
            <w:vAlign w:val="bottom"/>
            <w:hideMark/>
          </w:tcPr>
          <w:p w14:paraId="7A982D65" w14:textId="77777777" w:rsidR="002261FE" w:rsidRPr="002261FE" w:rsidRDefault="002261FE" w:rsidP="002261FE">
            <w:pPr>
              <w:spacing w:after="0" w:line="240" w:lineRule="auto"/>
              <w:rPr>
                <w:rFonts w:ascii="Times New Roman" w:eastAsia="Times New Roman" w:hAnsi="Times New Roman" w:cs="Times New Roman"/>
                <w:b/>
                <w:bCs/>
                <w:color w:val="000000"/>
                <w:sz w:val="24"/>
                <w:szCs w:val="24"/>
              </w:rPr>
            </w:pPr>
            <w:r w:rsidRPr="002261FE">
              <w:rPr>
                <w:rFonts w:ascii="Times New Roman" w:eastAsia="Times New Roman" w:hAnsi="Times New Roman" w:cs="Times New Roman"/>
                <w:b/>
                <w:bCs/>
                <w:color w:val="000000"/>
                <w:sz w:val="24"/>
                <w:szCs w:val="24"/>
              </w:rPr>
              <w:t xml:space="preserve">    13,700,000 </w:t>
            </w:r>
          </w:p>
        </w:tc>
      </w:tr>
      <w:tr w:rsidR="002261FE" w:rsidRPr="002261FE" w14:paraId="4FABAE27" w14:textId="77777777" w:rsidTr="002261FE">
        <w:trPr>
          <w:trHeight w:val="315"/>
        </w:trPr>
        <w:tc>
          <w:tcPr>
            <w:tcW w:w="3992" w:type="pct"/>
            <w:tcBorders>
              <w:top w:val="nil"/>
              <w:left w:val="single" w:sz="8" w:space="0" w:color="auto"/>
              <w:bottom w:val="single" w:sz="4" w:space="0" w:color="auto"/>
              <w:right w:val="single" w:sz="4" w:space="0" w:color="auto"/>
            </w:tcBorders>
            <w:noWrap/>
            <w:vAlign w:val="bottom"/>
            <w:hideMark/>
          </w:tcPr>
          <w:p w14:paraId="4D1F896C"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 </w:t>
            </w:r>
          </w:p>
        </w:tc>
        <w:tc>
          <w:tcPr>
            <w:tcW w:w="1008" w:type="pct"/>
            <w:tcBorders>
              <w:top w:val="nil"/>
              <w:left w:val="nil"/>
              <w:bottom w:val="single" w:sz="4" w:space="0" w:color="auto"/>
              <w:right w:val="single" w:sz="4" w:space="0" w:color="auto"/>
            </w:tcBorders>
            <w:noWrap/>
            <w:vAlign w:val="bottom"/>
            <w:hideMark/>
          </w:tcPr>
          <w:p w14:paraId="4DE7C635"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 </w:t>
            </w:r>
          </w:p>
        </w:tc>
      </w:tr>
      <w:tr w:rsidR="002261FE" w:rsidRPr="002261FE" w14:paraId="5A64DB77" w14:textId="77777777" w:rsidTr="002261FE">
        <w:trPr>
          <w:trHeight w:val="315"/>
        </w:trPr>
        <w:tc>
          <w:tcPr>
            <w:tcW w:w="3992" w:type="pct"/>
            <w:tcBorders>
              <w:top w:val="nil"/>
              <w:left w:val="single" w:sz="8" w:space="0" w:color="auto"/>
              <w:bottom w:val="single" w:sz="4" w:space="0" w:color="auto"/>
              <w:right w:val="single" w:sz="4" w:space="0" w:color="auto"/>
            </w:tcBorders>
            <w:noWrap/>
            <w:vAlign w:val="bottom"/>
            <w:hideMark/>
          </w:tcPr>
          <w:p w14:paraId="0844F247" w14:textId="77777777" w:rsidR="002261FE" w:rsidRPr="002261FE" w:rsidRDefault="002261FE" w:rsidP="002261FE">
            <w:pPr>
              <w:spacing w:after="0" w:line="240" w:lineRule="auto"/>
              <w:rPr>
                <w:rFonts w:ascii="Times New Roman" w:eastAsia="Times New Roman" w:hAnsi="Times New Roman" w:cs="Times New Roman"/>
                <w:b/>
                <w:bCs/>
                <w:color w:val="000000"/>
                <w:sz w:val="24"/>
                <w:szCs w:val="24"/>
              </w:rPr>
            </w:pPr>
            <w:r w:rsidRPr="002261FE">
              <w:rPr>
                <w:rFonts w:ascii="Times New Roman" w:eastAsia="Times New Roman" w:hAnsi="Times New Roman" w:cs="Times New Roman"/>
                <w:b/>
                <w:bCs/>
                <w:color w:val="000000"/>
                <w:sz w:val="24"/>
                <w:szCs w:val="24"/>
              </w:rPr>
              <w:t>Taxable income (Revenue - Allowable Expenses)</w:t>
            </w:r>
          </w:p>
        </w:tc>
        <w:tc>
          <w:tcPr>
            <w:tcW w:w="1008" w:type="pct"/>
            <w:tcBorders>
              <w:top w:val="nil"/>
              <w:left w:val="nil"/>
              <w:bottom w:val="single" w:sz="4" w:space="0" w:color="auto"/>
              <w:right w:val="single" w:sz="4" w:space="0" w:color="auto"/>
            </w:tcBorders>
            <w:noWrap/>
            <w:vAlign w:val="bottom"/>
            <w:hideMark/>
          </w:tcPr>
          <w:p w14:paraId="580F34AE" w14:textId="77777777" w:rsidR="002261FE" w:rsidRPr="002261FE" w:rsidRDefault="002261FE" w:rsidP="002261FE">
            <w:pPr>
              <w:spacing w:after="0" w:line="240" w:lineRule="auto"/>
              <w:rPr>
                <w:rFonts w:ascii="Times New Roman" w:eastAsia="Times New Roman" w:hAnsi="Times New Roman" w:cs="Times New Roman"/>
                <w:b/>
                <w:bCs/>
                <w:color w:val="000000"/>
                <w:sz w:val="24"/>
                <w:szCs w:val="24"/>
              </w:rPr>
            </w:pPr>
            <w:r w:rsidRPr="002261FE">
              <w:rPr>
                <w:rFonts w:ascii="Times New Roman" w:eastAsia="Times New Roman" w:hAnsi="Times New Roman" w:cs="Times New Roman"/>
                <w:b/>
                <w:bCs/>
                <w:color w:val="000000"/>
                <w:sz w:val="24"/>
                <w:szCs w:val="24"/>
              </w:rPr>
              <w:t xml:space="preserve">    14,929,442 </w:t>
            </w:r>
          </w:p>
        </w:tc>
      </w:tr>
      <w:tr w:rsidR="002261FE" w:rsidRPr="002261FE" w14:paraId="119E050B" w14:textId="77777777" w:rsidTr="002261FE">
        <w:trPr>
          <w:trHeight w:val="330"/>
        </w:trPr>
        <w:tc>
          <w:tcPr>
            <w:tcW w:w="3992" w:type="pct"/>
            <w:tcBorders>
              <w:top w:val="nil"/>
              <w:left w:val="single" w:sz="8" w:space="0" w:color="auto"/>
              <w:bottom w:val="single" w:sz="8" w:space="0" w:color="auto"/>
              <w:right w:val="single" w:sz="4" w:space="0" w:color="auto"/>
            </w:tcBorders>
            <w:noWrap/>
            <w:vAlign w:val="bottom"/>
            <w:hideMark/>
          </w:tcPr>
          <w:p w14:paraId="6A443F6A"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CIT @30%</w:t>
            </w:r>
          </w:p>
        </w:tc>
        <w:tc>
          <w:tcPr>
            <w:tcW w:w="1008" w:type="pct"/>
            <w:tcBorders>
              <w:top w:val="nil"/>
              <w:left w:val="nil"/>
              <w:bottom w:val="single" w:sz="8" w:space="0" w:color="auto"/>
              <w:right w:val="single" w:sz="4" w:space="0" w:color="auto"/>
            </w:tcBorders>
            <w:noWrap/>
            <w:vAlign w:val="bottom"/>
            <w:hideMark/>
          </w:tcPr>
          <w:p w14:paraId="5741C7E2" w14:textId="77777777" w:rsidR="002261FE" w:rsidRPr="002261FE" w:rsidRDefault="002261FE" w:rsidP="002261FE">
            <w:pPr>
              <w:spacing w:after="0" w:line="240" w:lineRule="auto"/>
              <w:rPr>
                <w:rFonts w:ascii="Times New Roman" w:eastAsia="Times New Roman" w:hAnsi="Times New Roman" w:cs="Times New Roman"/>
                <w:color w:val="000000"/>
                <w:sz w:val="24"/>
                <w:szCs w:val="24"/>
              </w:rPr>
            </w:pPr>
            <w:r w:rsidRPr="002261FE">
              <w:rPr>
                <w:rFonts w:ascii="Times New Roman" w:eastAsia="Times New Roman" w:hAnsi="Times New Roman" w:cs="Times New Roman"/>
                <w:color w:val="000000"/>
                <w:sz w:val="24"/>
                <w:szCs w:val="24"/>
              </w:rPr>
              <w:t xml:space="preserve">      4,478,832 </w:t>
            </w:r>
          </w:p>
        </w:tc>
      </w:tr>
    </w:tbl>
    <w:p w14:paraId="76342599" w14:textId="77777777" w:rsidR="002261FE" w:rsidRPr="000F570D" w:rsidRDefault="002261FE" w:rsidP="000F570D">
      <w:pPr>
        <w:tabs>
          <w:tab w:val="left" w:pos="567"/>
        </w:tabs>
        <w:jc w:val="both"/>
        <w:rPr>
          <w:rFonts w:ascii="Times New Roman" w:hAnsi="Times New Roman" w:cs="Times New Roman"/>
          <w:b/>
          <w:sz w:val="24"/>
          <w:szCs w:val="24"/>
        </w:rPr>
      </w:pPr>
    </w:p>
    <w:p w14:paraId="49935E09" w14:textId="77777777" w:rsidR="00F25BEF" w:rsidRDefault="005106B2" w:rsidP="00F25BEF">
      <w:pPr>
        <w:tabs>
          <w:tab w:val="left" w:pos="567"/>
        </w:tabs>
        <w:jc w:val="both"/>
        <w:rPr>
          <w:rFonts w:ascii="Times New Roman" w:hAnsi="Times New Roman" w:cs="Times New Roman"/>
          <w:b/>
          <w:sz w:val="24"/>
          <w:szCs w:val="24"/>
        </w:rPr>
      </w:pPr>
      <w:r>
        <w:rPr>
          <w:rFonts w:ascii="Times New Roman" w:hAnsi="Times New Roman" w:cs="Times New Roman"/>
          <w:b/>
          <w:sz w:val="24"/>
          <w:szCs w:val="24"/>
        </w:rPr>
        <w:t>(b)</w:t>
      </w:r>
    </w:p>
    <w:p w14:paraId="358B580F" w14:textId="77777777" w:rsidR="005106B2" w:rsidRDefault="005106B2" w:rsidP="005106B2">
      <w:pPr>
        <w:tabs>
          <w:tab w:val="left" w:pos="567"/>
        </w:tabs>
        <w:jc w:val="both"/>
        <w:rPr>
          <w:rFonts w:ascii="Times New Roman" w:hAnsi="Times New Roman" w:cs="Times New Roman"/>
          <w:bCs/>
          <w:sz w:val="24"/>
          <w:szCs w:val="24"/>
        </w:rPr>
      </w:pPr>
      <w:r w:rsidRPr="005106B2">
        <w:rPr>
          <w:rFonts w:ascii="Times New Roman" w:hAnsi="Times New Roman" w:cs="Times New Roman"/>
          <w:bCs/>
          <w:sz w:val="24"/>
          <w:szCs w:val="24"/>
        </w:rPr>
        <w:t>Under Rwandan tax law, an investment allowance (capital allowance) is granted to encourage significant investment in fixed assets, subject to specific conditions</w:t>
      </w:r>
      <w:r w:rsidR="001546C5">
        <w:rPr>
          <w:rFonts w:ascii="Times New Roman" w:hAnsi="Times New Roman" w:cs="Times New Roman"/>
          <w:bCs/>
          <w:sz w:val="24"/>
          <w:szCs w:val="24"/>
        </w:rPr>
        <w:t>;</w:t>
      </w:r>
    </w:p>
    <w:p w14:paraId="3DBE1AA8" w14:textId="77777777" w:rsidR="002E3D83" w:rsidRPr="005106B2" w:rsidRDefault="002E3D83" w:rsidP="001C2A5C">
      <w:pPr>
        <w:tabs>
          <w:tab w:val="left" w:pos="567"/>
        </w:tabs>
        <w:jc w:val="both"/>
        <w:rPr>
          <w:rFonts w:ascii="Times New Roman" w:hAnsi="Times New Roman" w:cs="Times New Roman"/>
          <w:b/>
          <w:sz w:val="24"/>
          <w:szCs w:val="24"/>
        </w:rPr>
      </w:pPr>
      <w:r w:rsidRPr="00811081">
        <w:rPr>
          <w:rFonts w:ascii="Times New Roman" w:hAnsi="Times New Roman" w:cs="Times New Roman"/>
          <w:b/>
          <w:sz w:val="24"/>
          <w:szCs w:val="24"/>
        </w:rPr>
        <w:t>Production mach</w:t>
      </w:r>
      <w:r w:rsidR="00811081" w:rsidRPr="00811081">
        <w:rPr>
          <w:rFonts w:ascii="Times New Roman" w:hAnsi="Times New Roman" w:cs="Times New Roman"/>
          <w:b/>
          <w:sz w:val="24"/>
          <w:szCs w:val="24"/>
        </w:rPr>
        <w:t>inery</w:t>
      </w:r>
    </w:p>
    <w:p w14:paraId="41116564" w14:textId="77777777" w:rsidR="00A258D4" w:rsidRDefault="00811081" w:rsidP="001C2A5C">
      <w:pPr>
        <w:pStyle w:val="ListParagraph"/>
        <w:numPr>
          <w:ilvl w:val="0"/>
          <w:numId w:val="33"/>
        </w:numPr>
        <w:tabs>
          <w:tab w:val="left" w:pos="567"/>
        </w:tabs>
        <w:ind w:left="426" w:hanging="426"/>
        <w:jc w:val="both"/>
        <w:rPr>
          <w:rFonts w:ascii="Times New Roman" w:hAnsi="Times New Roman" w:cs="Times New Roman"/>
          <w:bCs/>
          <w:sz w:val="24"/>
          <w:szCs w:val="24"/>
        </w:rPr>
      </w:pPr>
      <w:r>
        <w:rPr>
          <w:rFonts w:ascii="Times New Roman" w:hAnsi="Times New Roman" w:cs="Times New Roman"/>
          <w:bCs/>
          <w:sz w:val="24"/>
          <w:szCs w:val="24"/>
        </w:rPr>
        <w:t>T</w:t>
      </w:r>
      <w:r w:rsidR="005106B2" w:rsidRPr="004C02CA">
        <w:rPr>
          <w:rFonts w:ascii="Times New Roman" w:hAnsi="Times New Roman" w:cs="Times New Roman"/>
          <w:bCs/>
          <w:sz w:val="24"/>
          <w:szCs w:val="24"/>
        </w:rPr>
        <w:t xml:space="preserve">he production machinery costing </w:t>
      </w:r>
      <w:r w:rsidR="004C02CA">
        <w:rPr>
          <w:rFonts w:ascii="Times New Roman" w:hAnsi="Times New Roman" w:cs="Times New Roman"/>
          <w:bCs/>
          <w:sz w:val="24"/>
          <w:szCs w:val="24"/>
        </w:rPr>
        <w:t>FRW</w:t>
      </w:r>
      <w:r w:rsidR="005106B2" w:rsidRPr="004C02CA">
        <w:rPr>
          <w:rFonts w:ascii="Times New Roman" w:hAnsi="Times New Roman" w:cs="Times New Roman"/>
          <w:bCs/>
          <w:sz w:val="24"/>
          <w:szCs w:val="24"/>
        </w:rPr>
        <w:t xml:space="preserve"> 120,000,000 qualifies for the investment allowance because it exceeds the minimum investment threshold of US$50,000 </w:t>
      </w:r>
    </w:p>
    <w:p w14:paraId="536B764F" w14:textId="77777777" w:rsidR="001546C5" w:rsidRDefault="00A258D4" w:rsidP="001C2A5C">
      <w:pPr>
        <w:pStyle w:val="ListParagraph"/>
        <w:numPr>
          <w:ilvl w:val="0"/>
          <w:numId w:val="33"/>
        </w:numPr>
        <w:tabs>
          <w:tab w:val="left" w:pos="567"/>
        </w:tabs>
        <w:ind w:left="426" w:hanging="426"/>
        <w:jc w:val="both"/>
        <w:rPr>
          <w:rFonts w:ascii="Times New Roman" w:hAnsi="Times New Roman" w:cs="Times New Roman"/>
          <w:bCs/>
          <w:sz w:val="24"/>
          <w:szCs w:val="24"/>
        </w:rPr>
      </w:pPr>
      <w:r>
        <w:rPr>
          <w:rFonts w:ascii="Times New Roman" w:hAnsi="Times New Roman" w:cs="Times New Roman"/>
          <w:bCs/>
          <w:sz w:val="24"/>
          <w:szCs w:val="24"/>
        </w:rPr>
        <w:t>T</w:t>
      </w:r>
      <w:r w:rsidR="005106B2" w:rsidRPr="00A258D4">
        <w:rPr>
          <w:rFonts w:ascii="Times New Roman" w:hAnsi="Times New Roman" w:cs="Times New Roman"/>
          <w:bCs/>
          <w:sz w:val="24"/>
          <w:szCs w:val="24"/>
        </w:rPr>
        <w:t>he company</w:t>
      </w:r>
      <w:r w:rsidR="001546C5">
        <w:rPr>
          <w:rFonts w:ascii="Times New Roman" w:hAnsi="Times New Roman" w:cs="Times New Roman"/>
          <w:bCs/>
          <w:sz w:val="24"/>
          <w:szCs w:val="24"/>
        </w:rPr>
        <w:t xml:space="preserve"> </w:t>
      </w:r>
      <w:r>
        <w:rPr>
          <w:rFonts w:ascii="Times New Roman" w:hAnsi="Times New Roman" w:cs="Times New Roman"/>
          <w:bCs/>
          <w:sz w:val="24"/>
          <w:szCs w:val="24"/>
        </w:rPr>
        <w:t xml:space="preserve">shall </w:t>
      </w:r>
      <w:r w:rsidR="005106B2" w:rsidRPr="00A258D4">
        <w:rPr>
          <w:rFonts w:ascii="Times New Roman" w:hAnsi="Times New Roman" w:cs="Times New Roman"/>
          <w:bCs/>
          <w:sz w:val="24"/>
          <w:szCs w:val="24"/>
        </w:rPr>
        <w:t xml:space="preserve">holds a valid investment certificate issued by the Rwanda Development Board (RDB). </w:t>
      </w:r>
    </w:p>
    <w:p w14:paraId="5CA68B64" w14:textId="77777777" w:rsidR="002E3D83" w:rsidRDefault="005106B2" w:rsidP="001C2A5C">
      <w:pPr>
        <w:pStyle w:val="ListParagraph"/>
        <w:numPr>
          <w:ilvl w:val="0"/>
          <w:numId w:val="33"/>
        </w:numPr>
        <w:tabs>
          <w:tab w:val="left" w:pos="567"/>
        </w:tabs>
        <w:ind w:left="426" w:hanging="426"/>
        <w:jc w:val="both"/>
        <w:rPr>
          <w:rFonts w:ascii="Times New Roman" w:hAnsi="Times New Roman" w:cs="Times New Roman"/>
          <w:bCs/>
          <w:sz w:val="24"/>
          <w:szCs w:val="24"/>
        </w:rPr>
      </w:pPr>
      <w:r w:rsidRPr="00A258D4">
        <w:rPr>
          <w:rFonts w:ascii="Times New Roman" w:hAnsi="Times New Roman" w:cs="Times New Roman"/>
          <w:bCs/>
          <w:sz w:val="24"/>
          <w:szCs w:val="24"/>
        </w:rPr>
        <w:t xml:space="preserve">Therefore, Kigali Manufacturing Ltd is entitled to an investment allowance of 50% of the acquisition cost, amounting to </w:t>
      </w:r>
      <w:r w:rsidR="002E3D83">
        <w:rPr>
          <w:rFonts w:ascii="Times New Roman" w:hAnsi="Times New Roman" w:cs="Times New Roman"/>
          <w:bCs/>
          <w:sz w:val="24"/>
          <w:szCs w:val="24"/>
        </w:rPr>
        <w:t>FRW</w:t>
      </w:r>
      <w:r w:rsidRPr="00A258D4">
        <w:rPr>
          <w:rFonts w:ascii="Times New Roman" w:hAnsi="Times New Roman" w:cs="Times New Roman"/>
          <w:bCs/>
          <w:sz w:val="24"/>
          <w:szCs w:val="24"/>
        </w:rPr>
        <w:t xml:space="preserve"> 60,000,000. </w:t>
      </w:r>
    </w:p>
    <w:p w14:paraId="7C3E5B3C" w14:textId="77777777" w:rsidR="005106B2" w:rsidRPr="00A258D4" w:rsidRDefault="005106B2" w:rsidP="001C2A5C">
      <w:pPr>
        <w:pStyle w:val="ListParagraph"/>
        <w:numPr>
          <w:ilvl w:val="0"/>
          <w:numId w:val="33"/>
        </w:numPr>
        <w:tabs>
          <w:tab w:val="left" w:pos="567"/>
        </w:tabs>
        <w:ind w:left="426" w:hanging="426"/>
        <w:jc w:val="both"/>
        <w:rPr>
          <w:rFonts w:ascii="Times New Roman" w:hAnsi="Times New Roman" w:cs="Times New Roman"/>
          <w:bCs/>
          <w:sz w:val="24"/>
          <w:szCs w:val="24"/>
        </w:rPr>
      </w:pPr>
      <w:r w:rsidRPr="00A258D4">
        <w:rPr>
          <w:rFonts w:ascii="Times New Roman" w:hAnsi="Times New Roman" w:cs="Times New Roman"/>
          <w:bCs/>
          <w:sz w:val="24"/>
          <w:szCs w:val="24"/>
        </w:rPr>
        <w:t xml:space="preserve">This allowance is deducted in the year of purchase. The remaining </w:t>
      </w:r>
      <w:r w:rsidR="002E3D83">
        <w:rPr>
          <w:rFonts w:ascii="Times New Roman" w:hAnsi="Times New Roman" w:cs="Times New Roman"/>
          <w:bCs/>
          <w:sz w:val="24"/>
          <w:szCs w:val="24"/>
        </w:rPr>
        <w:t>FRW</w:t>
      </w:r>
      <w:r w:rsidRPr="00A258D4">
        <w:rPr>
          <w:rFonts w:ascii="Times New Roman" w:hAnsi="Times New Roman" w:cs="Times New Roman"/>
          <w:bCs/>
          <w:sz w:val="24"/>
          <w:szCs w:val="24"/>
        </w:rPr>
        <w:t xml:space="preserve"> 60,000,000 will then be subject to standard tax depreciation according to the applicable depreciation rules.</w:t>
      </w:r>
    </w:p>
    <w:p w14:paraId="7F3EF9D0" w14:textId="77777777" w:rsidR="00811081" w:rsidRPr="001C2A5C" w:rsidRDefault="00811081" w:rsidP="001C2A5C">
      <w:pPr>
        <w:tabs>
          <w:tab w:val="left" w:pos="567"/>
        </w:tabs>
        <w:jc w:val="both"/>
        <w:rPr>
          <w:rFonts w:ascii="Times New Roman" w:hAnsi="Times New Roman" w:cs="Times New Roman"/>
          <w:b/>
          <w:sz w:val="24"/>
          <w:szCs w:val="24"/>
        </w:rPr>
      </w:pPr>
      <w:r w:rsidRPr="001C2A5C">
        <w:rPr>
          <w:rFonts w:ascii="Times New Roman" w:hAnsi="Times New Roman" w:cs="Times New Roman"/>
          <w:b/>
          <w:sz w:val="24"/>
          <w:szCs w:val="24"/>
        </w:rPr>
        <w:t>Office Furniture</w:t>
      </w:r>
    </w:p>
    <w:p w14:paraId="2E02ABDB" w14:textId="77777777" w:rsidR="005106B2" w:rsidRPr="00332B0C" w:rsidRDefault="00811081" w:rsidP="001C2A5C">
      <w:pPr>
        <w:tabs>
          <w:tab w:val="left" w:pos="567"/>
        </w:tabs>
        <w:jc w:val="both"/>
        <w:rPr>
          <w:rFonts w:ascii="Times New Roman" w:hAnsi="Times New Roman" w:cs="Times New Roman"/>
          <w:bCs/>
          <w:sz w:val="24"/>
          <w:szCs w:val="24"/>
        </w:rPr>
      </w:pPr>
      <w:r w:rsidRPr="00332B0C">
        <w:rPr>
          <w:rFonts w:ascii="Times New Roman" w:hAnsi="Times New Roman" w:cs="Times New Roman"/>
          <w:bCs/>
          <w:sz w:val="24"/>
          <w:szCs w:val="24"/>
        </w:rPr>
        <w:t>T</w:t>
      </w:r>
      <w:r w:rsidR="005106B2" w:rsidRPr="00332B0C">
        <w:rPr>
          <w:rFonts w:ascii="Times New Roman" w:hAnsi="Times New Roman" w:cs="Times New Roman"/>
          <w:bCs/>
          <w:sz w:val="24"/>
          <w:szCs w:val="24"/>
        </w:rPr>
        <w:t xml:space="preserve">he office furniture costing </w:t>
      </w:r>
      <w:r w:rsidRPr="00332B0C">
        <w:rPr>
          <w:rFonts w:ascii="Times New Roman" w:hAnsi="Times New Roman" w:cs="Times New Roman"/>
          <w:bCs/>
          <w:sz w:val="24"/>
          <w:szCs w:val="24"/>
        </w:rPr>
        <w:t xml:space="preserve">FRW </w:t>
      </w:r>
      <w:r w:rsidR="005106B2" w:rsidRPr="00332B0C">
        <w:rPr>
          <w:rFonts w:ascii="Times New Roman" w:hAnsi="Times New Roman" w:cs="Times New Roman"/>
          <w:bCs/>
          <w:sz w:val="24"/>
          <w:szCs w:val="24"/>
        </w:rPr>
        <w:t>30,000,000 does not qualify for the investment allowance because the cost is below the minimum threshold of US$50,000 per asset. As a result, it will only qualify for normal tax depreciation.</w:t>
      </w:r>
    </w:p>
    <w:p w14:paraId="3787BDCF" w14:textId="77777777" w:rsidR="00332B0C" w:rsidRPr="008C7634" w:rsidRDefault="00332B0C" w:rsidP="001C2A5C">
      <w:pPr>
        <w:tabs>
          <w:tab w:val="left" w:pos="567"/>
        </w:tabs>
        <w:jc w:val="both"/>
        <w:rPr>
          <w:rFonts w:ascii="Times New Roman" w:hAnsi="Times New Roman" w:cs="Times New Roman"/>
          <w:b/>
          <w:sz w:val="24"/>
          <w:szCs w:val="24"/>
        </w:rPr>
      </w:pPr>
      <w:r w:rsidRPr="008C7634">
        <w:rPr>
          <w:rFonts w:ascii="Times New Roman" w:hAnsi="Times New Roman" w:cs="Times New Roman"/>
          <w:b/>
          <w:sz w:val="24"/>
          <w:szCs w:val="24"/>
        </w:rPr>
        <w:t>2 saloon cars</w:t>
      </w:r>
    </w:p>
    <w:p w14:paraId="6D899273" w14:textId="77777777" w:rsidR="005106B2" w:rsidRPr="005106B2" w:rsidRDefault="00332B0C" w:rsidP="001C2A5C">
      <w:pPr>
        <w:tabs>
          <w:tab w:val="left" w:pos="567"/>
        </w:tabs>
        <w:jc w:val="both"/>
        <w:rPr>
          <w:rFonts w:ascii="Times New Roman" w:hAnsi="Times New Roman" w:cs="Times New Roman"/>
          <w:bCs/>
          <w:sz w:val="24"/>
          <w:szCs w:val="24"/>
        </w:rPr>
      </w:pPr>
      <w:r>
        <w:rPr>
          <w:rFonts w:ascii="Times New Roman" w:hAnsi="Times New Roman" w:cs="Times New Roman"/>
          <w:bCs/>
          <w:sz w:val="24"/>
          <w:szCs w:val="24"/>
        </w:rPr>
        <w:t>T</w:t>
      </w:r>
      <w:r w:rsidR="005106B2" w:rsidRPr="005106B2">
        <w:rPr>
          <w:rFonts w:ascii="Times New Roman" w:hAnsi="Times New Roman" w:cs="Times New Roman"/>
          <w:bCs/>
          <w:sz w:val="24"/>
          <w:szCs w:val="24"/>
        </w:rPr>
        <w:t xml:space="preserve">he </w:t>
      </w:r>
      <w:r w:rsidR="001C2A5C">
        <w:rPr>
          <w:rFonts w:ascii="Times New Roman" w:hAnsi="Times New Roman" w:cs="Times New Roman"/>
          <w:bCs/>
          <w:sz w:val="24"/>
          <w:szCs w:val="24"/>
        </w:rPr>
        <w:t>2-saloon</w:t>
      </w:r>
      <w:r w:rsidR="005106B2" w:rsidRPr="005106B2">
        <w:rPr>
          <w:rFonts w:ascii="Times New Roman" w:hAnsi="Times New Roman" w:cs="Times New Roman"/>
          <w:bCs/>
          <w:sz w:val="24"/>
          <w:szCs w:val="24"/>
        </w:rPr>
        <w:t xml:space="preserve"> car (5-seater) costing </w:t>
      </w:r>
      <w:r w:rsidR="0032459A">
        <w:rPr>
          <w:rFonts w:ascii="Times New Roman" w:hAnsi="Times New Roman" w:cs="Times New Roman"/>
          <w:bCs/>
          <w:sz w:val="24"/>
          <w:szCs w:val="24"/>
        </w:rPr>
        <w:t>both FRW</w:t>
      </w:r>
      <w:r w:rsidR="005106B2" w:rsidRPr="005106B2">
        <w:rPr>
          <w:rFonts w:ascii="Times New Roman" w:hAnsi="Times New Roman" w:cs="Times New Roman"/>
          <w:bCs/>
          <w:sz w:val="24"/>
          <w:szCs w:val="24"/>
        </w:rPr>
        <w:t xml:space="preserve"> </w:t>
      </w:r>
      <w:r>
        <w:rPr>
          <w:rFonts w:ascii="Times New Roman" w:hAnsi="Times New Roman" w:cs="Times New Roman"/>
          <w:bCs/>
          <w:sz w:val="24"/>
          <w:szCs w:val="24"/>
        </w:rPr>
        <w:t>7</w:t>
      </w:r>
      <w:r w:rsidR="005106B2" w:rsidRPr="005106B2">
        <w:rPr>
          <w:rFonts w:ascii="Times New Roman" w:hAnsi="Times New Roman" w:cs="Times New Roman"/>
          <w:bCs/>
          <w:sz w:val="24"/>
          <w:szCs w:val="24"/>
        </w:rPr>
        <w:t xml:space="preserve">5,000,000 does not qualify for the investment allowance because </w:t>
      </w:r>
      <w:r w:rsidR="0032459A">
        <w:rPr>
          <w:rFonts w:ascii="Times New Roman" w:hAnsi="Times New Roman" w:cs="Times New Roman"/>
          <w:bCs/>
          <w:sz w:val="24"/>
          <w:szCs w:val="24"/>
        </w:rPr>
        <w:t xml:space="preserve">the cost of each </w:t>
      </w:r>
      <w:r w:rsidR="008C7634">
        <w:rPr>
          <w:rFonts w:ascii="Times New Roman" w:hAnsi="Times New Roman" w:cs="Times New Roman"/>
          <w:bCs/>
          <w:sz w:val="24"/>
          <w:szCs w:val="24"/>
        </w:rPr>
        <w:t xml:space="preserve">FRW 37,500,000 </w:t>
      </w:r>
      <w:r w:rsidR="0032459A">
        <w:rPr>
          <w:rFonts w:ascii="Times New Roman" w:hAnsi="Times New Roman" w:cs="Times New Roman"/>
          <w:bCs/>
          <w:sz w:val="24"/>
          <w:szCs w:val="24"/>
        </w:rPr>
        <w:t xml:space="preserve">car is </w:t>
      </w:r>
      <w:r w:rsidR="001C2A5C">
        <w:rPr>
          <w:rFonts w:ascii="Times New Roman" w:hAnsi="Times New Roman" w:cs="Times New Roman"/>
          <w:bCs/>
          <w:sz w:val="24"/>
          <w:szCs w:val="24"/>
        </w:rPr>
        <w:t xml:space="preserve">below </w:t>
      </w:r>
      <w:r w:rsidR="0032459A" w:rsidRPr="00332B0C">
        <w:rPr>
          <w:rFonts w:ascii="Times New Roman" w:hAnsi="Times New Roman" w:cs="Times New Roman"/>
          <w:bCs/>
          <w:sz w:val="24"/>
          <w:szCs w:val="24"/>
        </w:rPr>
        <w:t>the minimum threshold of US$50,000 per asset</w:t>
      </w:r>
      <w:r w:rsidR="005106B2" w:rsidRPr="005106B2">
        <w:rPr>
          <w:rFonts w:ascii="Times New Roman" w:hAnsi="Times New Roman" w:cs="Times New Roman"/>
          <w:bCs/>
          <w:sz w:val="24"/>
          <w:szCs w:val="24"/>
        </w:rPr>
        <w:t xml:space="preserve">. The </w:t>
      </w:r>
      <w:r w:rsidR="008C7634">
        <w:rPr>
          <w:rFonts w:ascii="Times New Roman" w:hAnsi="Times New Roman" w:cs="Times New Roman"/>
          <w:bCs/>
          <w:sz w:val="24"/>
          <w:szCs w:val="24"/>
        </w:rPr>
        <w:t>car</w:t>
      </w:r>
      <w:r w:rsidR="005106B2" w:rsidRPr="005106B2">
        <w:rPr>
          <w:rFonts w:ascii="Times New Roman" w:hAnsi="Times New Roman" w:cs="Times New Roman"/>
          <w:bCs/>
          <w:sz w:val="24"/>
          <w:szCs w:val="24"/>
        </w:rPr>
        <w:t xml:space="preserve"> will therefore only be eligible for standard tax depreciation.</w:t>
      </w:r>
    </w:p>
    <w:p w14:paraId="51C44754" w14:textId="77777777" w:rsidR="00E70696" w:rsidRPr="00E70696" w:rsidRDefault="00E70696" w:rsidP="005106B2">
      <w:pPr>
        <w:tabs>
          <w:tab w:val="left" w:pos="567"/>
        </w:tabs>
        <w:jc w:val="both"/>
        <w:rPr>
          <w:rFonts w:ascii="Times New Roman" w:hAnsi="Times New Roman" w:cs="Times New Roman"/>
          <w:b/>
          <w:bCs/>
          <w:sz w:val="24"/>
          <w:szCs w:val="24"/>
        </w:rPr>
      </w:pPr>
      <w:r w:rsidRPr="00E70696">
        <w:rPr>
          <w:rFonts w:ascii="Times New Roman" w:eastAsia="Times New Roman" w:hAnsi="Times New Roman" w:cs="Times New Roman"/>
          <w:b/>
          <w:bCs/>
          <w:color w:val="000000"/>
          <w:sz w:val="24"/>
          <w:szCs w:val="24"/>
        </w:rPr>
        <w:t>Tax consequences of disposing of the asset within three years</w:t>
      </w:r>
    </w:p>
    <w:p w14:paraId="71F13D9A" w14:textId="77777777" w:rsidR="005106B2" w:rsidRPr="005106B2" w:rsidRDefault="005106B2" w:rsidP="005106B2">
      <w:pPr>
        <w:tabs>
          <w:tab w:val="left" w:pos="567"/>
        </w:tabs>
        <w:jc w:val="both"/>
        <w:rPr>
          <w:rFonts w:ascii="Times New Roman" w:hAnsi="Times New Roman" w:cs="Times New Roman"/>
          <w:bCs/>
          <w:sz w:val="24"/>
          <w:szCs w:val="24"/>
        </w:rPr>
      </w:pPr>
      <w:r w:rsidRPr="005106B2">
        <w:rPr>
          <w:rFonts w:ascii="Times New Roman" w:hAnsi="Times New Roman" w:cs="Times New Roman"/>
          <w:bCs/>
          <w:sz w:val="24"/>
          <w:szCs w:val="24"/>
        </w:rPr>
        <w:t>Finally, since the production machinery was sold in 202</w:t>
      </w:r>
      <w:r w:rsidR="008C7634">
        <w:rPr>
          <w:rFonts w:ascii="Times New Roman" w:hAnsi="Times New Roman" w:cs="Times New Roman"/>
          <w:bCs/>
          <w:sz w:val="24"/>
          <w:szCs w:val="24"/>
        </w:rPr>
        <w:t>5</w:t>
      </w:r>
      <w:r w:rsidRPr="005106B2">
        <w:rPr>
          <w:rFonts w:ascii="Times New Roman" w:hAnsi="Times New Roman" w:cs="Times New Roman"/>
          <w:bCs/>
          <w:sz w:val="24"/>
          <w:szCs w:val="24"/>
        </w:rPr>
        <w:t xml:space="preserve">, which is within three years of the claim, the investment allowance previously claimed must be withdrawn. Kigali Manufacturing </w:t>
      </w:r>
      <w:r w:rsidRPr="005106B2">
        <w:rPr>
          <w:rFonts w:ascii="Times New Roman" w:hAnsi="Times New Roman" w:cs="Times New Roman"/>
          <w:bCs/>
          <w:sz w:val="24"/>
          <w:szCs w:val="24"/>
        </w:rPr>
        <w:lastRenderedPageBreak/>
        <w:t>Ltd will be required to repay the tax benefit obtained from the allowance, together with any applicable interest and penalties for underpayment of tax.</w:t>
      </w:r>
    </w:p>
    <w:p w14:paraId="4ED51FDA" w14:textId="77777777" w:rsidR="005106B2" w:rsidRDefault="00654768" w:rsidP="00F25BEF">
      <w:pPr>
        <w:tabs>
          <w:tab w:val="left" w:pos="567"/>
        </w:tabs>
        <w:jc w:val="both"/>
        <w:rPr>
          <w:rFonts w:ascii="Times New Roman" w:hAnsi="Times New Roman" w:cs="Times New Roman"/>
          <w:b/>
          <w:sz w:val="24"/>
          <w:szCs w:val="24"/>
        </w:rPr>
      </w:pPr>
      <w:r>
        <w:rPr>
          <w:rFonts w:ascii="Times New Roman" w:hAnsi="Times New Roman" w:cs="Times New Roman"/>
          <w:b/>
          <w:sz w:val="24"/>
          <w:szCs w:val="24"/>
        </w:rPr>
        <w:t>QUESTION 12</w:t>
      </w:r>
    </w:p>
    <w:p w14:paraId="6133BF0B" w14:textId="77777777" w:rsidR="00236516" w:rsidRDefault="00236516" w:rsidP="00F25BEF">
      <w:pPr>
        <w:tabs>
          <w:tab w:val="left" w:pos="567"/>
        </w:tabs>
        <w:jc w:val="both"/>
        <w:rPr>
          <w:rFonts w:ascii="Times New Roman" w:hAnsi="Times New Roman" w:cs="Times New Roman"/>
          <w:b/>
          <w:sz w:val="24"/>
          <w:szCs w:val="24"/>
        </w:rPr>
      </w:pPr>
      <w:r>
        <w:rPr>
          <w:rFonts w:ascii="Times New Roman" w:hAnsi="Times New Roman" w:cs="Times New Roman"/>
          <w:b/>
          <w:sz w:val="24"/>
          <w:szCs w:val="24"/>
        </w:rPr>
        <w:t>Marking guide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7932"/>
        <w:gridCol w:w="1084"/>
      </w:tblGrid>
      <w:tr w:rsidR="00FD72AC" w:rsidRPr="00C12AD5" w14:paraId="701C9371" w14:textId="77777777" w:rsidTr="00FD72AC">
        <w:trPr>
          <w:trHeight w:val="20"/>
        </w:trPr>
        <w:tc>
          <w:tcPr>
            <w:tcW w:w="4399" w:type="pct"/>
            <w:hideMark/>
          </w:tcPr>
          <w:p w14:paraId="1934E277" w14:textId="77777777" w:rsidR="00C12AD5" w:rsidRPr="00C12AD5" w:rsidRDefault="00C12AD5" w:rsidP="00FD72AC">
            <w:pPr>
              <w:spacing w:after="0" w:line="240" w:lineRule="auto"/>
              <w:rPr>
                <w:rFonts w:ascii="Times New Roman" w:eastAsia="Times New Roman" w:hAnsi="Times New Roman" w:cs="Times New Roman"/>
                <w:b/>
                <w:bCs/>
                <w:color w:val="000000"/>
                <w:sz w:val="24"/>
                <w:szCs w:val="24"/>
              </w:rPr>
            </w:pPr>
            <w:r w:rsidRPr="00C12AD5">
              <w:rPr>
                <w:rFonts w:ascii="Times New Roman" w:eastAsia="Times New Roman" w:hAnsi="Times New Roman" w:cs="Times New Roman"/>
                <w:b/>
                <w:bCs/>
                <w:color w:val="000000"/>
                <w:sz w:val="24"/>
                <w:szCs w:val="24"/>
              </w:rPr>
              <w:t>Description (Sub question a)</w:t>
            </w:r>
          </w:p>
        </w:tc>
        <w:tc>
          <w:tcPr>
            <w:tcW w:w="601" w:type="pct"/>
            <w:hideMark/>
          </w:tcPr>
          <w:p w14:paraId="1CE09E10" w14:textId="77777777" w:rsidR="00C12AD5" w:rsidRPr="00C12AD5" w:rsidRDefault="00C12AD5" w:rsidP="00FD72AC">
            <w:pPr>
              <w:spacing w:after="0" w:line="240" w:lineRule="auto"/>
              <w:rPr>
                <w:rFonts w:ascii="Times New Roman" w:eastAsia="Times New Roman" w:hAnsi="Times New Roman" w:cs="Times New Roman"/>
                <w:b/>
                <w:bCs/>
                <w:color w:val="000000"/>
                <w:sz w:val="24"/>
                <w:szCs w:val="24"/>
              </w:rPr>
            </w:pPr>
            <w:r w:rsidRPr="00C12AD5">
              <w:rPr>
                <w:rFonts w:ascii="Times New Roman" w:eastAsia="Times New Roman" w:hAnsi="Times New Roman" w:cs="Times New Roman"/>
                <w:b/>
                <w:bCs/>
                <w:color w:val="000000"/>
                <w:sz w:val="24"/>
                <w:szCs w:val="24"/>
              </w:rPr>
              <w:t>Marks</w:t>
            </w:r>
          </w:p>
        </w:tc>
      </w:tr>
      <w:tr w:rsidR="00FD72AC" w:rsidRPr="00C12AD5" w14:paraId="235EAE76" w14:textId="77777777" w:rsidTr="00FD72AC">
        <w:trPr>
          <w:trHeight w:val="20"/>
        </w:trPr>
        <w:tc>
          <w:tcPr>
            <w:tcW w:w="4399" w:type="pct"/>
            <w:hideMark/>
          </w:tcPr>
          <w:p w14:paraId="135148C5" w14:textId="77777777" w:rsidR="00C12AD5" w:rsidRPr="00C12AD5" w:rsidRDefault="00C12AD5" w:rsidP="00FD72AC">
            <w:pPr>
              <w:spacing w:after="0" w:line="240" w:lineRule="auto"/>
              <w:rPr>
                <w:rFonts w:ascii="Times New Roman" w:eastAsia="Times New Roman" w:hAnsi="Times New Roman" w:cs="Times New Roman"/>
                <w:color w:val="000000"/>
                <w:sz w:val="24"/>
                <w:szCs w:val="24"/>
              </w:rPr>
            </w:pPr>
            <w:r w:rsidRPr="00C12AD5">
              <w:rPr>
                <w:rFonts w:ascii="Times New Roman" w:eastAsia="Times New Roman" w:hAnsi="Times New Roman" w:cs="Times New Roman"/>
                <w:color w:val="000000"/>
                <w:sz w:val="24"/>
                <w:szCs w:val="24"/>
              </w:rPr>
              <w:t>Correct explanation of filing and payment deadline (31 March)</w:t>
            </w:r>
          </w:p>
        </w:tc>
        <w:tc>
          <w:tcPr>
            <w:tcW w:w="601" w:type="pct"/>
            <w:hideMark/>
          </w:tcPr>
          <w:p w14:paraId="306164A4" w14:textId="77777777" w:rsidR="00C12AD5" w:rsidRPr="00C12AD5" w:rsidRDefault="00C12AD5" w:rsidP="00FD72AC">
            <w:pPr>
              <w:spacing w:after="0" w:line="240" w:lineRule="auto"/>
              <w:rPr>
                <w:rFonts w:ascii="Times New Roman" w:eastAsia="Times New Roman" w:hAnsi="Times New Roman" w:cs="Times New Roman"/>
                <w:color w:val="000000"/>
                <w:sz w:val="24"/>
                <w:szCs w:val="24"/>
              </w:rPr>
            </w:pPr>
            <w:r w:rsidRPr="00C12AD5">
              <w:rPr>
                <w:rFonts w:ascii="Times New Roman" w:eastAsia="Times New Roman" w:hAnsi="Times New Roman" w:cs="Times New Roman"/>
                <w:color w:val="000000"/>
                <w:sz w:val="24"/>
                <w:szCs w:val="24"/>
              </w:rPr>
              <w:t>1</w:t>
            </w:r>
          </w:p>
        </w:tc>
      </w:tr>
      <w:tr w:rsidR="00FD72AC" w:rsidRPr="00C12AD5" w14:paraId="3AE85765" w14:textId="77777777" w:rsidTr="00FD72AC">
        <w:trPr>
          <w:trHeight w:val="20"/>
        </w:trPr>
        <w:tc>
          <w:tcPr>
            <w:tcW w:w="4399" w:type="pct"/>
            <w:hideMark/>
          </w:tcPr>
          <w:p w14:paraId="0257B844" w14:textId="77777777" w:rsidR="00C12AD5" w:rsidRPr="00C12AD5" w:rsidRDefault="00C12AD5" w:rsidP="00FD72AC">
            <w:pPr>
              <w:spacing w:after="0" w:line="240" w:lineRule="auto"/>
              <w:rPr>
                <w:rFonts w:ascii="Times New Roman" w:eastAsia="Times New Roman" w:hAnsi="Times New Roman" w:cs="Times New Roman"/>
                <w:color w:val="000000"/>
                <w:sz w:val="24"/>
                <w:szCs w:val="24"/>
              </w:rPr>
            </w:pPr>
            <w:r w:rsidRPr="00C12AD5">
              <w:rPr>
                <w:rFonts w:ascii="Times New Roman" w:eastAsia="Times New Roman" w:hAnsi="Times New Roman" w:cs="Times New Roman"/>
                <w:color w:val="000000"/>
                <w:sz w:val="24"/>
                <w:szCs w:val="24"/>
              </w:rPr>
              <w:t>Explanation of IQPs and basis of calculation (25% of prior year tax)</w:t>
            </w:r>
          </w:p>
        </w:tc>
        <w:tc>
          <w:tcPr>
            <w:tcW w:w="601" w:type="pct"/>
            <w:hideMark/>
          </w:tcPr>
          <w:p w14:paraId="7A44C28B" w14:textId="77777777" w:rsidR="00C12AD5" w:rsidRPr="00C12AD5" w:rsidRDefault="00C12AD5" w:rsidP="00FD72AC">
            <w:pPr>
              <w:spacing w:after="0" w:line="240" w:lineRule="auto"/>
              <w:rPr>
                <w:rFonts w:ascii="Times New Roman" w:eastAsia="Times New Roman" w:hAnsi="Times New Roman" w:cs="Times New Roman"/>
                <w:color w:val="000000"/>
                <w:sz w:val="24"/>
                <w:szCs w:val="24"/>
              </w:rPr>
            </w:pPr>
            <w:r w:rsidRPr="00C12AD5">
              <w:rPr>
                <w:rFonts w:ascii="Times New Roman" w:eastAsia="Times New Roman" w:hAnsi="Times New Roman" w:cs="Times New Roman"/>
                <w:color w:val="000000"/>
                <w:sz w:val="24"/>
                <w:szCs w:val="24"/>
              </w:rPr>
              <w:t>1</w:t>
            </w:r>
          </w:p>
        </w:tc>
      </w:tr>
      <w:tr w:rsidR="00FD72AC" w:rsidRPr="00C12AD5" w14:paraId="78C0F10C" w14:textId="77777777" w:rsidTr="00FD72AC">
        <w:trPr>
          <w:trHeight w:val="20"/>
        </w:trPr>
        <w:tc>
          <w:tcPr>
            <w:tcW w:w="4399" w:type="pct"/>
            <w:hideMark/>
          </w:tcPr>
          <w:p w14:paraId="7E6D82B2" w14:textId="77777777" w:rsidR="00C12AD5" w:rsidRPr="00C12AD5" w:rsidRDefault="00C12AD5" w:rsidP="00FD72AC">
            <w:pPr>
              <w:spacing w:after="0" w:line="240" w:lineRule="auto"/>
              <w:rPr>
                <w:rFonts w:ascii="Times New Roman" w:eastAsia="Times New Roman" w:hAnsi="Times New Roman" w:cs="Times New Roman"/>
                <w:color w:val="000000"/>
                <w:sz w:val="24"/>
                <w:szCs w:val="24"/>
              </w:rPr>
            </w:pPr>
            <w:r w:rsidRPr="00C12AD5">
              <w:rPr>
                <w:rFonts w:ascii="Times New Roman" w:eastAsia="Times New Roman" w:hAnsi="Times New Roman" w:cs="Times New Roman"/>
                <w:color w:val="000000"/>
                <w:sz w:val="24"/>
                <w:szCs w:val="24"/>
              </w:rPr>
              <w:t>Correctly states 30 June, 30 September, and 31 December</w:t>
            </w:r>
          </w:p>
        </w:tc>
        <w:tc>
          <w:tcPr>
            <w:tcW w:w="601" w:type="pct"/>
            <w:hideMark/>
          </w:tcPr>
          <w:p w14:paraId="4A3BF208" w14:textId="77777777" w:rsidR="00C12AD5" w:rsidRPr="00C12AD5" w:rsidRDefault="00C12AD5" w:rsidP="00FD72AC">
            <w:pPr>
              <w:spacing w:after="0" w:line="240" w:lineRule="auto"/>
              <w:rPr>
                <w:rFonts w:ascii="Times New Roman" w:eastAsia="Times New Roman" w:hAnsi="Times New Roman" w:cs="Times New Roman"/>
                <w:color w:val="000000"/>
                <w:sz w:val="24"/>
                <w:szCs w:val="24"/>
              </w:rPr>
            </w:pPr>
            <w:r w:rsidRPr="00C12AD5">
              <w:rPr>
                <w:rFonts w:ascii="Times New Roman" w:eastAsia="Times New Roman" w:hAnsi="Times New Roman" w:cs="Times New Roman"/>
                <w:color w:val="000000"/>
                <w:sz w:val="24"/>
                <w:szCs w:val="24"/>
              </w:rPr>
              <w:t>1.5</w:t>
            </w:r>
          </w:p>
        </w:tc>
      </w:tr>
      <w:tr w:rsidR="00FD72AC" w:rsidRPr="00C12AD5" w14:paraId="4B8235A9" w14:textId="77777777" w:rsidTr="00FD72AC">
        <w:trPr>
          <w:trHeight w:val="20"/>
        </w:trPr>
        <w:tc>
          <w:tcPr>
            <w:tcW w:w="4399" w:type="pct"/>
            <w:hideMark/>
          </w:tcPr>
          <w:p w14:paraId="1CEC58E4" w14:textId="77777777" w:rsidR="00C12AD5" w:rsidRPr="00C12AD5" w:rsidRDefault="00C12AD5" w:rsidP="00FD72AC">
            <w:pPr>
              <w:spacing w:after="0" w:line="240" w:lineRule="auto"/>
              <w:rPr>
                <w:rFonts w:ascii="Times New Roman" w:eastAsia="Times New Roman" w:hAnsi="Times New Roman" w:cs="Times New Roman"/>
                <w:color w:val="000000"/>
                <w:sz w:val="24"/>
                <w:szCs w:val="24"/>
              </w:rPr>
            </w:pPr>
            <w:r w:rsidRPr="00C12AD5">
              <w:rPr>
                <w:rFonts w:ascii="Times New Roman" w:eastAsia="Times New Roman" w:hAnsi="Times New Roman" w:cs="Times New Roman"/>
                <w:color w:val="000000"/>
                <w:sz w:val="24"/>
                <w:szCs w:val="24"/>
              </w:rPr>
              <w:t>Explanation of due dates for non-standard tax periods</w:t>
            </w:r>
          </w:p>
        </w:tc>
        <w:tc>
          <w:tcPr>
            <w:tcW w:w="601" w:type="pct"/>
            <w:hideMark/>
          </w:tcPr>
          <w:p w14:paraId="321ADC4D" w14:textId="77777777" w:rsidR="00C12AD5" w:rsidRPr="00C12AD5" w:rsidRDefault="00C12AD5" w:rsidP="00FD72AC">
            <w:pPr>
              <w:spacing w:after="0" w:line="240" w:lineRule="auto"/>
              <w:rPr>
                <w:rFonts w:ascii="Times New Roman" w:eastAsia="Times New Roman" w:hAnsi="Times New Roman" w:cs="Times New Roman"/>
                <w:color w:val="000000"/>
                <w:sz w:val="24"/>
                <w:szCs w:val="24"/>
              </w:rPr>
            </w:pPr>
            <w:r w:rsidRPr="00C12AD5">
              <w:rPr>
                <w:rFonts w:ascii="Times New Roman" w:eastAsia="Times New Roman" w:hAnsi="Times New Roman" w:cs="Times New Roman"/>
                <w:color w:val="000000"/>
                <w:sz w:val="24"/>
                <w:szCs w:val="24"/>
              </w:rPr>
              <w:t>1</w:t>
            </w:r>
          </w:p>
        </w:tc>
      </w:tr>
      <w:tr w:rsidR="00FD72AC" w:rsidRPr="00C12AD5" w14:paraId="2779F3E6" w14:textId="77777777" w:rsidTr="00FD72AC">
        <w:trPr>
          <w:trHeight w:val="20"/>
        </w:trPr>
        <w:tc>
          <w:tcPr>
            <w:tcW w:w="4399" w:type="pct"/>
            <w:hideMark/>
          </w:tcPr>
          <w:p w14:paraId="5D517D5E" w14:textId="77777777" w:rsidR="00C12AD5" w:rsidRPr="00C12AD5" w:rsidRDefault="00C12AD5" w:rsidP="00FD72AC">
            <w:pPr>
              <w:spacing w:after="0" w:line="240" w:lineRule="auto"/>
              <w:rPr>
                <w:rFonts w:ascii="Times New Roman" w:eastAsia="Times New Roman" w:hAnsi="Times New Roman" w:cs="Times New Roman"/>
                <w:color w:val="000000"/>
                <w:sz w:val="24"/>
                <w:szCs w:val="24"/>
              </w:rPr>
            </w:pPr>
            <w:r w:rsidRPr="00C12AD5">
              <w:rPr>
                <w:rFonts w:ascii="Times New Roman" w:eastAsia="Times New Roman" w:hAnsi="Times New Roman" w:cs="Times New Roman"/>
                <w:color w:val="000000"/>
                <w:sz w:val="24"/>
                <w:szCs w:val="24"/>
              </w:rPr>
              <w:t>Correct treatment of deadlines falling on holidays or weekends</w:t>
            </w:r>
          </w:p>
        </w:tc>
        <w:tc>
          <w:tcPr>
            <w:tcW w:w="601" w:type="pct"/>
            <w:hideMark/>
          </w:tcPr>
          <w:p w14:paraId="1A436B59" w14:textId="77777777" w:rsidR="00C12AD5" w:rsidRPr="00C12AD5" w:rsidRDefault="00C12AD5" w:rsidP="00FD72AC">
            <w:pPr>
              <w:spacing w:after="0" w:line="240" w:lineRule="auto"/>
              <w:rPr>
                <w:rFonts w:ascii="Times New Roman" w:eastAsia="Times New Roman" w:hAnsi="Times New Roman" w:cs="Times New Roman"/>
                <w:color w:val="000000"/>
                <w:sz w:val="24"/>
                <w:szCs w:val="24"/>
              </w:rPr>
            </w:pPr>
            <w:r w:rsidRPr="00C12AD5">
              <w:rPr>
                <w:rFonts w:ascii="Times New Roman" w:eastAsia="Times New Roman" w:hAnsi="Times New Roman" w:cs="Times New Roman"/>
                <w:color w:val="000000"/>
                <w:sz w:val="24"/>
                <w:szCs w:val="24"/>
              </w:rPr>
              <w:t>0.5</w:t>
            </w:r>
          </w:p>
        </w:tc>
      </w:tr>
      <w:tr w:rsidR="00FD72AC" w:rsidRPr="00C12AD5" w14:paraId="582BDDA7" w14:textId="77777777" w:rsidTr="00FD72AC">
        <w:trPr>
          <w:trHeight w:val="20"/>
        </w:trPr>
        <w:tc>
          <w:tcPr>
            <w:tcW w:w="4399" w:type="pct"/>
            <w:hideMark/>
          </w:tcPr>
          <w:p w14:paraId="0C8E8BBC" w14:textId="77777777" w:rsidR="00C12AD5" w:rsidRPr="00C12AD5" w:rsidRDefault="00C12AD5" w:rsidP="00FD72AC">
            <w:pPr>
              <w:spacing w:after="0" w:line="240" w:lineRule="auto"/>
              <w:rPr>
                <w:rFonts w:ascii="Times New Roman" w:eastAsia="Times New Roman" w:hAnsi="Times New Roman" w:cs="Times New Roman"/>
                <w:b/>
                <w:bCs/>
                <w:color w:val="000000"/>
                <w:sz w:val="24"/>
                <w:szCs w:val="24"/>
              </w:rPr>
            </w:pPr>
            <w:r w:rsidRPr="00C12AD5">
              <w:rPr>
                <w:rFonts w:ascii="Times New Roman" w:eastAsia="Times New Roman" w:hAnsi="Times New Roman" w:cs="Times New Roman"/>
                <w:b/>
                <w:bCs/>
                <w:color w:val="000000"/>
                <w:sz w:val="24"/>
                <w:szCs w:val="24"/>
              </w:rPr>
              <w:t>Sub total</w:t>
            </w:r>
          </w:p>
        </w:tc>
        <w:tc>
          <w:tcPr>
            <w:tcW w:w="601" w:type="pct"/>
            <w:hideMark/>
          </w:tcPr>
          <w:p w14:paraId="53936238" w14:textId="77777777" w:rsidR="00C12AD5" w:rsidRPr="00C12AD5" w:rsidRDefault="00C12AD5" w:rsidP="00FD72AC">
            <w:pPr>
              <w:spacing w:after="0" w:line="240" w:lineRule="auto"/>
              <w:rPr>
                <w:rFonts w:ascii="Times New Roman" w:eastAsia="Times New Roman" w:hAnsi="Times New Roman" w:cs="Times New Roman"/>
                <w:b/>
                <w:bCs/>
                <w:color w:val="000000"/>
                <w:sz w:val="24"/>
                <w:szCs w:val="24"/>
              </w:rPr>
            </w:pPr>
            <w:r w:rsidRPr="00C12AD5">
              <w:rPr>
                <w:rFonts w:ascii="Times New Roman" w:eastAsia="Times New Roman" w:hAnsi="Times New Roman" w:cs="Times New Roman"/>
                <w:b/>
                <w:bCs/>
                <w:color w:val="000000"/>
                <w:sz w:val="24"/>
                <w:szCs w:val="24"/>
              </w:rPr>
              <w:t>5</w:t>
            </w:r>
          </w:p>
        </w:tc>
      </w:tr>
      <w:tr w:rsidR="00FD72AC" w:rsidRPr="00C12AD5" w14:paraId="236D0B52" w14:textId="77777777" w:rsidTr="00FD72AC">
        <w:trPr>
          <w:trHeight w:val="20"/>
        </w:trPr>
        <w:tc>
          <w:tcPr>
            <w:tcW w:w="4399" w:type="pct"/>
            <w:hideMark/>
          </w:tcPr>
          <w:p w14:paraId="25E32B4F" w14:textId="77777777" w:rsidR="00C12AD5" w:rsidRPr="00C12AD5" w:rsidRDefault="00C12AD5" w:rsidP="00FD72AC">
            <w:pPr>
              <w:spacing w:after="0" w:line="240" w:lineRule="auto"/>
              <w:rPr>
                <w:rFonts w:ascii="Times New Roman" w:eastAsia="Times New Roman" w:hAnsi="Times New Roman" w:cs="Times New Roman"/>
                <w:b/>
                <w:bCs/>
                <w:color w:val="000000"/>
                <w:sz w:val="24"/>
                <w:szCs w:val="24"/>
              </w:rPr>
            </w:pPr>
            <w:r w:rsidRPr="00C12AD5">
              <w:rPr>
                <w:rFonts w:ascii="Times New Roman" w:eastAsia="Times New Roman" w:hAnsi="Times New Roman" w:cs="Times New Roman"/>
                <w:b/>
                <w:bCs/>
                <w:color w:val="000000"/>
                <w:sz w:val="24"/>
                <w:szCs w:val="24"/>
              </w:rPr>
              <w:t>Description (sub question b)</w:t>
            </w:r>
          </w:p>
        </w:tc>
        <w:tc>
          <w:tcPr>
            <w:tcW w:w="601" w:type="pct"/>
            <w:hideMark/>
          </w:tcPr>
          <w:p w14:paraId="17012ECC" w14:textId="77777777" w:rsidR="00C12AD5" w:rsidRPr="00C12AD5" w:rsidRDefault="00C12AD5" w:rsidP="00FD72AC">
            <w:pPr>
              <w:spacing w:after="0" w:line="240" w:lineRule="auto"/>
              <w:rPr>
                <w:rFonts w:ascii="Times New Roman" w:eastAsia="Times New Roman" w:hAnsi="Times New Roman" w:cs="Times New Roman"/>
                <w:color w:val="000000"/>
                <w:sz w:val="24"/>
                <w:szCs w:val="24"/>
              </w:rPr>
            </w:pPr>
          </w:p>
        </w:tc>
      </w:tr>
      <w:tr w:rsidR="00FD72AC" w:rsidRPr="00C12AD5" w14:paraId="4517201C" w14:textId="77777777" w:rsidTr="00FD72AC">
        <w:trPr>
          <w:trHeight w:val="20"/>
        </w:trPr>
        <w:tc>
          <w:tcPr>
            <w:tcW w:w="4399" w:type="pct"/>
            <w:hideMark/>
          </w:tcPr>
          <w:p w14:paraId="29582002" w14:textId="77777777" w:rsidR="00C12AD5" w:rsidRPr="00C12AD5" w:rsidRDefault="00C12AD5" w:rsidP="00FD72AC">
            <w:pPr>
              <w:spacing w:after="0" w:line="240" w:lineRule="auto"/>
              <w:rPr>
                <w:rFonts w:ascii="Times New Roman" w:eastAsia="Times New Roman" w:hAnsi="Times New Roman" w:cs="Times New Roman"/>
                <w:color w:val="000000"/>
                <w:sz w:val="24"/>
                <w:szCs w:val="24"/>
              </w:rPr>
            </w:pPr>
            <w:r w:rsidRPr="00C12AD5">
              <w:rPr>
                <w:rFonts w:ascii="Times New Roman" w:eastAsia="Times New Roman" w:hAnsi="Times New Roman" w:cs="Times New Roman"/>
                <w:color w:val="000000"/>
                <w:sz w:val="24"/>
                <w:szCs w:val="24"/>
              </w:rPr>
              <w:t>Definition and causes of tax arrears</w:t>
            </w:r>
          </w:p>
        </w:tc>
        <w:tc>
          <w:tcPr>
            <w:tcW w:w="601" w:type="pct"/>
            <w:hideMark/>
          </w:tcPr>
          <w:p w14:paraId="34D0B0B0" w14:textId="77777777" w:rsidR="00C12AD5" w:rsidRPr="00C12AD5" w:rsidRDefault="00C12AD5" w:rsidP="00FD72AC">
            <w:pPr>
              <w:spacing w:after="0" w:line="240" w:lineRule="auto"/>
              <w:rPr>
                <w:rFonts w:ascii="Times New Roman" w:eastAsia="Times New Roman" w:hAnsi="Times New Roman" w:cs="Times New Roman"/>
                <w:color w:val="000000"/>
                <w:sz w:val="24"/>
                <w:szCs w:val="24"/>
              </w:rPr>
            </w:pPr>
            <w:r w:rsidRPr="00C12AD5">
              <w:rPr>
                <w:rFonts w:ascii="Times New Roman" w:eastAsia="Times New Roman" w:hAnsi="Times New Roman" w:cs="Times New Roman"/>
                <w:color w:val="000000"/>
                <w:sz w:val="24"/>
                <w:szCs w:val="24"/>
              </w:rPr>
              <w:t>1</w:t>
            </w:r>
          </w:p>
        </w:tc>
      </w:tr>
      <w:tr w:rsidR="00FD72AC" w:rsidRPr="00C12AD5" w14:paraId="61D51A54" w14:textId="77777777" w:rsidTr="00FD72AC">
        <w:trPr>
          <w:trHeight w:val="20"/>
        </w:trPr>
        <w:tc>
          <w:tcPr>
            <w:tcW w:w="4399" w:type="pct"/>
            <w:hideMark/>
          </w:tcPr>
          <w:p w14:paraId="2337B9A6" w14:textId="77777777" w:rsidR="00C12AD5" w:rsidRPr="00C12AD5" w:rsidRDefault="00C12AD5" w:rsidP="00FD72AC">
            <w:pPr>
              <w:spacing w:after="0" w:line="240" w:lineRule="auto"/>
              <w:rPr>
                <w:rFonts w:ascii="Times New Roman" w:eastAsia="Times New Roman" w:hAnsi="Times New Roman" w:cs="Times New Roman"/>
                <w:color w:val="000000"/>
                <w:sz w:val="24"/>
                <w:szCs w:val="24"/>
              </w:rPr>
            </w:pPr>
            <w:r w:rsidRPr="00C12AD5">
              <w:rPr>
                <w:rFonts w:ascii="Times New Roman" w:eastAsia="Times New Roman" w:hAnsi="Times New Roman" w:cs="Times New Roman"/>
                <w:color w:val="000000"/>
                <w:sz w:val="24"/>
                <w:szCs w:val="24"/>
              </w:rPr>
              <w:t>Explanation of warning letter, garnishment, and seizure</w:t>
            </w:r>
          </w:p>
        </w:tc>
        <w:tc>
          <w:tcPr>
            <w:tcW w:w="601" w:type="pct"/>
            <w:hideMark/>
          </w:tcPr>
          <w:p w14:paraId="2BD9E93A" w14:textId="77777777" w:rsidR="00C12AD5" w:rsidRPr="00C12AD5" w:rsidRDefault="00C12AD5" w:rsidP="00FD72AC">
            <w:pPr>
              <w:spacing w:after="0" w:line="240" w:lineRule="auto"/>
              <w:rPr>
                <w:rFonts w:ascii="Times New Roman" w:eastAsia="Times New Roman" w:hAnsi="Times New Roman" w:cs="Times New Roman"/>
                <w:color w:val="000000"/>
                <w:sz w:val="24"/>
                <w:szCs w:val="24"/>
              </w:rPr>
            </w:pPr>
            <w:r w:rsidRPr="00C12AD5">
              <w:rPr>
                <w:rFonts w:ascii="Times New Roman" w:eastAsia="Times New Roman" w:hAnsi="Times New Roman" w:cs="Times New Roman"/>
                <w:color w:val="000000"/>
                <w:sz w:val="24"/>
                <w:szCs w:val="24"/>
              </w:rPr>
              <w:t>2</w:t>
            </w:r>
          </w:p>
        </w:tc>
      </w:tr>
      <w:tr w:rsidR="00FD72AC" w:rsidRPr="00C12AD5" w14:paraId="7FF5F8C0" w14:textId="77777777" w:rsidTr="00FD72AC">
        <w:trPr>
          <w:trHeight w:val="20"/>
        </w:trPr>
        <w:tc>
          <w:tcPr>
            <w:tcW w:w="4399" w:type="pct"/>
            <w:hideMark/>
          </w:tcPr>
          <w:p w14:paraId="475FF490" w14:textId="77777777" w:rsidR="00C12AD5" w:rsidRPr="00C12AD5" w:rsidRDefault="00C12AD5" w:rsidP="00FD72AC">
            <w:pPr>
              <w:spacing w:after="0" w:line="240" w:lineRule="auto"/>
              <w:rPr>
                <w:rFonts w:ascii="Times New Roman" w:eastAsia="Times New Roman" w:hAnsi="Times New Roman" w:cs="Times New Roman"/>
                <w:color w:val="000000"/>
                <w:sz w:val="24"/>
                <w:szCs w:val="24"/>
              </w:rPr>
            </w:pPr>
            <w:r w:rsidRPr="00C12AD5">
              <w:rPr>
                <w:rFonts w:ascii="Times New Roman" w:eastAsia="Times New Roman" w:hAnsi="Times New Roman" w:cs="Times New Roman"/>
                <w:color w:val="000000"/>
                <w:sz w:val="24"/>
                <w:szCs w:val="24"/>
              </w:rPr>
              <w:t>Explanation of tax refunds and reasons for refunds</w:t>
            </w:r>
          </w:p>
        </w:tc>
        <w:tc>
          <w:tcPr>
            <w:tcW w:w="601" w:type="pct"/>
            <w:hideMark/>
          </w:tcPr>
          <w:p w14:paraId="47360F4E" w14:textId="77777777" w:rsidR="00C12AD5" w:rsidRPr="00C12AD5" w:rsidRDefault="00C12AD5" w:rsidP="00FD72AC">
            <w:pPr>
              <w:spacing w:after="0" w:line="240" w:lineRule="auto"/>
              <w:rPr>
                <w:rFonts w:ascii="Times New Roman" w:eastAsia="Times New Roman" w:hAnsi="Times New Roman" w:cs="Times New Roman"/>
                <w:color w:val="000000"/>
                <w:sz w:val="24"/>
                <w:szCs w:val="24"/>
              </w:rPr>
            </w:pPr>
            <w:r w:rsidRPr="00C12AD5">
              <w:rPr>
                <w:rFonts w:ascii="Times New Roman" w:eastAsia="Times New Roman" w:hAnsi="Times New Roman" w:cs="Times New Roman"/>
                <w:color w:val="000000"/>
                <w:sz w:val="24"/>
                <w:szCs w:val="24"/>
              </w:rPr>
              <w:t>1</w:t>
            </w:r>
          </w:p>
        </w:tc>
      </w:tr>
      <w:tr w:rsidR="00FD72AC" w:rsidRPr="00C12AD5" w14:paraId="0949B964" w14:textId="77777777" w:rsidTr="00FD72AC">
        <w:trPr>
          <w:trHeight w:val="20"/>
        </w:trPr>
        <w:tc>
          <w:tcPr>
            <w:tcW w:w="4399" w:type="pct"/>
            <w:hideMark/>
          </w:tcPr>
          <w:p w14:paraId="1A54E0A7" w14:textId="77777777" w:rsidR="00C12AD5" w:rsidRPr="00C12AD5" w:rsidRDefault="00C12AD5" w:rsidP="00FD72AC">
            <w:pPr>
              <w:spacing w:after="0" w:line="240" w:lineRule="auto"/>
              <w:rPr>
                <w:rFonts w:ascii="Times New Roman" w:eastAsia="Times New Roman" w:hAnsi="Times New Roman" w:cs="Times New Roman"/>
                <w:color w:val="000000"/>
                <w:sz w:val="24"/>
                <w:szCs w:val="24"/>
              </w:rPr>
            </w:pPr>
            <w:r w:rsidRPr="00C12AD5">
              <w:rPr>
                <w:rFonts w:ascii="Times New Roman" w:eastAsia="Times New Roman" w:hAnsi="Times New Roman" w:cs="Times New Roman"/>
                <w:color w:val="000000"/>
                <w:sz w:val="24"/>
                <w:szCs w:val="24"/>
              </w:rPr>
              <w:t>Procedure and requirements for claiming a refund</w:t>
            </w:r>
          </w:p>
        </w:tc>
        <w:tc>
          <w:tcPr>
            <w:tcW w:w="601" w:type="pct"/>
            <w:hideMark/>
          </w:tcPr>
          <w:p w14:paraId="453B26BB" w14:textId="77777777" w:rsidR="00C12AD5" w:rsidRPr="00C12AD5" w:rsidRDefault="00C12AD5" w:rsidP="00FD72AC">
            <w:pPr>
              <w:spacing w:after="0" w:line="240" w:lineRule="auto"/>
              <w:rPr>
                <w:rFonts w:ascii="Times New Roman" w:eastAsia="Times New Roman" w:hAnsi="Times New Roman" w:cs="Times New Roman"/>
                <w:color w:val="000000"/>
                <w:sz w:val="24"/>
                <w:szCs w:val="24"/>
              </w:rPr>
            </w:pPr>
            <w:r w:rsidRPr="00C12AD5">
              <w:rPr>
                <w:rFonts w:ascii="Times New Roman" w:eastAsia="Times New Roman" w:hAnsi="Times New Roman" w:cs="Times New Roman"/>
                <w:color w:val="000000"/>
                <w:sz w:val="24"/>
                <w:szCs w:val="24"/>
              </w:rPr>
              <w:t>1</w:t>
            </w:r>
          </w:p>
        </w:tc>
      </w:tr>
      <w:tr w:rsidR="00FD72AC" w:rsidRPr="00C12AD5" w14:paraId="15C6DFE6" w14:textId="77777777" w:rsidTr="00FD72AC">
        <w:trPr>
          <w:trHeight w:val="20"/>
        </w:trPr>
        <w:tc>
          <w:tcPr>
            <w:tcW w:w="4399" w:type="pct"/>
            <w:hideMark/>
          </w:tcPr>
          <w:p w14:paraId="6C59E28E" w14:textId="77777777" w:rsidR="00C12AD5" w:rsidRPr="00C12AD5" w:rsidRDefault="00C12AD5" w:rsidP="00FD72AC">
            <w:pPr>
              <w:spacing w:after="0" w:line="240" w:lineRule="auto"/>
              <w:rPr>
                <w:rFonts w:ascii="Times New Roman" w:eastAsia="Times New Roman" w:hAnsi="Times New Roman" w:cs="Times New Roman"/>
                <w:b/>
                <w:bCs/>
                <w:color w:val="000000"/>
                <w:sz w:val="24"/>
                <w:szCs w:val="24"/>
              </w:rPr>
            </w:pPr>
            <w:r w:rsidRPr="00C12AD5">
              <w:rPr>
                <w:rFonts w:ascii="Times New Roman" w:eastAsia="Times New Roman" w:hAnsi="Times New Roman" w:cs="Times New Roman"/>
                <w:b/>
                <w:bCs/>
                <w:color w:val="000000"/>
                <w:sz w:val="24"/>
                <w:szCs w:val="24"/>
              </w:rPr>
              <w:t>Sub total</w:t>
            </w:r>
          </w:p>
        </w:tc>
        <w:tc>
          <w:tcPr>
            <w:tcW w:w="601" w:type="pct"/>
            <w:hideMark/>
          </w:tcPr>
          <w:p w14:paraId="4F554863" w14:textId="77777777" w:rsidR="00C12AD5" w:rsidRPr="00C12AD5" w:rsidRDefault="00C12AD5" w:rsidP="00FD72AC">
            <w:pPr>
              <w:spacing w:after="0" w:line="240" w:lineRule="auto"/>
              <w:rPr>
                <w:rFonts w:ascii="Times New Roman" w:eastAsia="Times New Roman" w:hAnsi="Times New Roman" w:cs="Times New Roman"/>
                <w:b/>
                <w:bCs/>
                <w:color w:val="000000"/>
                <w:sz w:val="24"/>
                <w:szCs w:val="24"/>
              </w:rPr>
            </w:pPr>
            <w:r w:rsidRPr="00C12AD5">
              <w:rPr>
                <w:rFonts w:ascii="Times New Roman" w:eastAsia="Times New Roman" w:hAnsi="Times New Roman" w:cs="Times New Roman"/>
                <w:b/>
                <w:bCs/>
                <w:color w:val="000000"/>
                <w:sz w:val="24"/>
                <w:szCs w:val="24"/>
              </w:rPr>
              <w:t>5</w:t>
            </w:r>
          </w:p>
        </w:tc>
      </w:tr>
      <w:tr w:rsidR="00FD72AC" w:rsidRPr="00C12AD5" w14:paraId="06A43887" w14:textId="77777777" w:rsidTr="00FD72AC">
        <w:trPr>
          <w:trHeight w:val="20"/>
        </w:trPr>
        <w:tc>
          <w:tcPr>
            <w:tcW w:w="4399" w:type="pct"/>
            <w:hideMark/>
          </w:tcPr>
          <w:p w14:paraId="09883D8B" w14:textId="77777777" w:rsidR="00C12AD5" w:rsidRPr="00C12AD5" w:rsidRDefault="00C12AD5" w:rsidP="00FD72AC">
            <w:pPr>
              <w:spacing w:after="0" w:line="240" w:lineRule="auto"/>
              <w:rPr>
                <w:rFonts w:ascii="Times New Roman" w:eastAsia="Times New Roman" w:hAnsi="Times New Roman" w:cs="Times New Roman"/>
                <w:color w:val="000000"/>
                <w:sz w:val="24"/>
                <w:szCs w:val="24"/>
              </w:rPr>
            </w:pPr>
            <w:r w:rsidRPr="00C12AD5">
              <w:rPr>
                <w:rFonts w:ascii="Times New Roman" w:eastAsia="Times New Roman" w:hAnsi="Times New Roman" w:cs="Times New Roman"/>
                <w:color w:val="000000"/>
                <w:sz w:val="24"/>
                <w:szCs w:val="24"/>
              </w:rPr>
              <w:t>Grand total</w:t>
            </w:r>
          </w:p>
        </w:tc>
        <w:tc>
          <w:tcPr>
            <w:tcW w:w="601" w:type="pct"/>
            <w:hideMark/>
          </w:tcPr>
          <w:p w14:paraId="4AADBFCF" w14:textId="77777777" w:rsidR="00C12AD5" w:rsidRPr="00C12AD5" w:rsidRDefault="00C12AD5" w:rsidP="00FD72AC">
            <w:pPr>
              <w:spacing w:after="0" w:line="240" w:lineRule="auto"/>
              <w:rPr>
                <w:rFonts w:ascii="Times New Roman" w:eastAsia="Times New Roman" w:hAnsi="Times New Roman" w:cs="Times New Roman"/>
                <w:color w:val="000000"/>
                <w:sz w:val="24"/>
                <w:szCs w:val="24"/>
              </w:rPr>
            </w:pPr>
            <w:r w:rsidRPr="00C12AD5">
              <w:rPr>
                <w:rFonts w:ascii="Times New Roman" w:eastAsia="Times New Roman" w:hAnsi="Times New Roman" w:cs="Times New Roman"/>
                <w:color w:val="000000"/>
                <w:sz w:val="24"/>
                <w:szCs w:val="24"/>
              </w:rPr>
              <w:t>10</w:t>
            </w:r>
          </w:p>
        </w:tc>
      </w:tr>
    </w:tbl>
    <w:p w14:paraId="65193BBA" w14:textId="77777777" w:rsidR="006E2303" w:rsidRDefault="006E2303" w:rsidP="00F25BEF">
      <w:pPr>
        <w:tabs>
          <w:tab w:val="left" w:pos="567"/>
        </w:tabs>
        <w:jc w:val="both"/>
        <w:rPr>
          <w:rFonts w:ascii="Times New Roman" w:hAnsi="Times New Roman" w:cs="Times New Roman"/>
          <w:b/>
          <w:sz w:val="24"/>
          <w:szCs w:val="24"/>
        </w:rPr>
      </w:pPr>
    </w:p>
    <w:p w14:paraId="1415409D" w14:textId="77777777" w:rsidR="005D7701" w:rsidRPr="005D7701" w:rsidRDefault="005D7701" w:rsidP="005D7701">
      <w:pPr>
        <w:tabs>
          <w:tab w:val="left" w:pos="567"/>
        </w:tabs>
        <w:rPr>
          <w:rFonts w:ascii="Times New Roman" w:hAnsi="Times New Roman" w:cs="Times New Roman"/>
          <w:b/>
          <w:bCs/>
          <w:sz w:val="24"/>
          <w:szCs w:val="24"/>
        </w:rPr>
      </w:pPr>
      <w:r w:rsidRPr="005D7701">
        <w:rPr>
          <w:rFonts w:ascii="Times New Roman" w:hAnsi="Times New Roman" w:cs="Times New Roman"/>
          <w:b/>
          <w:bCs/>
          <w:sz w:val="24"/>
          <w:szCs w:val="24"/>
        </w:rPr>
        <w:t>Model Answer</w:t>
      </w:r>
    </w:p>
    <w:p w14:paraId="0E5C8C0C" w14:textId="77777777" w:rsidR="007B69AF" w:rsidRPr="007B69AF" w:rsidRDefault="005D7701" w:rsidP="007B69AF">
      <w:pPr>
        <w:tabs>
          <w:tab w:val="left" w:pos="567"/>
        </w:tabs>
        <w:jc w:val="both"/>
        <w:rPr>
          <w:rFonts w:ascii="Times New Roman" w:hAnsi="Times New Roman" w:cs="Times New Roman"/>
          <w:b/>
          <w:bCs/>
          <w:sz w:val="24"/>
          <w:szCs w:val="24"/>
        </w:rPr>
      </w:pPr>
      <w:r w:rsidRPr="005D7701">
        <w:rPr>
          <w:rFonts w:ascii="Times New Roman" w:hAnsi="Times New Roman" w:cs="Times New Roman"/>
          <w:b/>
          <w:bCs/>
          <w:sz w:val="24"/>
          <w:szCs w:val="24"/>
        </w:rPr>
        <w:t xml:space="preserve">(a) Due dates for payment of income tax and instalment quarterly prepayments </w:t>
      </w:r>
    </w:p>
    <w:p w14:paraId="0F756701" w14:textId="77777777" w:rsidR="00257019" w:rsidRDefault="005D7701" w:rsidP="007B69AF">
      <w:pPr>
        <w:pStyle w:val="ListParagraph"/>
        <w:numPr>
          <w:ilvl w:val="0"/>
          <w:numId w:val="38"/>
        </w:numPr>
        <w:tabs>
          <w:tab w:val="left" w:pos="567"/>
        </w:tabs>
        <w:ind w:left="426" w:hanging="426"/>
        <w:jc w:val="both"/>
        <w:rPr>
          <w:rFonts w:ascii="Times New Roman" w:hAnsi="Times New Roman" w:cs="Times New Roman"/>
          <w:sz w:val="24"/>
          <w:szCs w:val="24"/>
        </w:rPr>
      </w:pPr>
      <w:r w:rsidRPr="007B69AF">
        <w:rPr>
          <w:rFonts w:ascii="Times New Roman" w:hAnsi="Times New Roman" w:cs="Times New Roman"/>
          <w:sz w:val="24"/>
          <w:szCs w:val="24"/>
        </w:rPr>
        <w:t>In Rwanda, the due date for payment of income tax coincides with the deadline for filing the tax return, which is 31 March following the end of the tax period for taxpayers using the standard calendar year ending on 31 December. Any remaining tax payable after deducting credits must be settled on this date.</w:t>
      </w:r>
    </w:p>
    <w:p w14:paraId="25FD3F25" w14:textId="77777777" w:rsidR="00257019" w:rsidRDefault="005D7701" w:rsidP="007B69AF">
      <w:pPr>
        <w:pStyle w:val="ListParagraph"/>
        <w:numPr>
          <w:ilvl w:val="0"/>
          <w:numId w:val="38"/>
        </w:numPr>
        <w:tabs>
          <w:tab w:val="left" w:pos="567"/>
        </w:tabs>
        <w:ind w:left="426" w:hanging="426"/>
        <w:jc w:val="both"/>
        <w:rPr>
          <w:rFonts w:ascii="Times New Roman" w:hAnsi="Times New Roman" w:cs="Times New Roman"/>
          <w:sz w:val="24"/>
          <w:szCs w:val="24"/>
        </w:rPr>
      </w:pPr>
      <w:r w:rsidRPr="00257019">
        <w:rPr>
          <w:rFonts w:ascii="Times New Roman" w:hAnsi="Times New Roman" w:cs="Times New Roman"/>
          <w:sz w:val="24"/>
          <w:szCs w:val="24"/>
        </w:rPr>
        <w:t xml:space="preserve">Taxpayers who are not in a loss position and who paid income tax in the previous year are required to make instalment quarterly prepayments (IQPs) in the following tax period. Each IQP is equal to 25% of the income tax paid in the previous tax period. </w:t>
      </w:r>
    </w:p>
    <w:p w14:paraId="7F6C479A" w14:textId="77777777" w:rsidR="00257019" w:rsidRDefault="005D7701" w:rsidP="007B69AF">
      <w:pPr>
        <w:pStyle w:val="ListParagraph"/>
        <w:numPr>
          <w:ilvl w:val="0"/>
          <w:numId w:val="38"/>
        </w:numPr>
        <w:tabs>
          <w:tab w:val="left" w:pos="567"/>
        </w:tabs>
        <w:ind w:left="426" w:hanging="426"/>
        <w:jc w:val="both"/>
        <w:rPr>
          <w:rFonts w:ascii="Times New Roman" w:hAnsi="Times New Roman" w:cs="Times New Roman"/>
          <w:sz w:val="24"/>
          <w:szCs w:val="24"/>
        </w:rPr>
      </w:pPr>
      <w:r w:rsidRPr="00257019">
        <w:rPr>
          <w:rFonts w:ascii="Times New Roman" w:hAnsi="Times New Roman" w:cs="Times New Roman"/>
          <w:sz w:val="24"/>
          <w:szCs w:val="24"/>
        </w:rPr>
        <w:t>The due dates for IQPs are 30 June, 30 September, and 31 December.</w:t>
      </w:r>
    </w:p>
    <w:p w14:paraId="7803E4FD" w14:textId="77777777" w:rsidR="00872D7E" w:rsidRDefault="005D7701" w:rsidP="007B69AF">
      <w:pPr>
        <w:pStyle w:val="ListParagraph"/>
        <w:numPr>
          <w:ilvl w:val="0"/>
          <w:numId w:val="38"/>
        </w:numPr>
        <w:tabs>
          <w:tab w:val="left" w:pos="567"/>
        </w:tabs>
        <w:ind w:left="426" w:hanging="426"/>
        <w:jc w:val="both"/>
        <w:rPr>
          <w:rFonts w:ascii="Times New Roman" w:hAnsi="Times New Roman" w:cs="Times New Roman"/>
          <w:sz w:val="24"/>
          <w:szCs w:val="24"/>
        </w:rPr>
      </w:pPr>
      <w:r w:rsidRPr="00257019">
        <w:rPr>
          <w:rFonts w:ascii="Times New Roman" w:hAnsi="Times New Roman" w:cs="Times New Roman"/>
          <w:sz w:val="24"/>
          <w:szCs w:val="24"/>
        </w:rPr>
        <w:t xml:space="preserve">For taxpayers using non-standard tax periods, the income tax return and final payment are due on the last day of the third month following the end of the tax period. The IQPs are then due on the last day of each subsequent quarter. </w:t>
      </w:r>
    </w:p>
    <w:p w14:paraId="4874BC77" w14:textId="77777777" w:rsidR="005D7701" w:rsidRPr="00257019" w:rsidRDefault="005D7701" w:rsidP="007B69AF">
      <w:pPr>
        <w:pStyle w:val="ListParagraph"/>
        <w:numPr>
          <w:ilvl w:val="0"/>
          <w:numId w:val="38"/>
        </w:numPr>
        <w:tabs>
          <w:tab w:val="left" w:pos="567"/>
        </w:tabs>
        <w:ind w:left="426" w:hanging="426"/>
        <w:jc w:val="both"/>
        <w:rPr>
          <w:rFonts w:ascii="Times New Roman" w:hAnsi="Times New Roman" w:cs="Times New Roman"/>
          <w:sz w:val="24"/>
          <w:szCs w:val="24"/>
        </w:rPr>
      </w:pPr>
      <w:r w:rsidRPr="00257019">
        <w:rPr>
          <w:rFonts w:ascii="Times New Roman" w:hAnsi="Times New Roman" w:cs="Times New Roman"/>
          <w:sz w:val="24"/>
          <w:szCs w:val="24"/>
        </w:rPr>
        <w:t>Where a payment deadline falls on a weekend or public holiday, the next working day becomes the official deadline.</w:t>
      </w:r>
    </w:p>
    <w:p w14:paraId="416EF321" w14:textId="77777777" w:rsidR="005D7701" w:rsidRPr="005D7701" w:rsidRDefault="005D7701" w:rsidP="007B69AF">
      <w:pPr>
        <w:tabs>
          <w:tab w:val="left" w:pos="567"/>
        </w:tabs>
        <w:jc w:val="both"/>
        <w:rPr>
          <w:rFonts w:ascii="Times New Roman" w:hAnsi="Times New Roman" w:cs="Times New Roman"/>
          <w:sz w:val="24"/>
          <w:szCs w:val="24"/>
        </w:rPr>
      </w:pPr>
      <w:r w:rsidRPr="005D7701">
        <w:rPr>
          <w:rFonts w:ascii="Times New Roman" w:hAnsi="Times New Roman" w:cs="Times New Roman"/>
          <w:sz w:val="24"/>
          <w:szCs w:val="24"/>
        </w:rPr>
        <w:t xml:space="preserve">(b) Administration of tax arrears and tax refunds </w:t>
      </w:r>
    </w:p>
    <w:p w14:paraId="587200EB" w14:textId="77777777" w:rsidR="00872D7E" w:rsidRDefault="005D7701" w:rsidP="00413E02">
      <w:pPr>
        <w:pStyle w:val="ListParagraph"/>
        <w:numPr>
          <w:ilvl w:val="0"/>
          <w:numId w:val="39"/>
        </w:numPr>
        <w:tabs>
          <w:tab w:val="left" w:pos="567"/>
        </w:tabs>
        <w:ind w:left="426" w:hanging="426"/>
        <w:jc w:val="both"/>
        <w:rPr>
          <w:rFonts w:ascii="Times New Roman" w:hAnsi="Times New Roman" w:cs="Times New Roman"/>
          <w:sz w:val="24"/>
          <w:szCs w:val="24"/>
        </w:rPr>
      </w:pPr>
      <w:r w:rsidRPr="00872D7E">
        <w:rPr>
          <w:rFonts w:ascii="Times New Roman" w:hAnsi="Times New Roman" w:cs="Times New Roman"/>
          <w:sz w:val="24"/>
          <w:szCs w:val="24"/>
        </w:rPr>
        <w:t xml:space="preserve">Tax arrears arise when a taxpayer fails to pay taxes, penalties, interest, or fines by the prescribed deadlines. </w:t>
      </w:r>
    </w:p>
    <w:p w14:paraId="289A1F99" w14:textId="19FC283D" w:rsidR="00413E02" w:rsidRDefault="005D7701" w:rsidP="00413E02">
      <w:pPr>
        <w:pStyle w:val="ListParagraph"/>
        <w:numPr>
          <w:ilvl w:val="0"/>
          <w:numId w:val="39"/>
        </w:numPr>
        <w:tabs>
          <w:tab w:val="left" w:pos="567"/>
        </w:tabs>
        <w:ind w:left="426" w:hanging="426"/>
        <w:jc w:val="both"/>
        <w:rPr>
          <w:rFonts w:ascii="Times New Roman" w:hAnsi="Times New Roman" w:cs="Times New Roman"/>
          <w:sz w:val="24"/>
          <w:szCs w:val="24"/>
        </w:rPr>
      </w:pPr>
      <w:r w:rsidRPr="00872D7E">
        <w:rPr>
          <w:rFonts w:ascii="Times New Roman" w:hAnsi="Times New Roman" w:cs="Times New Roman"/>
          <w:sz w:val="24"/>
          <w:szCs w:val="24"/>
        </w:rPr>
        <w:t>The tax administration has several enforcement measures to recover unpaid amounts. Initially, the taxpayer receives a warning letter requesting engagement with the tax office. If the taxpayer fails to respond within 15 days, the tax a</w:t>
      </w:r>
      <w:r w:rsidR="00BC1C51">
        <w:rPr>
          <w:rFonts w:ascii="Times New Roman" w:hAnsi="Times New Roman" w:cs="Times New Roman"/>
          <w:sz w:val="24"/>
          <w:szCs w:val="24"/>
        </w:rPr>
        <w:t xml:space="preserve">dministration may proceed with </w:t>
      </w:r>
      <w:proofErr w:type="spellStart"/>
      <w:r w:rsidR="00CD07A1">
        <w:rPr>
          <w:rFonts w:ascii="Times New Roman" w:hAnsi="Times New Roman" w:cs="Times New Roman"/>
          <w:sz w:val="24"/>
          <w:szCs w:val="24"/>
          <w:lang w:val="en-GB"/>
        </w:rPr>
        <w:t>pu</w:t>
      </w:r>
      <w:r w:rsidR="00CD07A1" w:rsidRPr="00872D7E">
        <w:rPr>
          <w:rFonts w:ascii="Times New Roman" w:hAnsi="Times New Roman" w:cs="Times New Roman"/>
          <w:sz w:val="24"/>
          <w:szCs w:val="24"/>
        </w:rPr>
        <w:t>nishment</w:t>
      </w:r>
      <w:proofErr w:type="spellEnd"/>
      <w:r w:rsidRPr="00872D7E">
        <w:rPr>
          <w:rFonts w:ascii="Times New Roman" w:hAnsi="Times New Roman" w:cs="Times New Roman"/>
          <w:sz w:val="24"/>
          <w:szCs w:val="24"/>
        </w:rPr>
        <w:t xml:space="preserve">, which involves freezing the taxpayer’s bank accounts through third parties. </w:t>
      </w:r>
      <w:r w:rsidRPr="00872D7E">
        <w:rPr>
          <w:rFonts w:ascii="Times New Roman" w:hAnsi="Times New Roman" w:cs="Times New Roman"/>
          <w:sz w:val="24"/>
          <w:szCs w:val="24"/>
        </w:rPr>
        <w:lastRenderedPageBreak/>
        <w:t>As a final measure, the tax administration may undertake search and seizure of movable and immovable assets, which may be sold by public auction to recover the outstanding tax liabilities.</w:t>
      </w:r>
    </w:p>
    <w:p w14:paraId="3BBAFD76" w14:textId="77777777" w:rsidR="00413E02" w:rsidRDefault="005D7701" w:rsidP="00413E02">
      <w:pPr>
        <w:pStyle w:val="ListParagraph"/>
        <w:numPr>
          <w:ilvl w:val="0"/>
          <w:numId w:val="39"/>
        </w:numPr>
        <w:tabs>
          <w:tab w:val="left" w:pos="567"/>
        </w:tabs>
        <w:ind w:left="426" w:hanging="426"/>
        <w:jc w:val="both"/>
        <w:rPr>
          <w:rFonts w:ascii="Times New Roman" w:hAnsi="Times New Roman" w:cs="Times New Roman"/>
          <w:sz w:val="24"/>
          <w:szCs w:val="24"/>
        </w:rPr>
      </w:pPr>
      <w:r w:rsidRPr="00413E02">
        <w:rPr>
          <w:rFonts w:ascii="Times New Roman" w:hAnsi="Times New Roman" w:cs="Times New Roman"/>
          <w:sz w:val="24"/>
          <w:szCs w:val="24"/>
        </w:rPr>
        <w:t xml:space="preserve">A tax refund occurs when taxes paid by a taxpayer exceed the actual tax liability, such as where withholding taxes and IQPs exceed the tax due, or where an overpayment has been made in error. </w:t>
      </w:r>
    </w:p>
    <w:p w14:paraId="0F9A5948" w14:textId="77777777" w:rsidR="005D7701" w:rsidRPr="00413E02" w:rsidRDefault="005D7701" w:rsidP="00413E02">
      <w:pPr>
        <w:pStyle w:val="ListParagraph"/>
        <w:numPr>
          <w:ilvl w:val="0"/>
          <w:numId w:val="39"/>
        </w:numPr>
        <w:tabs>
          <w:tab w:val="left" w:pos="567"/>
        </w:tabs>
        <w:ind w:left="426" w:hanging="426"/>
        <w:jc w:val="both"/>
        <w:rPr>
          <w:rFonts w:ascii="Times New Roman" w:hAnsi="Times New Roman" w:cs="Times New Roman"/>
          <w:sz w:val="24"/>
          <w:szCs w:val="24"/>
        </w:rPr>
      </w:pPr>
      <w:r w:rsidRPr="00413E02">
        <w:rPr>
          <w:rFonts w:ascii="Times New Roman" w:hAnsi="Times New Roman" w:cs="Times New Roman"/>
          <w:sz w:val="24"/>
          <w:szCs w:val="24"/>
        </w:rPr>
        <w:t>To claim a refund, the taxpayer must submit a written request to the Deputy Commissioner of the relevant tax office, stating the taxpayer’s name and TIN, the tax period and tax type concerned, the reason for the refund, and the amount claimed. If the tax administration is satisfied</w:t>
      </w:r>
      <w:r w:rsidR="00413E02">
        <w:rPr>
          <w:rFonts w:ascii="Times New Roman" w:hAnsi="Times New Roman" w:cs="Times New Roman"/>
          <w:sz w:val="24"/>
          <w:szCs w:val="24"/>
        </w:rPr>
        <w:t xml:space="preserve">, </w:t>
      </w:r>
      <w:r w:rsidRPr="00413E02">
        <w:rPr>
          <w:rFonts w:ascii="Times New Roman" w:hAnsi="Times New Roman" w:cs="Times New Roman"/>
          <w:sz w:val="24"/>
          <w:szCs w:val="24"/>
        </w:rPr>
        <w:t>often after conducting a tax audit</w:t>
      </w:r>
      <w:r w:rsidR="00413E02">
        <w:rPr>
          <w:rFonts w:ascii="Times New Roman" w:hAnsi="Times New Roman" w:cs="Times New Roman"/>
          <w:sz w:val="24"/>
          <w:szCs w:val="24"/>
        </w:rPr>
        <w:t xml:space="preserve">, </w:t>
      </w:r>
      <w:r w:rsidRPr="00413E02">
        <w:rPr>
          <w:rFonts w:ascii="Times New Roman" w:hAnsi="Times New Roman" w:cs="Times New Roman"/>
          <w:sz w:val="24"/>
          <w:szCs w:val="24"/>
        </w:rPr>
        <w:t>the refund may be granted either in the form of a credit note or a cash refund.</w:t>
      </w:r>
    </w:p>
    <w:p w14:paraId="2F5FE896" w14:textId="77777777" w:rsidR="009C21B4" w:rsidRDefault="009C21B4" w:rsidP="007B69AF">
      <w:pPr>
        <w:tabs>
          <w:tab w:val="left" w:pos="567"/>
        </w:tabs>
        <w:jc w:val="both"/>
        <w:rPr>
          <w:rFonts w:ascii="Times New Roman" w:hAnsi="Times New Roman" w:cs="Times New Roman"/>
          <w:sz w:val="24"/>
          <w:szCs w:val="24"/>
        </w:rPr>
      </w:pPr>
    </w:p>
    <w:p w14:paraId="0D6A9CA2" w14:textId="77777777" w:rsidR="00FD72AC" w:rsidRDefault="00FD72AC" w:rsidP="007B69AF">
      <w:pPr>
        <w:tabs>
          <w:tab w:val="left" w:pos="567"/>
        </w:tabs>
        <w:jc w:val="both"/>
        <w:rPr>
          <w:rFonts w:ascii="Times New Roman" w:hAnsi="Times New Roman" w:cs="Times New Roman"/>
          <w:sz w:val="24"/>
          <w:szCs w:val="24"/>
        </w:rPr>
      </w:pPr>
    </w:p>
    <w:p w14:paraId="4E07BA08" w14:textId="77777777" w:rsidR="00FD72AC" w:rsidRDefault="00FD72AC" w:rsidP="007B69AF">
      <w:pPr>
        <w:tabs>
          <w:tab w:val="left" w:pos="567"/>
        </w:tabs>
        <w:jc w:val="both"/>
        <w:rPr>
          <w:rFonts w:ascii="Times New Roman" w:hAnsi="Times New Roman" w:cs="Times New Roman"/>
          <w:sz w:val="24"/>
          <w:szCs w:val="24"/>
        </w:rPr>
      </w:pPr>
    </w:p>
    <w:p w14:paraId="1978B42D" w14:textId="77777777" w:rsidR="00FD72AC" w:rsidRDefault="00FD72AC" w:rsidP="007B69AF">
      <w:pPr>
        <w:tabs>
          <w:tab w:val="left" w:pos="567"/>
        </w:tabs>
        <w:jc w:val="both"/>
        <w:rPr>
          <w:rFonts w:ascii="Times New Roman" w:hAnsi="Times New Roman" w:cs="Times New Roman"/>
          <w:sz w:val="24"/>
          <w:szCs w:val="24"/>
        </w:rPr>
      </w:pPr>
    </w:p>
    <w:p w14:paraId="46A4F212" w14:textId="77777777" w:rsidR="00FD72AC" w:rsidRDefault="00FD72AC" w:rsidP="007B69AF">
      <w:pPr>
        <w:tabs>
          <w:tab w:val="left" w:pos="567"/>
        </w:tabs>
        <w:jc w:val="both"/>
        <w:rPr>
          <w:rFonts w:ascii="Times New Roman" w:hAnsi="Times New Roman" w:cs="Times New Roman"/>
          <w:sz w:val="24"/>
          <w:szCs w:val="24"/>
        </w:rPr>
      </w:pPr>
    </w:p>
    <w:p w14:paraId="40E78092" w14:textId="77777777" w:rsidR="00FD72AC" w:rsidRDefault="00FD72AC" w:rsidP="007B69AF">
      <w:pPr>
        <w:tabs>
          <w:tab w:val="left" w:pos="567"/>
        </w:tabs>
        <w:jc w:val="both"/>
        <w:rPr>
          <w:rFonts w:ascii="Times New Roman" w:hAnsi="Times New Roman" w:cs="Times New Roman"/>
          <w:sz w:val="24"/>
          <w:szCs w:val="24"/>
        </w:rPr>
      </w:pPr>
    </w:p>
    <w:p w14:paraId="0C3C2753" w14:textId="77777777" w:rsidR="00FD72AC" w:rsidRDefault="00FD72AC" w:rsidP="007B69AF">
      <w:pPr>
        <w:tabs>
          <w:tab w:val="left" w:pos="567"/>
        </w:tabs>
        <w:jc w:val="both"/>
        <w:rPr>
          <w:rFonts w:ascii="Times New Roman" w:hAnsi="Times New Roman" w:cs="Times New Roman"/>
          <w:sz w:val="24"/>
          <w:szCs w:val="24"/>
        </w:rPr>
      </w:pPr>
    </w:p>
    <w:p w14:paraId="7ABD5D29" w14:textId="77777777" w:rsidR="00FD72AC" w:rsidRDefault="00FD72AC" w:rsidP="007B69AF">
      <w:pPr>
        <w:tabs>
          <w:tab w:val="left" w:pos="567"/>
        </w:tabs>
        <w:jc w:val="both"/>
        <w:rPr>
          <w:rFonts w:ascii="Times New Roman" w:hAnsi="Times New Roman" w:cs="Times New Roman"/>
          <w:sz w:val="24"/>
          <w:szCs w:val="24"/>
        </w:rPr>
      </w:pPr>
    </w:p>
    <w:p w14:paraId="4DABEF12" w14:textId="77777777" w:rsidR="00FD72AC" w:rsidRDefault="00FD72AC" w:rsidP="007B69AF">
      <w:pPr>
        <w:tabs>
          <w:tab w:val="left" w:pos="567"/>
        </w:tabs>
        <w:jc w:val="both"/>
        <w:rPr>
          <w:rFonts w:ascii="Times New Roman" w:hAnsi="Times New Roman" w:cs="Times New Roman"/>
          <w:sz w:val="24"/>
          <w:szCs w:val="24"/>
        </w:rPr>
      </w:pPr>
    </w:p>
    <w:p w14:paraId="57FF6512" w14:textId="77777777" w:rsidR="00FD72AC" w:rsidRDefault="00FD72AC" w:rsidP="007B69AF">
      <w:pPr>
        <w:tabs>
          <w:tab w:val="left" w:pos="567"/>
        </w:tabs>
        <w:jc w:val="both"/>
        <w:rPr>
          <w:rFonts w:ascii="Times New Roman" w:hAnsi="Times New Roman" w:cs="Times New Roman"/>
          <w:sz w:val="24"/>
          <w:szCs w:val="24"/>
        </w:rPr>
      </w:pPr>
    </w:p>
    <w:p w14:paraId="7BD55414" w14:textId="77777777" w:rsidR="00FD72AC" w:rsidRDefault="00FD72AC" w:rsidP="007B69AF">
      <w:pPr>
        <w:tabs>
          <w:tab w:val="left" w:pos="567"/>
        </w:tabs>
        <w:jc w:val="both"/>
        <w:rPr>
          <w:rFonts w:ascii="Times New Roman" w:hAnsi="Times New Roman" w:cs="Times New Roman"/>
          <w:sz w:val="24"/>
          <w:szCs w:val="24"/>
        </w:rPr>
      </w:pPr>
    </w:p>
    <w:p w14:paraId="42077CB9" w14:textId="77777777" w:rsidR="00FD72AC" w:rsidRDefault="00FD72AC" w:rsidP="007B69AF">
      <w:pPr>
        <w:tabs>
          <w:tab w:val="left" w:pos="567"/>
        </w:tabs>
        <w:jc w:val="both"/>
        <w:rPr>
          <w:rFonts w:ascii="Times New Roman" w:hAnsi="Times New Roman" w:cs="Times New Roman"/>
          <w:sz w:val="24"/>
          <w:szCs w:val="24"/>
        </w:rPr>
      </w:pPr>
    </w:p>
    <w:p w14:paraId="3448AFFB" w14:textId="77777777" w:rsidR="00FD72AC" w:rsidRDefault="00FD72AC" w:rsidP="007B69AF">
      <w:pPr>
        <w:tabs>
          <w:tab w:val="left" w:pos="567"/>
        </w:tabs>
        <w:jc w:val="both"/>
        <w:rPr>
          <w:rFonts w:ascii="Times New Roman" w:hAnsi="Times New Roman" w:cs="Times New Roman"/>
          <w:sz w:val="24"/>
          <w:szCs w:val="24"/>
        </w:rPr>
      </w:pPr>
    </w:p>
    <w:p w14:paraId="639403CD" w14:textId="77777777" w:rsidR="00FD72AC" w:rsidRDefault="00FD72AC" w:rsidP="007B69AF">
      <w:pPr>
        <w:tabs>
          <w:tab w:val="left" w:pos="567"/>
        </w:tabs>
        <w:jc w:val="both"/>
        <w:rPr>
          <w:rFonts w:ascii="Times New Roman" w:hAnsi="Times New Roman" w:cs="Times New Roman"/>
          <w:sz w:val="24"/>
          <w:szCs w:val="24"/>
        </w:rPr>
      </w:pPr>
    </w:p>
    <w:p w14:paraId="4062C496" w14:textId="77777777" w:rsidR="00FD72AC" w:rsidRDefault="00FD72AC" w:rsidP="007B69AF">
      <w:pPr>
        <w:tabs>
          <w:tab w:val="left" w:pos="567"/>
        </w:tabs>
        <w:jc w:val="both"/>
        <w:rPr>
          <w:rFonts w:ascii="Times New Roman" w:hAnsi="Times New Roman" w:cs="Times New Roman"/>
          <w:sz w:val="24"/>
          <w:szCs w:val="24"/>
        </w:rPr>
      </w:pPr>
    </w:p>
    <w:p w14:paraId="281C84A9" w14:textId="77777777" w:rsidR="00FD72AC" w:rsidRDefault="00FD72AC" w:rsidP="007B69AF">
      <w:pPr>
        <w:tabs>
          <w:tab w:val="left" w:pos="567"/>
        </w:tabs>
        <w:jc w:val="both"/>
        <w:rPr>
          <w:rFonts w:ascii="Times New Roman" w:hAnsi="Times New Roman" w:cs="Times New Roman"/>
          <w:sz w:val="24"/>
          <w:szCs w:val="24"/>
        </w:rPr>
      </w:pPr>
    </w:p>
    <w:p w14:paraId="691A1CE3" w14:textId="77777777" w:rsidR="00FD72AC" w:rsidRDefault="00FD72AC" w:rsidP="007B69AF">
      <w:pPr>
        <w:tabs>
          <w:tab w:val="left" w:pos="567"/>
        </w:tabs>
        <w:jc w:val="both"/>
        <w:rPr>
          <w:rFonts w:ascii="Times New Roman" w:hAnsi="Times New Roman" w:cs="Times New Roman"/>
          <w:sz w:val="24"/>
          <w:szCs w:val="24"/>
        </w:rPr>
      </w:pPr>
    </w:p>
    <w:p w14:paraId="29D313F9" w14:textId="77777777" w:rsidR="00FD72AC" w:rsidRDefault="00FD72AC" w:rsidP="007B69AF">
      <w:pPr>
        <w:tabs>
          <w:tab w:val="left" w:pos="567"/>
        </w:tabs>
        <w:jc w:val="both"/>
        <w:rPr>
          <w:rFonts w:ascii="Times New Roman" w:hAnsi="Times New Roman" w:cs="Times New Roman"/>
          <w:sz w:val="24"/>
          <w:szCs w:val="24"/>
        </w:rPr>
      </w:pPr>
    </w:p>
    <w:p w14:paraId="21B1F354" w14:textId="77777777" w:rsidR="00FD72AC" w:rsidRDefault="00FD72AC" w:rsidP="007B69AF">
      <w:pPr>
        <w:tabs>
          <w:tab w:val="left" w:pos="567"/>
        </w:tabs>
        <w:jc w:val="both"/>
        <w:rPr>
          <w:rFonts w:ascii="Times New Roman" w:hAnsi="Times New Roman" w:cs="Times New Roman"/>
          <w:sz w:val="24"/>
          <w:szCs w:val="24"/>
        </w:rPr>
      </w:pPr>
    </w:p>
    <w:p w14:paraId="42D09603" w14:textId="77777777" w:rsidR="00FD72AC" w:rsidRDefault="00FD72AC" w:rsidP="007B69AF">
      <w:pPr>
        <w:tabs>
          <w:tab w:val="left" w:pos="567"/>
        </w:tabs>
        <w:jc w:val="both"/>
        <w:rPr>
          <w:rFonts w:ascii="Times New Roman" w:hAnsi="Times New Roman" w:cs="Times New Roman"/>
          <w:sz w:val="24"/>
          <w:szCs w:val="24"/>
        </w:rPr>
      </w:pPr>
    </w:p>
    <w:p w14:paraId="5717C948" w14:textId="77777777" w:rsidR="00FD72AC" w:rsidRPr="00622DC1" w:rsidRDefault="00FD72AC" w:rsidP="00622DC1">
      <w:pPr>
        <w:tabs>
          <w:tab w:val="left" w:pos="567"/>
        </w:tabs>
        <w:jc w:val="center"/>
        <w:rPr>
          <w:rFonts w:ascii="Times New Roman" w:hAnsi="Times New Roman" w:cs="Times New Roman"/>
          <w:b/>
          <w:bCs/>
          <w:sz w:val="28"/>
          <w:szCs w:val="28"/>
          <w:u w:val="single"/>
        </w:rPr>
      </w:pPr>
      <w:r w:rsidRPr="00622DC1">
        <w:rPr>
          <w:rFonts w:ascii="Times New Roman" w:hAnsi="Times New Roman" w:cs="Times New Roman"/>
          <w:b/>
          <w:bCs/>
          <w:sz w:val="28"/>
          <w:szCs w:val="28"/>
          <w:u w:val="single"/>
        </w:rPr>
        <w:lastRenderedPageBreak/>
        <w:t>SECTION C</w:t>
      </w:r>
    </w:p>
    <w:p w14:paraId="4691A0FA" w14:textId="77777777" w:rsidR="00FD72AC" w:rsidRPr="003E55CF" w:rsidRDefault="00FD72AC" w:rsidP="007B69AF">
      <w:pPr>
        <w:tabs>
          <w:tab w:val="left" w:pos="567"/>
        </w:tabs>
        <w:jc w:val="both"/>
        <w:rPr>
          <w:rFonts w:ascii="Times New Roman" w:hAnsi="Times New Roman" w:cs="Times New Roman"/>
          <w:b/>
          <w:bCs/>
          <w:sz w:val="24"/>
          <w:szCs w:val="24"/>
        </w:rPr>
      </w:pPr>
      <w:r w:rsidRPr="003E55CF">
        <w:rPr>
          <w:rFonts w:ascii="Times New Roman" w:hAnsi="Times New Roman" w:cs="Times New Roman"/>
          <w:b/>
          <w:bCs/>
          <w:sz w:val="24"/>
          <w:szCs w:val="24"/>
        </w:rPr>
        <w:t>QUESTION 13</w:t>
      </w:r>
    </w:p>
    <w:p w14:paraId="5BD97E25" w14:textId="77777777" w:rsidR="003E55CF" w:rsidRDefault="003E55CF" w:rsidP="007B69AF">
      <w:pPr>
        <w:tabs>
          <w:tab w:val="left" w:pos="567"/>
        </w:tabs>
        <w:jc w:val="both"/>
        <w:rPr>
          <w:rFonts w:ascii="Times New Roman" w:hAnsi="Times New Roman" w:cs="Times New Roman"/>
          <w:b/>
          <w:bCs/>
          <w:sz w:val="24"/>
          <w:szCs w:val="24"/>
        </w:rPr>
      </w:pPr>
      <w:r w:rsidRPr="003E55CF">
        <w:rPr>
          <w:rFonts w:ascii="Times New Roman" w:hAnsi="Times New Roman" w:cs="Times New Roman"/>
          <w:b/>
          <w:bCs/>
          <w:sz w:val="24"/>
          <w:szCs w:val="24"/>
        </w:rPr>
        <w:t xml:space="preserve">Marking guide </w:t>
      </w:r>
    </w:p>
    <w:tbl>
      <w:tblPr>
        <w:tblW w:w="5000" w:type="pct"/>
        <w:tblBorders>
          <w:top w:val="single" w:sz="4" w:space="0" w:color="auto"/>
          <w:left w:val="single" w:sz="8"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7787"/>
        <w:gridCol w:w="1224"/>
      </w:tblGrid>
      <w:tr w:rsidR="00FF0CDB" w:rsidRPr="00754A92" w14:paraId="1A63DB67" w14:textId="77777777" w:rsidTr="00FE6A60">
        <w:trPr>
          <w:trHeight w:val="315"/>
        </w:trPr>
        <w:tc>
          <w:tcPr>
            <w:tcW w:w="4321" w:type="pct"/>
            <w:noWrap/>
            <w:vAlign w:val="bottom"/>
            <w:hideMark/>
          </w:tcPr>
          <w:p w14:paraId="41C93DCA" w14:textId="77777777" w:rsidR="00754A92" w:rsidRPr="00754A92" w:rsidRDefault="00FE6A60" w:rsidP="00754A92">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w:t>
            </w:r>
          </w:p>
        </w:tc>
        <w:tc>
          <w:tcPr>
            <w:tcW w:w="679" w:type="pct"/>
            <w:noWrap/>
            <w:vAlign w:val="bottom"/>
            <w:hideMark/>
          </w:tcPr>
          <w:p w14:paraId="60543AE2" w14:textId="77777777" w:rsidR="00754A92" w:rsidRPr="00754A92" w:rsidRDefault="00754A92" w:rsidP="00754A92">
            <w:pPr>
              <w:spacing w:after="0" w:line="240" w:lineRule="auto"/>
              <w:rPr>
                <w:rFonts w:ascii="Times New Roman" w:eastAsia="Times New Roman" w:hAnsi="Times New Roman" w:cs="Times New Roman"/>
                <w:b/>
                <w:bCs/>
                <w:color w:val="000000"/>
                <w:sz w:val="24"/>
                <w:szCs w:val="24"/>
              </w:rPr>
            </w:pPr>
            <w:r w:rsidRPr="00754A92">
              <w:rPr>
                <w:rFonts w:ascii="Times New Roman" w:eastAsia="Times New Roman" w:hAnsi="Times New Roman" w:cs="Times New Roman"/>
                <w:b/>
                <w:bCs/>
                <w:color w:val="000000"/>
                <w:sz w:val="24"/>
                <w:szCs w:val="24"/>
              </w:rPr>
              <w:t>Marks</w:t>
            </w:r>
          </w:p>
        </w:tc>
      </w:tr>
      <w:tr w:rsidR="00FF0CDB" w:rsidRPr="00754A92" w14:paraId="0DFC748E" w14:textId="77777777" w:rsidTr="00FE6A60">
        <w:trPr>
          <w:trHeight w:val="315"/>
        </w:trPr>
        <w:tc>
          <w:tcPr>
            <w:tcW w:w="4321" w:type="pct"/>
            <w:noWrap/>
            <w:vAlign w:val="bottom"/>
            <w:hideMark/>
          </w:tcPr>
          <w:p w14:paraId="03E4B618" w14:textId="77777777" w:rsidR="00754A92" w:rsidRPr="00754A92" w:rsidRDefault="00754A92" w:rsidP="00754A92">
            <w:pPr>
              <w:spacing w:after="0" w:line="240" w:lineRule="auto"/>
              <w:rPr>
                <w:rFonts w:ascii="Times New Roman" w:eastAsia="Times New Roman" w:hAnsi="Times New Roman" w:cs="Times New Roman"/>
                <w:color w:val="000000"/>
                <w:sz w:val="24"/>
                <w:szCs w:val="24"/>
              </w:rPr>
            </w:pPr>
            <w:r w:rsidRPr="00754A92">
              <w:rPr>
                <w:rFonts w:ascii="Times New Roman" w:eastAsia="Times New Roman" w:hAnsi="Times New Roman" w:cs="Times New Roman"/>
                <w:color w:val="000000"/>
                <w:sz w:val="24"/>
                <w:szCs w:val="24"/>
              </w:rPr>
              <w:t>Revenue (working 1)</w:t>
            </w:r>
          </w:p>
        </w:tc>
        <w:tc>
          <w:tcPr>
            <w:tcW w:w="679" w:type="pct"/>
            <w:noWrap/>
            <w:vAlign w:val="bottom"/>
            <w:hideMark/>
          </w:tcPr>
          <w:p w14:paraId="782A689E" w14:textId="77777777" w:rsidR="00754A92" w:rsidRPr="00754A92" w:rsidRDefault="00754A92" w:rsidP="00754A92">
            <w:pPr>
              <w:spacing w:after="0" w:line="240" w:lineRule="auto"/>
              <w:jc w:val="right"/>
              <w:rPr>
                <w:rFonts w:ascii="Times New Roman" w:eastAsia="Times New Roman" w:hAnsi="Times New Roman" w:cs="Times New Roman"/>
                <w:color w:val="000000"/>
                <w:sz w:val="24"/>
                <w:szCs w:val="24"/>
              </w:rPr>
            </w:pPr>
            <w:r w:rsidRPr="00754A92">
              <w:rPr>
                <w:rFonts w:ascii="Times New Roman" w:eastAsia="Times New Roman" w:hAnsi="Times New Roman" w:cs="Times New Roman"/>
                <w:color w:val="000000"/>
                <w:sz w:val="24"/>
                <w:szCs w:val="24"/>
              </w:rPr>
              <w:t>2</w:t>
            </w:r>
          </w:p>
        </w:tc>
      </w:tr>
      <w:tr w:rsidR="00FF0CDB" w:rsidRPr="00754A92" w14:paraId="3E03DEA9" w14:textId="77777777" w:rsidTr="00FE6A60">
        <w:trPr>
          <w:trHeight w:val="315"/>
        </w:trPr>
        <w:tc>
          <w:tcPr>
            <w:tcW w:w="4321" w:type="pct"/>
            <w:noWrap/>
            <w:vAlign w:val="bottom"/>
            <w:hideMark/>
          </w:tcPr>
          <w:p w14:paraId="29102881" w14:textId="77777777" w:rsidR="00754A92" w:rsidRPr="00754A92" w:rsidRDefault="00754A92" w:rsidP="00754A92">
            <w:pPr>
              <w:spacing w:after="0" w:line="240" w:lineRule="auto"/>
              <w:rPr>
                <w:rFonts w:ascii="Times New Roman" w:eastAsia="Times New Roman" w:hAnsi="Times New Roman" w:cs="Times New Roman"/>
                <w:b/>
                <w:bCs/>
                <w:color w:val="000000"/>
                <w:sz w:val="24"/>
                <w:szCs w:val="24"/>
              </w:rPr>
            </w:pPr>
            <w:r w:rsidRPr="00754A92">
              <w:rPr>
                <w:rFonts w:ascii="Times New Roman" w:eastAsia="Times New Roman" w:hAnsi="Times New Roman" w:cs="Times New Roman"/>
                <w:b/>
                <w:bCs/>
                <w:color w:val="000000"/>
                <w:sz w:val="24"/>
                <w:szCs w:val="24"/>
              </w:rPr>
              <w:t xml:space="preserve">Add non allowable expenses </w:t>
            </w:r>
          </w:p>
        </w:tc>
        <w:tc>
          <w:tcPr>
            <w:tcW w:w="679" w:type="pct"/>
            <w:noWrap/>
            <w:vAlign w:val="bottom"/>
            <w:hideMark/>
          </w:tcPr>
          <w:p w14:paraId="6BEEAA30" w14:textId="77777777" w:rsidR="00754A92" w:rsidRPr="00754A92" w:rsidRDefault="00754A92" w:rsidP="00754A92">
            <w:pPr>
              <w:spacing w:after="0" w:line="240" w:lineRule="auto"/>
              <w:rPr>
                <w:rFonts w:ascii="Times New Roman" w:eastAsia="Times New Roman" w:hAnsi="Times New Roman" w:cs="Times New Roman"/>
                <w:b/>
                <w:bCs/>
                <w:color w:val="000000"/>
                <w:sz w:val="24"/>
                <w:szCs w:val="24"/>
              </w:rPr>
            </w:pPr>
          </w:p>
        </w:tc>
      </w:tr>
      <w:tr w:rsidR="00FF0CDB" w:rsidRPr="00754A92" w14:paraId="7593CEEB" w14:textId="77777777" w:rsidTr="00FE6A60">
        <w:trPr>
          <w:trHeight w:val="315"/>
        </w:trPr>
        <w:tc>
          <w:tcPr>
            <w:tcW w:w="4321" w:type="pct"/>
            <w:noWrap/>
            <w:vAlign w:val="bottom"/>
            <w:hideMark/>
          </w:tcPr>
          <w:p w14:paraId="3581D089" w14:textId="77777777" w:rsidR="00754A92" w:rsidRPr="00754A92" w:rsidRDefault="00754A92" w:rsidP="00754A92">
            <w:pPr>
              <w:spacing w:after="0" w:line="240" w:lineRule="auto"/>
              <w:rPr>
                <w:rFonts w:ascii="Times New Roman" w:eastAsia="Times New Roman" w:hAnsi="Times New Roman" w:cs="Times New Roman"/>
                <w:color w:val="000000"/>
                <w:sz w:val="24"/>
                <w:szCs w:val="24"/>
              </w:rPr>
            </w:pPr>
            <w:r w:rsidRPr="00754A92">
              <w:rPr>
                <w:rFonts w:ascii="Times New Roman" w:eastAsia="Times New Roman" w:hAnsi="Times New Roman" w:cs="Times New Roman"/>
                <w:color w:val="000000"/>
                <w:sz w:val="24"/>
                <w:szCs w:val="24"/>
              </w:rPr>
              <w:t>Training cost to employees' spouse</w:t>
            </w:r>
          </w:p>
        </w:tc>
        <w:tc>
          <w:tcPr>
            <w:tcW w:w="679" w:type="pct"/>
            <w:noWrap/>
            <w:vAlign w:val="bottom"/>
            <w:hideMark/>
          </w:tcPr>
          <w:p w14:paraId="5029FB20" w14:textId="77777777" w:rsidR="00754A92" w:rsidRPr="00754A92" w:rsidRDefault="00754A92" w:rsidP="00754A92">
            <w:pPr>
              <w:spacing w:after="0" w:line="240" w:lineRule="auto"/>
              <w:jc w:val="right"/>
              <w:rPr>
                <w:rFonts w:ascii="Times New Roman" w:eastAsia="Times New Roman" w:hAnsi="Times New Roman" w:cs="Times New Roman"/>
                <w:color w:val="000000"/>
                <w:sz w:val="24"/>
                <w:szCs w:val="24"/>
              </w:rPr>
            </w:pPr>
            <w:r w:rsidRPr="00754A92">
              <w:rPr>
                <w:rFonts w:ascii="Times New Roman" w:eastAsia="Times New Roman" w:hAnsi="Times New Roman" w:cs="Times New Roman"/>
                <w:color w:val="000000"/>
                <w:sz w:val="24"/>
                <w:szCs w:val="24"/>
              </w:rPr>
              <w:t>0.5</w:t>
            </w:r>
          </w:p>
        </w:tc>
      </w:tr>
      <w:tr w:rsidR="00FF0CDB" w:rsidRPr="00754A92" w14:paraId="5E132AEB" w14:textId="77777777" w:rsidTr="00FE6A60">
        <w:trPr>
          <w:trHeight w:val="315"/>
        </w:trPr>
        <w:tc>
          <w:tcPr>
            <w:tcW w:w="4321" w:type="pct"/>
            <w:noWrap/>
            <w:vAlign w:val="bottom"/>
            <w:hideMark/>
          </w:tcPr>
          <w:p w14:paraId="4275F479" w14:textId="77777777" w:rsidR="00754A92" w:rsidRPr="00754A92" w:rsidRDefault="00754A92" w:rsidP="00754A92">
            <w:pPr>
              <w:spacing w:after="0" w:line="240" w:lineRule="auto"/>
              <w:rPr>
                <w:rFonts w:ascii="Times New Roman" w:eastAsia="Times New Roman" w:hAnsi="Times New Roman" w:cs="Times New Roman"/>
                <w:color w:val="000000"/>
                <w:sz w:val="24"/>
                <w:szCs w:val="24"/>
              </w:rPr>
            </w:pPr>
            <w:r w:rsidRPr="00754A92">
              <w:rPr>
                <w:rFonts w:ascii="Times New Roman" w:eastAsia="Times New Roman" w:hAnsi="Times New Roman" w:cs="Times New Roman"/>
                <w:color w:val="000000"/>
                <w:sz w:val="24"/>
                <w:szCs w:val="24"/>
              </w:rPr>
              <w:t xml:space="preserve">Extension of factory building </w:t>
            </w:r>
          </w:p>
        </w:tc>
        <w:tc>
          <w:tcPr>
            <w:tcW w:w="679" w:type="pct"/>
            <w:noWrap/>
            <w:vAlign w:val="bottom"/>
            <w:hideMark/>
          </w:tcPr>
          <w:p w14:paraId="42309D66" w14:textId="77777777" w:rsidR="00754A92" w:rsidRPr="00754A92" w:rsidRDefault="006A3DF3" w:rsidP="00754A9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FF0CDB" w:rsidRPr="00754A92" w14:paraId="65B6EC6F" w14:textId="77777777" w:rsidTr="00FE6A60">
        <w:trPr>
          <w:trHeight w:val="315"/>
        </w:trPr>
        <w:tc>
          <w:tcPr>
            <w:tcW w:w="4321" w:type="pct"/>
            <w:noWrap/>
            <w:vAlign w:val="bottom"/>
            <w:hideMark/>
          </w:tcPr>
          <w:p w14:paraId="2062638C" w14:textId="77777777" w:rsidR="00754A92" w:rsidRPr="00754A92" w:rsidRDefault="00754A92" w:rsidP="00754A92">
            <w:pPr>
              <w:spacing w:after="0" w:line="240" w:lineRule="auto"/>
              <w:rPr>
                <w:rFonts w:ascii="Times New Roman" w:eastAsia="Times New Roman" w:hAnsi="Times New Roman" w:cs="Times New Roman"/>
                <w:color w:val="000000"/>
                <w:sz w:val="24"/>
                <w:szCs w:val="24"/>
              </w:rPr>
            </w:pPr>
            <w:r w:rsidRPr="00754A92">
              <w:rPr>
                <w:rFonts w:ascii="Times New Roman" w:eastAsia="Times New Roman" w:hAnsi="Times New Roman" w:cs="Times New Roman"/>
                <w:color w:val="000000"/>
                <w:sz w:val="24"/>
                <w:szCs w:val="24"/>
              </w:rPr>
              <w:t>Provision for doubtful debts</w:t>
            </w:r>
          </w:p>
        </w:tc>
        <w:tc>
          <w:tcPr>
            <w:tcW w:w="679" w:type="pct"/>
            <w:noWrap/>
            <w:vAlign w:val="bottom"/>
            <w:hideMark/>
          </w:tcPr>
          <w:p w14:paraId="7991B418" w14:textId="77777777" w:rsidR="00754A92" w:rsidRPr="00754A92" w:rsidRDefault="00754A92" w:rsidP="00754A92">
            <w:pPr>
              <w:spacing w:after="0" w:line="240" w:lineRule="auto"/>
              <w:jc w:val="right"/>
              <w:rPr>
                <w:rFonts w:ascii="Times New Roman" w:eastAsia="Times New Roman" w:hAnsi="Times New Roman" w:cs="Times New Roman"/>
                <w:color w:val="000000"/>
                <w:sz w:val="24"/>
                <w:szCs w:val="24"/>
              </w:rPr>
            </w:pPr>
            <w:r w:rsidRPr="00754A92">
              <w:rPr>
                <w:rFonts w:ascii="Times New Roman" w:eastAsia="Times New Roman" w:hAnsi="Times New Roman" w:cs="Times New Roman"/>
                <w:color w:val="000000"/>
                <w:sz w:val="24"/>
                <w:szCs w:val="24"/>
              </w:rPr>
              <w:t>0.5</w:t>
            </w:r>
          </w:p>
        </w:tc>
      </w:tr>
      <w:tr w:rsidR="00FF0CDB" w:rsidRPr="00754A92" w14:paraId="678E097D" w14:textId="77777777" w:rsidTr="00FE6A60">
        <w:trPr>
          <w:trHeight w:val="315"/>
        </w:trPr>
        <w:tc>
          <w:tcPr>
            <w:tcW w:w="4321" w:type="pct"/>
            <w:noWrap/>
            <w:vAlign w:val="bottom"/>
            <w:hideMark/>
          </w:tcPr>
          <w:p w14:paraId="359957EF" w14:textId="77777777" w:rsidR="00754A92" w:rsidRPr="00754A92" w:rsidRDefault="00754A92" w:rsidP="00754A92">
            <w:pPr>
              <w:spacing w:after="0" w:line="240" w:lineRule="auto"/>
              <w:rPr>
                <w:rFonts w:ascii="Times New Roman" w:eastAsia="Times New Roman" w:hAnsi="Times New Roman" w:cs="Times New Roman"/>
                <w:color w:val="000000"/>
                <w:sz w:val="24"/>
                <w:szCs w:val="24"/>
              </w:rPr>
            </w:pPr>
            <w:r w:rsidRPr="00754A92">
              <w:rPr>
                <w:rFonts w:ascii="Times New Roman" w:eastAsia="Times New Roman" w:hAnsi="Times New Roman" w:cs="Times New Roman"/>
                <w:color w:val="000000"/>
                <w:sz w:val="24"/>
                <w:szCs w:val="24"/>
              </w:rPr>
              <w:t>Advertising and marketing (Overhead)- 20% of 20M</w:t>
            </w:r>
          </w:p>
        </w:tc>
        <w:tc>
          <w:tcPr>
            <w:tcW w:w="679" w:type="pct"/>
            <w:noWrap/>
            <w:vAlign w:val="bottom"/>
            <w:hideMark/>
          </w:tcPr>
          <w:p w14:paraId="56CF3E18" w14:textId="77777777" w:rsidR="00754A92" w:rsidRPr="00754A92" w:rsidRDefault="006A3DF3" w:rsidP="00754A9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FF0CDB" w:rsidRPr="00754A92" w14:paraId="415E9C38" w14:textId="77777777" w:rsidTr="00FE6A60">
        <w:trPr>
          <w:trHeight w:val="315"/>
        </w:trPr>
        <w:tc>
          <w:tcPr>
            <w:tcW w:w="4321" w:type="pct"/>
            <w:noWrap/>
            <w:vAlign w:val="bottom"/>
            <w:hideMark/>
          </w:tcPr>
          <w:p w14:paraId="4F0EFA65" w14:textId="77777777" w:rsidR="00754A92" w:rsidRPr="00754A92" w:rsidRDefault="00754A92" w:rsidP="00754A92">
            <w:pPr>
              <w:spacing w:after="0" w:line="240" w:lineRule="auto"/>
              <w:rPr>
                <w:rFonts w:ascii="Times New Roman" w:eastAsia="Times New Roman" w:hAnsi="Times New Roman" w:cs="Times New Roman"/>
                <w:color w:val="000000"/>
                <w:sz w:val="24"/>
                <w:szCs w:val="24"/>
              </w:rPr>
            </w:pPr>
            <w:r w:rsidRPr="00754A92">
              <w:rPr>
                <w:rFonts w:ascii="Times New Roman" w:eastAsia="Times New Roman" w:hAnsi="Times New Roman" w:cs="Times New Roman"/>
                <w:color w:val="000000"/>
                <w:sz w:val="24"/>
                <w:szCs w:val="24"/>
              </w:rPr>
              <w:t xml:space="preserve">Director's remuneration- Medical expenses </w:t>
            </w:r>
          </w:p>
        </w:tc>
        <w:tc>
          <w:tcPr>
            <w:tcW w:w="679" w:type="pct"/>
            <w:noWrap/>
            <w:vAlign w:val="bottom"/>
            <w:hideMark/>
          </w:tcPr>
          <w:p w14:paraId="0CA8C372" w14:textId="77777777" w:rsidR="00754A92" w:rsidRPr="00754A92" w:rsidRDefault="00754A92" w:rsidP="00754A92">
            <w:pPr>
              <w:spacing w:after="0" w:line="240" w:lineRule="auto"/>
              <w:jc w:val="right"/>
              <w:rPr>
                <w:rFonts w:ascii="Times New Roman" w:eastAsia="Times New Roman" w:hAnsi="Times New Roman" w:cs="Times New Roman"/>
                <w:color w:val="000000"/>
                <w:sz w:val="24"/>
                <w:szCs w:val="24"/>
              </w:rPr>
            </w:pPr>
            <w:r w:rsidRPr="00754A92">
              <w:rPr>
                <w:rFonts w:ascii="Times New Roman" w:eastAsia="Times New Roman" w:hAnsi="Times New Roman" w:cs="Times New Roman"/>
                <w:color w:val="000000"/>
                <w:sz w:val="24"/>
                <w:szCs w:val="24"/>
              </w:rPr>
              <w:t>0.5</w:t>
            </w:r>
          </w:p>
        </w:tc>
      </w:tr>
      <w:tr w:rsidR="00FF0CDB" w:rsidRPr="00754A92" w14:paraId="6141211E" w14:textId="77777777" w:rsidTr="00FE6A60">
        <w:trPr>
          <w:trHeight w:val="315"/>
        </w:trPr>
        <w:tc>
          <w:tcPr>
            <w:tcW w:w="4321" w:type="pct"/>
            <w:noWrap/>
            <w:vAlign w:val="bottom"/>
            <w:hideMark/>
          </w:tcPr>
          <w:p w14:paraId="659BE5D6" w14:textId="77777777" w:rsidR="00754A92" w:rsidRPr="00754A92" w:rsidRDefault="00754A92" w:rsidP="00754A92">
            <w:pPr>
              <w:spacing w:after="0" w:line="240" w:lineRule="auto"/>
              <w:rPr>
                <w:rFonts w:ascii="Times New Roman" w:eastAsia="Times New Roman" w:hAnsi="Times New Roman" w:cs="Times New Roman"/>
                <w:color w:val="000000"/>
                <w:sz w:val="24"/>
                <w:szCs w:val="24"/>
              </w:rPr>
            </w:pPr>
            <w:r w:rsidRPr="00754A92">
              <w:rPr>
                <w:rFonts w:ascii="Times New Roman" w:eastAsia="Times New Roman" w:hAnsi="Times New Roman" w:cs="Times New Roman"/>
                <w:color w:val="000000"/>
                <w:sz w:val="24"/>
                <w:szCs w:val="24"/>
              </w:rPr>
              <w:t>Penalties and fines</w:t>
            </w:r>
          </w:p>
        </w:tc>
        <w:tc>
          <w:tcPr>
            <w:tcW w:w="679" w:type="pct"/>
            <w:noWrap/>
            <w:vAlign w:val="bottom"/>
            <w:hideMark/>
          </w:tcPr>
          <w:p w14:paraId="28CD2640" w14:textId="77777777" w:rsidR="00754A92" w:rsidRPr="00754A92" w:rsidRDefault="00754A92" w:rsidP="00754A92">
            <w:pPr>
              <w:spacing w:after="0" w:line="240" w:lineRule="auto"/>
              <w:jc w:val="right"/>
              <w:rPr>
                <w:rFonts w:ascii="Times New Roman" w:eastAsia="Times New Roman" w:hAnsi="Times New Roman" w:cs="Times New Roman"/>
                <w:color w:val="000000"/>
                <w:sz w:val="24"/>
                <w:szCs w:val="24"/>
              </w:rPr>
            </w:pPr>
            <w:r w:rsidRPr="00754A92">
              <w:rPr>
                <w:rFonts w:ascii="Times New Roman" w:eastAsia="Times New Roman" w:hAnsi="Times New Roman" w:cs="Times New Roman"/>
                <w:color w:val="000000"/>
                <w:sz w:val="24"/>
                <w:szCs w:val="24"/>
              </w:rPr>
              <w:t>0.5</w:t>
            </w:r>
          </w:p>
        </w:tc>
      </w:tr>
      <w:tr w:rsidR="00FF0CDB" w:rsidRPr="00754A92" w14:paraId="22751DF2" w14:textId="77777777" w:rsidTr="00FE6A60">
        <w:trPr>
          <w:trHeight w:val="315"/>
        </w:trPr>
        <w:tc>
          <w:tcPr>
            <w:tcW w:w="4321" w:type="pct"/>
            <w:noWrap/>
            <w:vAlign w:val="bottom"/>
            <w:hideMark/>
          </w:tcPr>
          <w:p w14:paraId="1AA05AC3" w14:textId="77777777" w:rsidR="00754A92" w:rsidRPr="00754A92" w:rsidRDefault="00754A92" w:rsidP="00754A92">
            <w:pPr>
              <w:spacing w:after="0" w:line="240" w:lineRule="auto"/>
              <w:rPr>
                <w:rFonts w:ascii="Times New Roman" w:eastAsia="Times New Roman" w:hAnsi="Times New Roman" w:cs="Times New Roman"/>
                <w:color w:val="000000"/>
                <w:sz w:val="24"/>
                <w:szCs w:val="24"/>
              </w:rPr>
            </w:pPr>
            <w:r w:rsidRPr="00754A92">
              <w:rPr>
                <w:rFonts w:ascii="Times New Roman" w:eastAsia="Times New Roman" w:hAnsi="Times New Roman" w:cs="Times New Roman"/>
                <w:color w:val="000000"/>
                <w:sz w:val="24"/>
                <w:szCs w:val="24"/>
              </w:rPr>
              <w:t xml:space="preserve">Interest expense </w:t>
            </w:r>
          </w:p>
        </w:tc>
        <w:tc>
          <w:tcPr>
            <w:tcW w:w="679" w:type="pct"/>
            <w:noWrap/>
            <w:vAlign w:val="bottom"/>
            <w:hideMark/>
          </w:tcPr>
          <w:p w14:paraId="14C69CAC" w14:textId="77777777" w:rsidR="00754A92" w:rsidRPr="00754A92" w:rsidRDefault="00754A92" w:rsidP="00754A92">
            <w:pPr>
              <w:spacing w:after="0" w:line="240" w:lineRule="auto"/>
              <w:jc w:val="right"/>
              <w:rPr>
                <w:rFonts w:ascii="Times New Roman" w:eastAsia="Times New Roman" w:hAnsi="Times New Roman" w:cs="Times New Roman"/>
                <w:color w:val="000000"/>
                <w:sz w:val="24"/>
                <w:szCs w:val="24"/>
              </w:rPr>
            </w:pPr>
            <w:r w:rsidRPr="00754A92">
              <w:rPr>
                <w:rFonts w:ascii="Times New Roman" w:eastAsia="Times New Roman" w:hAnsi="Times New Roman" w:cs="Times New Roman"/>
                <w:color w:val="000000"/>
                <w:sz w:val="24"/>
                <w:szCs w:val="24"/>
              </w:rPr>
              <w:t>0.5</w:t>
            </w:r>
          </w:p>
        </w:tc>
      </w:tr>
      <w:tr w:rsidR="00FF0CDB" w:rsidRPr="00754A92" w14:paraId="78FBA3B5" w14:textId="77777777" w:rsidTr="00FE6A60">
        <w:trPr>
          <w:trHeight w:val="315"/>
        </w:trPr>
        <w:tc>
          <w:tcPr>
            <w:tcW w:w="4321" w:type="pct"/>
            <w:noWrap/>
            <w:vAlign w:val="bottom"/>
            <w:hideMark/>
          </w:tcPr>
          <w:p w14:paraId="020A8DE2" w14:textId="77777777" w:rsidR="00754A92" w:rsidRPr="00754A92" w:rsidRDefault="00754A92" w:rsidP="00754A92">
            <w:pPr>
              <w:spacing w:after="0" w:line="240" w:lineRule="auto"/>
              <w:rPr>
                <w:rFonts w:ascii="Times New Roman" w:eastAsia="Times New Roman" w:hAnsi="Times New Roman" w:cs="Times New Roman"/>
                <w:color w:val="000000"/>
                <w:sz w:val="24"/>
                <w:szCs w:val="24"/>
              </w:rPr>
            </w:pPr>
            <w:r w:rsidRPr="00754A92">
              <w:rPr>
                <w:rFonts w:ascii="Times New Roman" w:eastAsia="Times New Roman" w:hAnsi="Times New Roman" w:cs="Times New Roman"/>
                <w:color w:val="000000"/>
                <w:sz w:val="24"/>
                <w:szCs w:val="24"/>
              </w:rPr>
              <w:t>Accounting depreciation</w:t>
            </w:r>
          </w:p>
        </w:tc>
        <w:tc>
          <w:tcPr>
            <w:tcW w:w="679" w:type="pct"/>
            <w:noWrap/>
            <w:vAlign w:val="bottom"/>
            <w:hideMark/>
          </w:tcPr>
          <w:p w14:paraId="69F1B6B8" w14:textId="77777777" w:rsidR="00754A92" w:rsidRPr="00754A92" w:rsidRDefault="006A3DF3" w:rsidP="00754A9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FF0CDB" w:rsidRPr="00754A92" w14:paraId="45B1290C" w14:textId="77777777" w:rsidTr="00FE6A60">
        <w:trPr>
          <w:trHeight w:val="315"/>
        </w:trPr>
        <w:tc>
          <w:tcPr>
            <w:tcW w:w="4321" w:type="pct"/>
            <w:noWrap/>
            <w:vAlign w:val="bottom"/>
            <w:hideMark/>
          </w:tcPr>
          <w:p w14:paraId="68C4590D" w14:textId="77777777" w:rsidR="00754A92" w:rsidRPr="00754A92" w:rsidRDefault="00754A92" w:rsidP="00754A92">
            <w:pPr>
              <w:spacing w:after="0" w:line="240" w:lineRule="auto"/>
              <w:rPr>
                <w:rFonts w:ascii="Times New Roman" w:eastAsia="Times New Roman" w:hAnsi="Times New Roman" w:cs="Times New Roman"/>
                <w:b/>
                <w:bCs/>
                <w:color w:val="000000"/>
                <w:sz w:val="24"/>
                <w:szCs w:val="24"/>
              </w:rPr>
            </w:pPr>
            <w:r w:rsidRPr="00754A92">
              <w:rPr>
                <w:rFonts w:ascii="Times New Roman" w:eastAsia="Times New Roman" w:hAnsi="Times New Roman" w:cs="Times New Roman"/>
                <w:b/>
                <w:bCs/>
                <w:color w:val="000000"/>
                <w:sz w:val="24"/>
                <w:szCs w:val="24"/>
              </w:rPr>
              <w:t xml:space="preserve">Less allowable expenses </w:t>
            </w:r>
          </w:p>
        </w:tc>
        <w:tc>
          <w:tcPr>
            <w:tcW w:w="679" w:type="pct"/>
            <w:noWrap/>
            <w:vAlign w:val="bottom"/>
            <w:hideMark/>
          </w:tcPr>
          <w:p w14:paraId="4F994321" w14:textId="77777777" w:rsidR="00754A92" w:rsidRPr="00754A92" w:rsidRDefault="00754A92" w:rsidP="00754A92">
            <w:pPr>
              <w:spacing w:after="0" w:line="240" w:lineRule="auto"/>
              <w:rPr>
                <w:rFonts w:ascii="Times New Roman" w:eastAsia="Times New Roman" w:hAnsi="Times New Roman" w:cs="Times New Roman"/>
                <w:b/>
                <w:bCs/>
                <w:color w:val="000000"/>
                <w:sz w:val="24"/>
                <w:szCs w:val="24"/>
              </w:rPr>
            </w:pPr>
          </w:p>
        </w:tc>
      </w:tr>
      <w:tr w:rsidR="00FF0CDB" w:rsidRPr="00754A92" w14:paraId="4C528A92" w14:textId="77777777" w:rsidTr="00FE6A60">
        <w:trPr>
          <w:trHeight w:val="315"/>
        </w:trPr>
        <w:tc>
          <w:tcPr>
            <w:tcW w:w="4321" w:type="pct"/>
            <w:noWrap/>
            <w:vAlign w:val="bottom"/>
            <w:hideMark/>
          </w:tcPr>
          <w:p w14:paraId="388085F4" w14:textId="77777777" w:rsidR="00754A92" w:rsidRPr="00754A92" w:rsidRDefault="00754A92" w:rsidP="00754A92">
            <w:pPr>
              <w:spacing w:after="0" w:line="240" w:lineRule="auto"/>
              <w:rPr>
                <w:rFonts w:ascii="Times New Roman" w:eastAsia="Times New Roman" w:hAnsi="Times New Roman" w:cs="Times New Roman"/>
                <w:color w:val="000000"/>
                <w:sz w:val="24"/>
                <w:szCs w:val="24"/>
              </w:rPr>
            </w:pPr>
            <w:r w:rsidRPr="00754A92">
              <w:rPr>
                <w:rFonts w:ascii="Times New Roman" w:eastAsia="Times New Roman" w:hAnsi="Times New Roman" w:cs="Times New Roman"/>
                <w:color w:val="000000"/>
                <w:sz w:val="24"/>
                <w:szCs w:val="24"/>
              </w:rPr>
              <w:t>Capital allowance (Working 2)</w:t>
            </w:r>
          </w:p>
        </w:tc>
        <w:tc>
          <w:tcPr>
            <w:tcW w:w="679" w:type="pct"/>
            <w:noWrap/>
            <w:vAlign w:val="bottom"/>
            <w:hideMark/>
          </w:tcPr>
          <w:p w14:paraId="359FBE41" w14:textId="77777777" w:rsidR="00754A92" w:rsidRPr="00754A92" w:rsidRDefault="00754A92" w:rsidP="00754A92">
            <w:pPr>
              <w:spacing w:after="0" w:line="240" w:lineRule="auto"/>
              <w:jc w:val="right"/>
              <w:rPr>
                <w:rFonts w:ascii="Times New Roman" w:eastAsia="Times New Roman" w:hAnsi="Times New Roman" w:cs="Times New Roman"/>
                <w:color w:val="000000"/>
                <w:sz w:val="24"/>
                <w:szCs w:val="24"/>
              </w:rPr>
            </w:pPr>
            <w:r w:rsidRPr="00754A92">
              <w:rPr>
                <w:rFonts w:ascii="Times New Roman" w:eastAsia="Times New Roman" w:hAnsi="Times New Roman" w:cs="Times New Roman"/>
                <w:color w:val="000000"/>
                <w:sz w:val="24"/>
                <w:szCs w:val="24"/>
              </w:rPr>
              <w:t>0.5</w:t>
            </w:r>
          </w:p>
        </w:tc>
      </w:tr>
      <w:tr w:rsidR="00FF0CDB" w:rsidRPr="00754A92" w14:paraId="5649FBC5" w14:textId="77777777" w:rsidTr="00FE6A60">
        <w:trPr>
          <w:trHeight w:val="315"/>
        </w:trPr>
        <w:tc>
          <w:tcPr>
            <w:tcW w:w="4321" w:type="pct"/>
            <w:noWrap/>
            <w:vAlign w:val="bottom"/>
            <w:hideMark/>
          </w:tcPr>
          <w:p w14:paraId="159ADD68" w14:textId="77777777" w:rsidR="00754A92" w:rsidRPr="00754A92" w:rsidRDefault="00754A92" w:rsidP="00754A92">
            <w:pPr>
              <w:spacing w:after="0" w:line="240" w:lineRule="auto"/>
              <w:rPr>
                <w:rFonts w:ascii="Times New Roman" w:eastAsia="Times New Roman" w:hAnsi="Times New Roman" w:cs="Times New Roman"/>
                <w:b/>
                <w:bCs/>
                <w:color w:val="000000"/>
                <w:sz w:val="24"/>
                <w:szCs w:val="24"/>
              </w:rPr>
            </w:pPr>
            <w:r w:rsidRPr="00754A92">
              <w:rPr>
                <w:rFonts w:ascii="Times New Roman" w:eastAsia="Times New Roman" w:hAnsi="Times New Roman" w:cs="Times New Roman"/>
                <w:b/>
                <w:bCs/>
                <w:color w:val="000000"/>
                <w:sz w:val="24"/>
                <w:szCs w:val="24"/>
              </w:rPr>
              <w:t>Less non-taxable Income</w:t>
            </w:r>
          </w:p>
        </w:tc>
        <w:tc>
          <w:tcPr>
            <w:tcW w:w="679" w:type="pct"/>
            <w:noWrap/>
            <w:vAlign w:val="bottom"/>
            <w:hideMark/>
          </w:tcPr>
          <w:p w14:paraId="712C9481" w14:textId="77777777" w:rsidR="00754A92" w:rsidRPr="00754A92" w:rsidRDefault="00754A92" w:rsidP="00754A92">
            <w:pPr>
              <w:spacing w:after="0" w:line="240" w:lineRule="auto"/>
              <w:rPr>
                <w:rFonts w:ascii="Times New Roman" w:eastAsia="Times New Roman" w:hAnsi="Times New Roman" w:cs="Times New Roman"/>
                <w:b/>
                <w:bCs/>
                <w:color w:val="000000"/>
                <w:sz w:val="24"/>
                <w:szCs w:val="24"/>
              </w:rPr>
            </w:pPr>
          </w:p>
        </w:tc>
      </w:tr>
      <w:tr w:rsidR="00FF0CDB" w:rsidRPr="00754A92" w14:paraId="54A981CD" w14:textId="77777777" w:rsidTr="00FE6A60">
        <w:trPr>
          <w:trHeight w:val="315"/>
        </w:trPr>
        <w:tc>
          <w:tcPr>
            <w:tcW w:w="4321" w:type="pct"/>
            <w:noWrap/>
            <w:vAlign w:val="bottom"/>
            <w:hideMark/>
          </w:tcPr>
          <w:p w14:paraId="6F4C8569" w14:textId="77777777" w:rsidR="00754A92" w:rsidRPr="00754A92" w:rsidRDefault="00754A92" w:rsidP="00754A92">
            <w:pPr>
              <w:spacing w:after="0" w:line="240" w:lineRule="auto"/>
              <w:rPr>
                <w:rFonts w:ascii="Times New Roman" w:eastAsia="Times New Roman" w:hAnsi="Times New Roman" w:cs="Times New Roman"/>
                <w:color w:val="000000"/>
                <w:sz w:val="24"/>
                <w:szCs w:val="24"/>
              </w:rPr>
            </w:pPr>
            <w:r w:rsidRPr="00754A92">
              <w:rPr>
                <w:rFonts w:ascii="Times New Roman" w:eastAsia="Times New Roman" w:hAnsi="Times New Roman" w:cs="Times New Roman"/>
                <w:color w:val="000000"/>
                <w:sz w:val="24"/>
                <w:szCs w:val="24"/>
              </w:rPr>
              <w:t>Dividend Income (Exempted)</w:t>
            </w:r>
          </w:p>
        </w:tc>
        <w:tc>
          <w:tcPr>
            <w:tcW w:w="679" w:type="pct"/>
            <w:noWrap/>
            <w:vAlign w:val="bottom"/>
            <w:hideMark/>
          </w:tcPr>
          <w:p w14:paraId="65A70CF8" w14:textId="77777777" w:rsidR="00754A92" w:rsidRPr="00754A92" w:rsidRDefault="00754A92" w:rsidP="00754A92">
            <w:pPr>
              <w:spacing w:after="0" w:line="240" w:lineRule="auto"/>
              <w:jc w:val="right"/>
              <w:rPr>
                <w:rFonts w:ascii="Times New Roman" w:eastAsia="Times New Roman" w:hAnsi="Times New Roman" w:cs="Times New Roman"/>
                <w:color w:val="000000"/>
                <w:sz w:val="24"/>
                <w:szCs w:val="24"/>
              </w:rPr>
            </w:pPr>
            <w:r w:rsidRPr="00754A92">
              <w:rPr>
                <w:rFonts w:ascii="Times New Roman" w:eastAsia="Times New Roman" w:hAnsi="Times New Roman" w:cs="Times New Roman"/>
                <w:color w:val="000000"/>
                <w:sz w:val="24"/>
                <w:szCs w:val="24"/>
              </w:rPr>
              <w:t>1</w:t>
            </w:r>
          </w:p>
        </w:tc>
      </w:tr>
      <w:tr w:rsidR="00FF0CDB" w:rsidRPr="00754A92" w14:paraId="69296EEB" w14:textId="77777777" w:rsidTr="00FE6A60">
        <w:trPr>
          <w:trHeight w:val="315"/>
        </w:trPr>
        <w:tc>
          <w:tcPr>
            <w:tcW w:w="4321" w:type="pct"/>
            <w:noWrap/>
            <w:vAlign w:val="bottom"/>
            <w:hideMark/>
          </w:tcPr>
          <w:p w14:paraId="05E56B0B" w14:textId="77777777" w:rsidR="00754A92" w:rsidRPr="00754A92" w:rsidRDefault="00754A92" w:rsidP="00754A92">
            <w:pPr>
              <w:spacing w:after="0" w:line="240" w:lineRule="auto"/>
              <w:rPr>
                <w:rFonts w:ascii="Times New Roman" w:eastAsia="Times New Roman" w:hAnsi="Times New Roman" w:cs="Times New Roman"/>
                <w:b/>
                <w:bCs/>
                <w:color w:val="000000"/>
                <w:sz w:val="24"/>
                <w:szCs w:val="24"/>
              </w:rPr>
            </w:pPr>
            <w:r w:rsidRPr="00754A92">
              <w:rPr>
                <w:rFonts w:ascii="Times New Roman" w:eastAsia="Times New Roman" w:hAnsi="Times New Roman" w:cs="Times New Roman"/>
                <w:b/>
                <w:bCs/>
                <w:color w:val="000000"/>
                <w:sz w:val="24"/>
                <w:szCs w:val="24"/>
              </w:rPr>
              <w:t>Adjusted Taxable Income</w:t>
            </w:r>
          </w:p>
        </w:tc>
        <w:tc>
          <w:tcPr>
            <w:tcW w:w="679" w:type="pct"/>
            <w:noWrap/>
            <w:vAlign w:val="bottom"/>
            <w:hideMark/>
          </w:tcPr>
          <w:p w14:paraId="4D48491B" w14:textId="77777777" w:rsidR="00754A92" w:rsidRPr="00754A92" w:rsidRDefault="00754A92" w:rsidP="00754A92">
            <w:pPr>
              <w:spacing w:after="0" w:line="240" w:lineRule="auto"/>
              <w:rPr>
                <w:rFonts w:ascii="Times New Roman" w:eastAsia="Times New Roman" w:hAnsi="Times New Roman" w:cs="Times New Roman"/>
                <w:b/>
                <w:bCs/>
                <w:color w:val="000000"/>
                <w:sz w:val="24"/>
                <w:szCs w:val="24"/>
              </w:rPr>
            </w:pPr>
          </w:p>
        </w:tc>
      </w:tr>
      <w:tr w:rsidR="00FF0CDB" w:rsidRPr="00754A92" w14:paraId="2A1DDC8D" w14:textId="77777777" w:rsidTr="00FE6A60">
        <w:trPr>
          <w:trHeight w:val="330"/>
        </w:trPr>
        <w:tc>
          <w:tcPr>
            <w:tcW w:w="4321" w:type="pct"/>
            <w:noWrap/>
            <w:vAlign w:val="bottom"/>
            <w:hideMark/>
          </w:tcPr>
          <w:p w14:paraId="75910C9A" w14:textId="77777777" w:rsidR="00754A92" w:rsidRPr="00754A92" w:rsidRDefault="00754A92" w:rsidP="00754A92">
            <w:pPr>
              <w:spacing w:after="0" w:line="240" w:lineRule="auto"/>
              <w:rPr>
                <w:rFonts w:ascii="Times New Roman" w:eastAsia="Times New Roman" w:hAnsi="Times New Roman" w:cs="Times New Roman"/>
                <w:b/>
                <w:bCs/>
                <w:color w:val="000000"/>
                <w:sz w:val="24"/>
                <w:szCs w:val="24"/>
              </w:rPr>
            </w:pPr>
            <w:r w:rsidRPr="00754A92">
              <w:rPr>
                <w:rFonts w:ascii="Times New Roman" w:eastAsia="Times New Roman" w:hAnsi="Times New Roman" w:cs="Times New Roman"/>
                <w:b/>
                <w:bCs/>
                <w:color w:val="000000"/>
                <w:sz w:val="24"/>
                <w:szCs w:val="24"/>
              </w:rPr>
              <w:t>CIT @30%</w:t>
            </w:r>
          </w:p>
        </w:tc>
        <w:tc>
          <w:tcPr>
            <w:tcW w:w="679" w:type="pct"/>
            <w:noWrap/>
            <w:vAlign w:val="bottom"/>
            <w:hideMark/>
          </w:tcPr>
          <w:p w14:paraId="589D6AFA" w14:textId="77777777" w:rsidR="00754A92" w:rsidRPr="00754A92" w:rsidRDefault="00754A92" w:rsidP="00754A92">
            <w:pPr>
              <w:spacing w:after="0" w:line="240" w:lineRule="auto"/>
              <w:jc w:val="right"/>
              <w:rPr>
                <w:rFonts w:ascii="Times New Roman" w:eastAsia="Times New Roman" w:hAnsi="Times New Roman" w:cs="Times New Roman"/>
                <w:color w:val="000000"/>
                <w:sz w:val="24"/>
                <w:szCs w:val="24"/>
              </w:rPr>
            </w:pPr>
            <w:r w:rsidRPr="00754A92">
              <w:rPr>
                <w:rFonts w:ascii="Times New Roman" w:eastAsia="Times New Roman" w:hAnsi="Times New Roman" w:cs="Times New Roman"/>
                <w:color w:val="000000"/>
                <w:sz w:val="24"/>
                <w:szCs w:val="24"/>
              </w:rPr>
              <w:t>1</w:t>
            </w:r>
          </w:p>
        </w:tc>
      </w:tr>
      <w:tr w:rsidR="00FF0CDB" w:rsidRPr="00754A92" w14:paraId="35FABBAB" w14:textId="77777777" w:rsidTr="00FE6A60">
        <w:trPr>
          <w:trHeight w:val="330"/>
        </w:trPr>
        <w:tc>
          <w:tcPr>
            <w:tcW w:w="4321" w:type="pct"/>
            <w:noWrap/>
            <w:vAlign w:val="bottom"/>
          </w:tcPr>
          <w:p w14:paraId="56A2DDFF" w14:textId="77777777" w:rsidR="00FF0CDB" w:rsidRPr="00754A92" w:rsidRDefault="00FF0CDB" w:rsidP="00754A92">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Award 0.5 marks for each additional, accelerated depreciation and depreciation </w:t>
            </w:r>
            <w:r w:rsidR="006B11F0">
              <w:rPr>
                <w:rFonts w:ascii="Times New Roman" w:eastAsia="Times New Roman" w:hAnsi="Times New Roman" w:cs="Times New Roman"/>
                <w:b/>
                <w:bCs/>
                <w:color w:val="000000"/>
                <w:sz w:val="24"/>
                <w:szCs w:val="24"/>
              </w:rPr>
              <w:t xml:space="preserve">computed (Maximum 6 marks </w:t>
            </w:r>
          </w:p>
        </w:tc>
        <w:tc>
          <w:tcPr>
            <w:tcW w:w="679" w:type="pct"/>
            <w:noWrap/>
            <w:vAlign w:val="bottom"/>
          </w:tcPr>
          <w:p w14:paraId="412B5222" w14:textId="77777777" w:rsidR="00FF0CDB" w:rsidRPr="00754A92" w:rsidRDefault="00A6356C" w:rsidP="00754A9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B11F0" w:rsidRPr="00754A92" w14:paraId="1865FF4A" w14:textId="77777777" w:rsidTr="00FE6A60">
        <w:trPr>
          <w:trHeight w:val="330"/>
        </w:trPr>
        <w:tc>
          <w:tcPr>
            <w:tcW w:w="4321" w:type="pct"/>
            <w:noWrap/>
            <w:vAlign w:val="bottom"/>
          </w:tcPr>
          <w:p w14:paraId="6EFE5660" w14:textId="77777777" w:rsidR="006B11F0" w:rsidRDefault="00FE6A60" w:rsidP="00754A92">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Sub </w:t>
            </w:r>
            <w:r w:rsidR="006B11F0">
              <w:rPr>
                <w:rFonts w:ascii="Times New Roman" w:eastAsia="Times New Roman" w:hAnsi="Times New Roman" w:cs="Times New Roman"/>
                <w:b/>
                <w:bCs/>
                <w:color w:val="000000"/>
                <w:sz w:val="24"/>
                <w:szCs w:val="24"/>
              </w:rPr>
              <w:t xml:space="preserve">Total </w:t>
            </w:r>
          </w:p>
        </w:tc>
        <w:tc>
          <w:tcPr>
            <w:tcW w:w="679" w:type="pct"/>
            <w:noWrap/>
            <w:vAlign w:val="bottom"/>
          </w:tcPr>
          <w:p w14:paraId="2E44971D" w14:textId="77777777" w:rsidR="006B11F0" w:rsidRPr="006B11F0" w:rsidRDefault="006B11F0" w:rsidP="00754A92">
            <w:pPr>
              <w:spacing w:after="0" w:line="240" w:lineRule="auto"/>
              <w:jc w:val="right"/>
              <w:rPr>
                <w:rFonts w:ascii="Times New Roman" w:eastAsia="Times New Roman" w:hAnsi="Times New Roman" w:cs="Times New Roman"/>
                <w:b/>
                <w:bCs/>
                <w:color w:val="000000"/>
                <w:sz w:val="24"/>
                <w:szCs w:val="24"/>
              </w:rPr>
            </w:pPr>
            <w:r w:rsidRPr="006B11F0">
              <w:rPr>
                <w:rFonts w:ascii="Times New Roman" w:eastAsia="Times New Roman" w:hAnsi="Times New Roman" w:cs="Times New Roman"/>
                <w:b/>
                <w:bCs/>
                <w:color w:val="000000"/>
                <w:sz w:val="24"/>
                <w:szCs w:val="24"/>
              </w:rPr>
              <w:t>15</w:t>
            </w:r>
          </w:p>
        </w:tc>
      </w:tr>
      <w:tr w:rsidR="00FE6A60" w:rsidRPr="00754A92" w14:paraId="24B3985B" w14:textId="77777777" w:rsidTr="00FE6A60">
        <w:trPr>
          <w:trHeight w:val="330"/>
        </w:trPr>
        <w:tc>
          <w:tcPr>
            <w:tcW w:w="4321" w:type="pct"/>
            <w:noWrap/>
            <w:vAlign w:val="bottom"/>
          </w:tcPr>
          <w:p w14:paraId="1BFF85DD" w14:textId="77777777" w:rsidR="00FE6A60" w:rsidRDefault="00FE6A60" w:rsidP="00754A92">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w:t>
            </w:r>
          </w:p>
        </w:tc>
        <w:tc>
          <w:tcPr>
            <w:tcW w:w="679" w:type="pct"/>
            <w:noWrap/>
            <w:vAlign w:val="bottom"/>
          </w:tcPr>
          <w:p w14:paraId="34BF29CE" w14:textId="77777777" w:rsidR="00FE6A60" w:rsidRPr="006B11F0" w:rsidRDefault="00FE6A60" w:rsidP="00754A92">
            <w:pPr>
              <w:spacing w:after="0" w:line="240" w:lineRule="auto"/>
              <w:jc w:val="right"/>
              <w:rPr>
                <w:rFonts w:ascii="Times New Roman" w:eastAsia="Times New Roman" w:hAnsi="Times New Roman" w:cs="Times New Roman"/>
                <w:b/>
                <w:bCs/>
                <w:color w:val="000000"/>
                <w:sz w:val="24"/>
                <w:szCs w:val="24"/>
              </w:rPr>
            </w:pPr>
          </w:p>
        </w:tc>
      </w:tr>
      <w:tr w:rsidR="00FE6A60" w:rsidRPr="00754A92" w14:paraId="084B3996" w14:textId="77777777" w:rsidTr="00FE6A60">
        <w:trPr>
          <w:trHeight w:val="330"/>
        </w:trPr>
        <w:tc>
          <w:tcPr>
            <w:tcW w:w="4321" w:type="pct"/>
            <w:noWrap/>
            <w:vAlign w:val="bottom"/>
          </w:tcPr>
          <w:p w14:paraId="18E8B0B4" w14:textId="77777777" w:rsidR="00FE6A60" w:rsidRPr="0034591F" w:rsidRDefault="00FE6A60" w:rsidP="00754A92">
            <w:pPr>
              <w:spacing w:after="0" w:line="240" w:lineRule="auto"/>
              <w:rPr>
                <w:rFonts w:ascii="Times New Roman" w:eastAsia="Times New Roman" w:hAnsi="Times New Roman" w:cs="Times New Roman"/>
                <w:color w:val="000000"/>
                <w:sz w:val="24"/>
                <w:szCs w:val="24"/>
              </w:rPr>
            </w:pPr>
            <w:r w:rsidRPr="0034591F">
              <w:rPr>
                <w:rFonts w:ascii="Times New Roman" w:eastAsia="Times New Roman" w:hAnsi="Times New Roman" w:cs="Times New Roman"/>
                <w:color w:val="000000"/>
                <w:sz w:val="24"/>
                <w:szCs w:val="24"/>
              </w:rPr>
              <w:t xml:space="preserve">Award </w:t>
            </w:r>
            <w:r w:rsidR="0034591F" w:rsidRPr="0034591F">
              <w:rPr>
                <w:rFonts w:ascii="Times New Roman" w:eastAsia="Times New Roman" w:hAnsi="Times New Roman" w:cs="Times New Roman"/>
                <w:color w:val="000000"/>
                <w:sz w:val="24"/>
                <w:szCs w:val="24"/>
              </w:rPr>
              <w:t>0.5</w:t>
            </w:r>
            <w:r w:rsidRPr="0034591F">
              <w:rPr>
                <w:rFonts w:ascii="Times New Roman" w:eastAsia="Times New Roman" w:hAnsi="Times New Roman" w:cs="Times New Roman"/>
                <w:color w:val="000000"/>
                <w:sz w:val="24"/>
                <w:szCs w:val="24"/>
              </w:rPr>
              <w:t xml:space="preserve"> mark</w:t>
            </w:r>
            <w:r w:rsidR="0034591F" w:rsidRPr="0034591F">
              <w:rPr>
                <w:rFonts w:ascii="Times New Roman" w:eastAsia="Times New Roman" w:hAnsi="Times New Roman" w:cs="Times New Roman"/>
                <w:color w:val="000000"/>
                <w:sz w:val="24"/>
                <w:szCs w:val="24"/>
              </w:rPr>
              <w:t>s</w:t>
            </w:r>
            <w:r w:rsidRPr="0034591F">
              <w:rPr>
                <w:rFonts w:ascii="Times New Roman" w:eastAsia="Times New Roman" w:hAnsi="Times New Roman" w:cs="Times New Roman"/>
                <w:color w:val="000000"/>
                <w:sz w:val="24"/>
                <w:szCs w:val="24"/>
              </w:rPr>
              <w:t xml:space="preserve"> for scenarios and </w:t>
            </w:r>
            <w:r w:rsidR="0034591F" w:rsidRPr="0034591F">
              <w:rPr>
                <w:rFonts w:ascii="Times New Roman" w:eastAsia="Times New Roman" w:hAnsi="Times New Roman" w:cs="Times New Roman"/>
                <w:color w:val="000000"/>
                <w:sz w:val="24"/>
                <w:szCs w:val="24"/>
              </w:rPr>
              <w:t>0.5</w:t>
            </w:r>
            <w:r w:rsidRPr="0034591F">
              <w:rPr>
                <w:rFonts w:ascii="Times New Roman" w:eastAsia="Times New Roman" w:hAnsi="Times New Roman" w:cs="Times New Roman"/>
                <w:color w:val="000000"/>
                <w:sz w:val="24"/>
                <w:szCs w:val="24"/>
              </w:rPr>
              <w:t xml:space="preserve"> mark for</w:t>
            </w:r>
            <w:r w:rsidR="0034591F" w:rsidRPr="0034591F">
              <w:rPr>
                <w:rFonts w:ascii="Times New Roman" w:eastAsia="Times New Roman" w:hAnsi="Times New Roman" w:cs="Times New Roman"/>
                <w:color w:val="000000"/>
                <w:sz w:val="24"/>
                <w:szCs w:val="24"/>
              </w:rPr>
              <w:t xml:space="preserve"> at least one</w:t>
            </w:r>
            <w:r w:rsidRPr="0034591F">
              <w:rPr>
                <w:rFonts w:ascii="Times New Roman" w:eastAsia="Times New Roman" w:hAnsi="Times New Roman" w:cs="Times New Roman"/>
                <w:color w:val="000000"/>
                <w:sz w:val="24"/>
                <w:szCs w:val="24"/>
              </w:rPr>
              <w:t xml:space="preserve"> applicable </w:t>
            </w:r>
            <w:r w:rsidR="0034591F" w:rsidRPr="0034591F">
              <w:rPr>
                <w:rFonts w:ascii="Times New Roman" w:eastAsia="Times New Roman" w:hAnsi="Times New Roman" w:cs="Times New Roman"/>
                <w:color w:val="000000"/>
                <w:sz w:val="24"/>
                <w:szCs w:val="24"/>
              </w:rPr>
              <w:t>rate</w:t>
            </w:r>
          </w:p>
        </w:tc>
        <w:tc>
          <w:tcPr>
            <w:tcW w:w="679" w:type="pct"/>
            <w:noWrap/>
            <w:vAlign w:val="bottom"/>
          </w:tcPr>
          <w:p w14:paraId="31CFB478" w14:textId="77777777" w:rsidR="00FE6A60" w:rsidRPr="0034591F" w:rsidRDefault="0034591F" w:rsidP="00754A92">
            <w:pPr>
              <w:spacing w:after="0" w:line="240" w:lineRule="auto"/>
              <w:jc w:val="right"/>
              <w:rPr>
                <w:rFonts w:ascii="Times New Roman" w:eastAsia="Times New Roman" w:hAnsi="Times New Roman" w:cs="Times New Roman"/>
                <w:color w:val="000000"/>
                <w:sz w:val="24"/>
                <w:szCs w:val="24"/>
              </w:rPr>
            </w:pPr>
            <w:r w:rsidRPr="0034591F">
              <w:rPr>
                <w:rFonts w:ascii="Times New Roman" w:eastAsia="Times New Roman" w:hAnsi="Times New Roman" w:cs="Times New Roman"/>
                <w:color w:val="000000"/>
                <w:sz w:val="24"/>
                <w:szCs w:val="24"/>
              </w:rPr>
              <w:t>5</w:t>
            </w:r>
          </w:p>
        </w:tc>
      </w:tr>
      <w:tr w:rsidR="0034591F" w:rsidRPr="00466AC0" w14:paraId="5599B32C" w14:textId="77777777" w:rsidTr="00FE6A60">
        <w:trPr>
          <w:trHeight w:val="330"/>
        </w:trPr>
        <w:tc>
          <w:tcPr>
            <w:tcW w:w="4321" w:type="pct"/>
            <w:noWrap/>
            <w:vAlign w:val="bottom"/>
          </w:tcPr>
          <w:p w14:paraId="48ECE8BD" w14:textId="77777777" w:rsidR="0034591F" w:rsidRPr="00466AC0" w:rsidRDefault="0034591F" w:rsidP="00754A92">
            <w:pPr>
              <w:spacing w:after="0" w:line="240" w:lineRule="auto"/>
              <w:rPr>
                <w:rFonts w:ascii="Times New Roman" w:eastAsia="Times New Roman" w:hAnsi="Times New Roman" w:cs="Times New Roman"/>
                <w:b/>
                <w:bCs/>
                <w:color w:val="000000"/>
                <w:sz w:val="24"/>
                <w:szCs w:val="24"/>
              </w:rPr>
            </w:pPr>
            <w:r w:rsidRPr="00466AC0">
              <w:rPr>
                <w:rFonts w:ascii="Times New Roman" w:eastAsia="Times New Roman" w:hAnsi="Times New Roman" w:cs="Times New Roman"/>
                <w:b/>
                <w:bCs/>
                <w:color w:val="000000"/>
                <w:sz w:val="24"/>
                <w:szCs w:val="24"/>
              </w:rPr>
              <w:t>Total Marks</w:t>
            </w:r>
          </w:p>
        </w:tc>
        <w:tc>
          <w:tcPr>
            <w:tcW w:w="679" w:type="pct"/>
            <w:noWrap/>
            <w:vAlign w:val="bottom"/>
          </w:tcPr>
          <w:p w14:paraId="43A96BCF" w14:textId="77777777" w:rsidR="0034591F" w:rsidRPr="00466AC0" w:rsidRDefault="0034591F" w:rsidP="00754A92">
            <w:pPr>
              <w:spacing w:after="0" w:line="240" w:lineRule="auto"/>
              <w:jc w:val="right"/>
              <w:rPr>
                <w:rFonts w:ascii="Times New Roman" w:eastAsia="Times New Roman" w:hAnsi="Times New Roman" w:cs="Times New Roman"/>
                <w:b/>
                <w:bCs/>
                <w:color w:val="000000"/>
                <w:sz w:val="24"/>
                <w:szCs w:val="24"/>
              </w:rPr>
            </w:pPr>
            <w:r w:rsidRPr="00466AC0">
              <w:rPr>
                <w:rFonts w:ascii="Times New Roman" w:eastAsia="Times New Roman" w:hAnsi="Times New Roman" w:cs="Times New Roman"/>
                <w:b/>
                <w:bCs/>
                <w:color w:val="000000"/>
                <w:sz w:val="24"/>
                <w:szCs w:val="24"/>
              </w:rPr>
              <w:t>20</w:t>
            </w:r>
          </w:p>
        </w:tc>
      </w:tr>
    </w:tbl>
    <w:p w14:paraId="047B8A10" w14:textId="77777777" w:rsidR="008850AB" w:rsidRPr="00466AC0" w:rsidRDefault="008850AB" w:rsidP="007B69AF">
      <w:pPr>
        <w:tabs>
          <w:tab w:val="left" w:pos="567"/>
        </w:tabs>
        <w:jc w:val="both"/>
        <w:rPr>
          <w:rFonts w:ascii="Times New Roman" w:hAnsi="Times New Roman" w:cs="Times New Roman"/>
          <w:b/>
          <w:bCs/>
          <w:sz w:val="24"/>
          <w:szCs w:val="24"/>
        </w:rPr>
      </w:pPr>
    </w:p>
    <w:p w14:paraId="126C2A95" w14:textId="77777777" w:rsidR="003E55CF" w:rsidRDefault="003E55CF" w:rsidP="007B69AF">
      <w:pPr>
        <w:tabs>
          <w:tab w:val="left" w:pos="567"/>
        </w:tabs>
        <w:jc w:val="both"/>
        <w:rPr>
          <w:rFonts w:ascii="Times New Roman" w:hAnsi="Times New Roman" w:cs="Times New Roman"/>
          <w:b/>
          <w:bCs/>
          <w:sz w:val="24"/>
          <w:szCs w:val="24"/>
        </w:rPr>
      </w:pPr>
      <w:r w:rsidRPr="003E55CF">
        <w:rPr>
          <w:rFonts w:ascii="Times New Roman" w:hAnsi="Times New Roman" w:cs="Times New Roman"/>
          <w:b/>
          <w:bCs/>
          <w:sz w:val="24"/>
          <w:szCs w:val="24"/>
        </w:rPr>
        <w:t xml:space="preserve">Model answers </w:t>
      </w:r>
    </w:p>
    <w:p w14:paraId="5AAA5465" w14:textId="77777777" w:rsidR="00237462" w:rsidRDefault="00237462" w:rsidP="007B69AF">
      <w:pPr>
        <w:tabs>
          <w:tab w:val="left" w:pos="567"/>
        </w:tabs>
        <w:jc w:val="both"/>
        <w:rPr>
          <w:rFonts w:ascii="Times New Roman" w:hAnsi="Times New Roman" w:cs="Times New Roman"/>
          <w:b/>
          <w:bCs/>
          <w:sz w:val="24"/>
          <w:szCs w:val="24"/>
        </w:rPr>
      </w:pPr>
      <w:r>
        <w:rPr>
          <w:rFonts w:ascii="Times New Roman" w:hAnsi="Times New Roman" w:cs="Times New Roman"/>
          <w:b/>
          <w:bCs/>
          <w:sz w:val="24"/>
          <w:szCs w:val="24"/>
        </w:rPr>
        <w:t>a)</w:t>
      </w:r>
    </w:p>
    <w:tbl>
      <w:tblPr>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
        <w:gridCol w:w="4654"/>
        <w:gridCol w:w="1715"/>
        <w:gridCol w:w="1020"/>
        <w:gridCol w:w="1616"/>
        <w:gridCol w:w="11"/>
      </w:tblGrid>
      <w:tr w:rsidR="00CD07A1" w:rsidRPr="00D07AA8" w14:paraId="7BEE93A6" w14:textId="77777777" w:rsidTr="00CD07A1">
        <w:trPr>
          <w:trHeight w:val="650"/>
        </w:trPr>
        <w:tc>
          <w:tcPr>
            <w:tcW w:w="5000" w:type="pct"/>
            <w:gridSpan w:val="6"/>
            <w:hideMark/>
          </w:tcPr>
          <w:p w14:paraId="6BF0475C" w14:textId="77777777" w:rsidR="00CD07A1" w:rsidRPr="00D07AA8" w:rsidRDefault="00CD07A1" w:rsidP="004A39BB">
            <w:pPr>
              <w:spacing w:after="0" w:line="240" w:lineRule="auto"/>
              <w:jc w:val="both"/>
              <w:rPr>
                <w:rFonts w:ascii="Times New Roman" w:eastAsia="Times New Roman" w:hAnsi="Times New Roman" w:cs="Times New Roman"/>
                <w:b/>
                <w:bCs/>
                <w:color w:val="000000"/>
                <w:sz w:val="24"/>
                <w:szCs w:val="24"/>
                <w:lang w:eastAsia="en-RW"/>
              </w:rPr>
            </w:pPr>
            <w:r w:rsidRPr="00D07AA8">
              <w:rPr>
                <w:rFonts w:ascii="Times New Roman" w:eastAsia="Times New Roman" w:hAnsi="Times New Roman" w:cs="Times New Roman"/>
                <w:b/>
                <w:bCs/>
                <w:color w:val="000000"/>
                <w:sz w:val="24"/>
                <w:szCs w:val="24"/>
                <w:lang w:eastAsia="en-RW"/>
              </w:rPr>
              <w:t>Horizon Woodworks Ltd (HWL) Corporate Income Tax for the year ended 31st December 2025</w:t>
            </w:r>
          </w:p>
        </w:tc>
      </w:tr>
      <w:tr w:rsidR="00CD07A1" w:rsidRPr="00D07AA8" w14:paraId="4E9C1FD2" w14:textId="77777777" w:rsidTr="00CD07A1">
        <w:trPr>
          <w:trHeight w:val="290"/>
        </w:trPr>
        <w:tc>
          <w:tcPr>
            <w:tcW w:w="2584" w:type="pct"/>
            <w:gridSpan w:val="2"/>
            <w:noWrap/>
            <w:hideMark/>
          </w:tcPr>
          <w:p w14:paraId="0AA331A2" w14:textId="77777777" w:rsidR="00CD07A1" w:rsidRPr="00D07AA8" w:rsidRDefault="00CD07A1" w:rsidP="004A39BB">
            <w:pPr>
              <w:spacing w:after="0" w:line="240" w:lineRule="auto"/>
              <w:rPr>
                <w:rFonts w:ascii="Times New Roman" w:eastAsia="Times New Roman" w:hAnsi="Times New Roman" w:cs="Times New Roman"/>
                <w:b/>
                <w:bCs/>
                <w:color w:val="000000"/>
                <w:sz w:val="24"/>
                <w:szCs w:val="24"/>
                <w:lang w:eastAsia="en-RW"/>
              </w:rPr>
            </w:pPr>
            <w:r w:rsidRPr="00D07AA8">
              <w:rPr>
                <w:rFonts w:ascii="Times New Roman" w:eastAsia="Times New Roman" w:hAnsi="Times New Roman" w:cs="Times New Roman"/>
                <w:b/>
                <w:bCs/>
                <w:color w:val="000000"/>
                <w:sz w:val="24"/>
                <w:szCs w:val="24"/>
                <w:lang w:eastAsia="en-RW"/>
              </w:rPr>
              <w:t>Description</w:t>
            </w:r>
          </w:p>
        </w:tc>
        <w:tc>
          <w:tcPr>
            <w:tcW w:w="950" w:type="pct"/>
            <w:noWrap/>
            <w:hideMark/>
          </w:tcPr>
          <w:p w14:paraId="31B3BDBD" w14:textId="77777777" w:rsidR="00CD07A1" w:rsidRPr="00D07AA8" w:rsidRDefault="00CD07A1" w:rsidP="004A39BB">
            <w:pPr>
              <w:spacing w:after="0" w:line="240" w:lineRule="auto"/>
              <w:jc w:val="right"/>
              <w:rPr>
                <w:rFonts w:ascii="Times New Roman" w:eastAsia="Times New Roman" w:hAnsi="Times New Roman" w:cs="Times New Roman"/>
                <w:b/>
                <w:bCs/>
                <w:color w:val="000000"/>
                <w:sz w:val="24"/>
                <w:szCs w:val="24"/>
                <w:lang w:eastAsia="en-RW"/>
              </w:rPr>
            </w:pPr>
            <w:r w:rsidRPr="00D07AA8">
              <w:rPr>
                <w:rFonts w:ascii="Times New Roman" w:eastAsia="Times New Roman" w:hAnsi="Times New Roman" w:cs="Times New Roman"/>
                <w:b/>
                <w:bCs/>
                <w:color w:val="000000"/>
                <w:sz w:val="24"/>
                <w:szCs w:val="24"/>
                <w:lang w:eastAsia="en-RW"/>
              </w:rPr>
              <w:t>FRW'000'</w:t>
            </w:r>
          </w:p>
        </w:tc>
        <w:tc>
          <w:tcPr>
            <w:tcW w:w="1466" w:type="pct"/>
            <w:gridSpan w:val="3"/>
            <w:noWrap/>
            <w:hideMark/>
          </w:tcPr>
          <w:p w14:paraId="5782C3BD" w14:textId="77777777" w:rsidR="00CD07A1" w:rsidRPr="00D07AA8" w:rsidRDefault="00CD07A1" w:rsidP="004A39BB">
            <w:pPr>
              <w:spacing w:after="0" w:line="240" w:lineRule="auto"/>
              <w:jc w:val="right"/>
              <w:rPr>
                <w:rFonts w:ascii="Times New Roman" w:eastAsia="Times New Roman" w:hAnsi="Times New Roman" w:cs="Times New Roman"/>
                <w:b/>
                <w:bCs/>
                <w:color w:val="000000"/>
                <w:sz w:val="24"/>
                <w:szCs w:val="24"/>
                <w:lang w:eastAsia="en-RW"/>
              </w:rPr>
            </w:pPr>
            <w:r w:rsidRPr="00D07AA8">
              <w:rPr>
                <w:rFonts w:ascii="Times New Roman" w:eastAsia="Times New Roman" w:hAnsi="Times New Roman" w:cs="Times New Roman"/>
                <w:b/>
                <w:bCs/>
                <w:color w:val="000000"/>
                <w:sz w:val="24"/>
                <w:szCs w:val="24"/>
                <w:lang w:eastAsia="en-RW"/>
              </w:rPr>
              <w:t>FRW'000'</w:t>
            </w:r>
          </w:p>
        </w:tc>
      </w:tr>
      <w:tr w:rsidR="00CD07A1" w:rsidRPr="00D07AA8" w14:paraId="0C99ABAF" w14:textId="77777777" w:rsidTr="00CD07A1">
        <w:trPr>
          <w:trHeight w:val="290"/>
        </w:trPr>
        <w:tc>
          <w:tcPr>
            <w:tcW w:w="2584" w:type="pct"/>
            <w:gridSpan w:val="2"/>
            <w:noWrap/>
            <w:hideMark/>
          </w:tcPr>
          <w:p w14:paraId="567DA649" w14:textId="77777777" w:rsidR="00CD07A1" w:rsidRPr="00D07AA8" w:rsidRDefault="00CD07A1" w:rsidP="004A39BB">
            <w:pPr>
              <w:spacing w:after="0" w:line="240" w:lineRule="auto"/>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Reported Accounting profit</w:t>
            </w:r>
          </w:p>
        </w:tc>
        <w:tc>
          <w:tcPr>
            <w:tcW w:w="950" w:type="pct"/>
            <w:noWrap/>
            <w:hideMark/>
          </w:tcPr>
          <w:p w14:paraId="2D61270C"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p>
        </w:tc>
        <w:tc>
          <w:tcPr>
            <w:tcW w:w="1466" w:type="pct"/>
            <w:gridSpan w:val="3"/>
            <w:noWrap/>
            <w:hideMark/>
          </w:tcPr>
          <w:p w14:paraId="0323B9C0"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295,500</w:t>
            </w:r>
          </w:p>
        </w:tc>
      </w:tr>
      <w:tr w:rsidR="00CD07A1" w:rsidRPr="00D07AA8" w14:paraId="0A686847" w14:textId="77777777" w:rsidTr="00CD07A1">
        <w:trPr>
          <w:trHeight w:val="290"/>
        </w:trPr>
        <w:tc>
          <w:tcPr>
            <w:tcW w:w="3534" w:type="pct"/>
            <w:gridSpan w:val="3"/>
            <w:noWrap/>
            <w:hideMark/>
          </w:tcPr>
          <w:p w14:paraId="7E5BFD23" w14:textId="77777777" w:rsidR="00CD07A1" w:rsidRPr="00D07AA8" w:rsidRDefault="00CD07A1" w:rsidP="004A39BB">
            <w:pPr>
              <w:spacing w:after="0" w:line="240" w:lineRule="auto"/>
              <w:rPr>
                <w:rFonts w:ascii="Times New Roman" w:eastAsia="Times New Roman" w:hAnsi="Times New Roman" w:cs="Times New Roman"/>
                <w:b/>
                <w:bCs/>
                <w:color w:val="000000"/>
                <w:sz w:val="24"/>
                <w:szCs w:val="24"/>
                <w:lang w:eastAsia="en-RW"/>
              </w:rPr>
            </w:pPr>
            <w:r w:rsidRPr="00D07AA8">
              <w:rPr>
                <w:rFonts w:ascii="Times New Roman" w:eastAsia="Times New Roman" w:hAnsi="Times New Roman" w:cs="Times New Roman"/>
                <w:b/>
                <w:bCs/>
                <w:color w:val="000000"/>
                <w:sz w:val="24"/>
                <w:szCs w:val="24"/>
                <w:lang w:eastAsia="en-RW"/>
              </w:rPr>
              <w:t>Add non allowable Expenses</w:t>
            </w:r>
          </w:p>
        </w:tc>
        <w:tc>
          <w:tcPr>
            <w:tcW w:w="1466" w:type="pct"/>
            <w:gridSpan w:val="3"/>
            <w:noWrap/>
            <w:hideMark/>
          </w:tcPr>
          <w:p w14:paraId="2A0B3120" w14:textId="77777777" w:rsidR="00CD07A1" w:rsidRPr="00D07AA8" w:rsidRDefault="00CD07A1" w:rsidP="004A39BB">
            <w:pPr>
              <w:spacing w:after="0" w:line="240" w:lineRule="auto"/>
              <w:rPr>
                <w:rFonts w:ascii="Times New Roman" w:eastAsia="Times New Roman" w:hAnsi="Times New Roman" w:cs="Times New Roman"/>
                <w:b/>
                <w:bCs/>
                <w:color w:val="000000"/>
                <w:sz w:val="24"/>
                <w:szCs w:val="24"/>
                <w:lang w:eastAsia="en-RW"/>
              </w:rPr>
            </w:pPr>
          </w:p>
        </w:tc>
      </w:tr>
      <w:tr w:rsidR="00CD07A1" w:rsidRPr="00D07AA8" w14:paraId="529538AA" w14:textId="77777777" w:rsidTr="00CD07A1">
        <w:trPr>
          <w:trHeight w:val="620"/>
        </w:trPr>
        <w:tc>
          <w:tcPr>
            <w:tcW w:w="2584" w:type="pct"/>
            <w:gridSpan w:val="2"/>
            <w:noWrap/>
            <w:hideMark/>
          </w:tcPr>
          <w:p w14:paraId="6275227D" w14:textId="77777777" w:rsidR="00CD07A1" w:rsidRPr="00D07AA8" w:rsidRDefault="00CD07A1" w:rsidP="004A39BB">
            <w:pPr>
              <w:spacing w:after="0" w:line="240" w:lineRule="auto"/>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Overseas training for employees’ spouses.</w:t>
            </w:r>
          </w:p>
        </w:tc>
        <w:tc>
          <w:tcPr>
            <w:tcW w:w="950" w:type="pct"/>
            <w:noWrap/>
            <w:hideMark/>
          </w:tcPr>
          <w:p w14:paraId="42B9062D"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5,000</w:t>
            </w:r>
          </w:p>
        </w:tc>
        <w:tc>
          <w:tcPr>
            <w:tcW w:w="1466" w:type="pct"/>
            <w:gridSpan w:val="3"/>
            <w:noWrap/>
            <w:hideMark/>
          </w:tcPr>
          <w:p w14:paraId="4F2ED459"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p>
        </w:tc>
      </w:tr>
      <w:tr w:rsidR="00CD07A1" w:rsidRPr="00D07AA8" w14:paraId="5D5414C2" w14:textId="77777777" w:rsidTr="00CD07A1">
        <w:trPr>
          <w:trHeight w:val="290"/>
        </w:trPr>
        <w:tc>
          <w:tcPr>
            <w:tcW w:w="2584" w:type="pct"/>
            <w:gridSpan w:val="2"/>
            <w:noWrap/>
            <w:hideMark/>
          </w:tcPr>
          <w:p w14:paraId="41ABC5E6" w14:textId="77777777" w:rsidR="00CD07A1" w:rsidRPr="00D07AA8" w:rsidRDefault="00CD07A1" w:rsidP="004A39BB">
            <w:pPr>
              <w:spacing w:after="0" w:line="240" w:lineRule="auto"/>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Extension of factory building</w:t>
            </w:r>
          </w:p>
        </w:tc>
        <w:tc>
          <w:tcPr>
            <w:tcW w:w="950" w:type="pct"/>
            <w:noWrap/>
            <w:hideMark/>
          </w:tcPr>
          <w:p w14:paraId="75D3D0DC"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8,000</w:t>
            </w:r>
          </w:p>
        </w:tc>
        <w:tc>
          <w:tcPr>
            <w:tcW w:w="1466" w:type="pct"/>
            <w:gridSpan w:val="3"/>
            <w:noWrap/>
            <w:hideMark/>
          </w:tcPr>
          <w:p w14:paraId="5A006CA0"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p>
        </w:tc>
      </w:tr>
      <w:tr w:rsidR="00CD07A1" w:rsidRPr="00D07AA8" w14:paraId="6EFA6FE9" w14:textId="77777777" w:rsidTr="00CD07A1">
        <w:trPr>
          <w:trHeight w:val="310"/>
        </w:trPr>
        <w:tc>
          <w:tcPr>
            <w:tcW w:w="2584" w:type="pct"/>
            <w:gridSpan w:val="2"/>
            <w:noWrap/>
            <w:hideMark/>
          </w:tcPr>
          <w:p w14:paraId="7DAD401F" w14:textId="77777777" w:rsidR="00CD07A1" w:rsidRPr="00D07AA8" w:rsidRDefault="00CD07A1" w:rsidP="004A39BB">
            <w:pPr>
              <w:spacing w:after="0" w:line="240" w:lineRule="auto"/>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Provision for doubtful debts</w:t>
            </w:r>
          </w:p>
        </w:tc>
        <w:tc>
          <w:tcPr>
            <w:tcW w:w="950" w:type="pct"/>
            <w:noWrap/>
            <w:hideMark/>
          </w:tcPr>
          <w:p w14:paraId="7A81E9CE"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7,500</w:t>
            </w:r>
          </w:p>
        </w:tc>
        <w:tc>
          <w:tcPr>
            <w:tcW w:w="1466" w:type="pct"/>
            <w:gridSpan w:val="3"/>
            <w:noWrap/>
            <w:hideMark/>
          </w:tcPr>
          <w:p w14:paraId="64F39079"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p>
        </w:tc>
      </w:tr>
      <w:tr w:rsidR="00CD07A1" w:rsidRPr="00D07AA8" w14:paraId="6980C440" w14:textId="77777777" w:rsidTr="00CD07A1">
        <w:trPr>
          <w:trHeight w:val="290"/>
        </w:trPr>
        <w:tc>
          <w:tcPr>
            <w:tcW w:w="2584" w:type="pct"/>
            <w:gridSpan w:val="2"/>
            <w:noWrap/>
            <w:hideMark/>
          </w:tcPr>
          <w:p w14:paraId="18A42473" w14:textId="77777777" w:rsidR="00CD07A1" w:rsidRPr="00D07AA8" w:rsidRDefault="00CD07A1" w:rsidP="004A39BB">
            <w:pPr>
              <w:spacing w:after="0" w:line="240" w:lineRule="auto"/>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Airtime</w:t>
            </w:r>
          </w:p>
        </w:tc>
        <w:tc>
          <w:tcPr>
            <w:tcW w:w="950" w:type="pct"/>
            <w:noWrap/>
            <w:hideMark/>
          </w:tcPr>
          <w:p w14:paraId="6C170B58"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4,000</w:t>
            </w:r>
          </w:p>
        </w:tc>
        <w:tc>
          <w:tcPr>
            <w:tcW w:w="1466" w:type="pct"/>
            <w:gridSpan w:val="3"/>
            <w:noWrap/>
            <w:hideMark/>
          </w:tcPr>
          <w:p w14:paraId="4B1B1851"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p>
        </w:tc>
      </w:tr>
      <w:tr w:rsidR="00CD07A1" w:rsidRPr="00D07AA8" w14:paraId="637EE903" w14:textId="77777777" w:rsidTr="00CD07A1">
        <w:trPr>
          <w:trHeight w:val="310"/>
        </w:trPr>
        <w:tc>
          <w:tcPr>
            <w:tcW w:w="2584" w:type="pct"/>
            <w:gridSpan w:val="2"/>
            <w:noWrap/>
            <w:hideMark/>
          </w:tcPr>
          <w:p w14:paraId="0BF5A983" w14:textId="77777777" w:rsidR="00CD07A1" w:rsidRPr="00D07AA8" w:rsidRDefault="00CD07A1" w:rsidP="004A39BB">
            <w:pPr>
              <w:spacing w:after="0" w:line="240" w:lineRule="auto"/>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Personal medical expenses</w:t>
            </w:r>
          </w:p>
        </w:tc>
        <w:tc>
          <w:tcPr>
            <w:tcW w:w="950" w:type="pct"/>
            <w:noWrap/>
            <w:hideMark/>
          </w:tcPr>
          <w:p w14:paraId="6A74CD65"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15,000</w:t>
            </w:r>
          </w:p>
        </w:tc>
        <w:tc>
          <w:tcPr>
            <w:tcW w:w="1466" w:type="pct"/>
            <w:gridSpan w:val="3"/>
            <w:noWrap/>
            <w:hideMark/>
          </w:tcPr>
          <w:p w14:paraId="1DF88E7C"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p>
        </w:tc>
      </w:tr>
      <w:tr w:rsidR="00CD07A1" w:rsidRPr="00D07AA8" w14:paraId="2A25ABC2" w14:textId="77777777" w:rsidTr="00CD07A1">
        <w:trPr>
          <w:trHeight w:val="310"/>
        </w:trPr>
        <w:tc>
          <w:tcPr>
            <w:tcW w:w="2584" w:type="pct"/>
            <w:gridSpan w:val="2"/>
            <w:noWrap/>
            <w:hideMark/>
          </w:tcPr>
          <w:p w14:paraId="16BDFA40" w14:textId="77777777" w:rsidR="00CD07A1" w:rsidRPr="00D07AA8" w:rsidRDefault="00CD07A1" w:rsidP="004A39BB">
            <w:pPr>
              <w:spacing w:after="0" w:line="240" w:lineRule="auto"/>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lastRenderedPageBreak/>
              <w:t>Penalties and fines</w:t>
            </w:r>
          </w:p>
        </w:tc>
        <w:tc>
          <w:tcPr>
            <w:tcW w:w="950" w:type="pct"/>
            <w:noWrap/>
            <w:hideMark/>
          </w:tcPr>
          <w:p w14:paraId="11361AC8"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3,800</w:t>
            </w:r>
          </w:p>
        </w:tc>
        <w:tc>
          <w:tcPr>
            <w:tcW w:w="1466" w:type="pct"/>
            <w:gridSpan w:val="3"/>
            <w:noWrap/>
            <w:hideMark/>
          </w:tcPr>
          <w:p w14:paraId="63AE209A"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p>
        </w:tc>
      </w:tr>
      <w:tr w:rsidR="00CD07A1" w:rsidRPr="00D07AA8" w14:paraId="75F98965" w14:textId="77777777" w:rsidTr="00CD07A1">
        <w:trPr>
          <w:trHeight w:val="310"/>
        </w:trPr>
        <w:tc>
          <w:tcPr>
            <w:tcW w:w="2584" w:type="pct"/>
            <w:gridSpan w:val="2"/>
            <w:noWrap/>
            <w:hideMark/>
          </w:tcPr>
          <w:p w14:paraId="023AF5F7" w14:textId="77777777" w:rsidR="00CD07A1" w:rsidRPr="00D07AA8" w:rsidRDefault="00CD07A1" w:rsidP="004A39BB">
            <w:pPr>
              <w:spacing w:after="0" w:line="240" w:lineRule="auto"/>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Interest expense</w:t>
            </w:r>
          </w:p>
        </w:tc>
        <w:tc>
          <w:tcPr>
            <w:tcW w:w="950" w:type="pct"/>
            <w:noWrap/>
            <w:hideMark/>
          </w:tcPr>
          <w:p w14:paraId="2AFAB8F5"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1,200</w:t>
            </w:r>
          </w:p>
        </w:tc>
        <w:tc>
          <w:tcPr>
            <w:tcW w:w="1466" w:type="pct"/>
            <w:gridSpan w:val="3"/>
            <w:noWrap/>
            <w:hideMark/>
          </w:tcPr>
          <w:p w14:paraId="6F9659A2"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p>
        </w:tc>
      </w:tr>
      <w:tr w:rsidR="00CD07A1" w:rsidRPr="00D07AA8" w14:paraId="3A13F30C" w14:textId="77777777" w:rsidTr="00CD07A1">
        <w:trPr>
          <w:trHeight w:val="310"/>
        </w:trPr>
        <w:tc>
          <w:tcPr>
            <w:tcW w:w="2584" w:type="pct"/>
            <w:gridSpan w:val="2"/>
            <w:noWrap/>
            <w:hideMark/>
          </w:tcPr>
          <w:p w14:paraId="0118D71D" w14:textId="77777777" w:rsidR="00CD07A1" w:rsidRPr="00D07AA8" w:rsidRDefault="00CD07A1" w:rsidP="004A39BB">
            <w:pPr>
              <w:spacing w:after="0" w:line="240" w:lineRule="auto"/>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Accounting Depreciation</w:t>
            </w:r>
          </w:p>
        </w:tc>
        <w:tc>
          <w:tcPr>
            <w:tcW w:w="950" w:type="pct"/>
            <w:noWrap/>
            <w:hideMark/>
          </w:tcPr>
          <w:p w14:paraId="31012AE9"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45,000</w:t>
            </w:r>
          </w:p>
        </w:tc>
        <w:tc>
          <w:tcPr>
            <w:tcW w:w="1466" w:type="pct"/>
            <w:gridSpan w:val="3"/>
            <w:noWrap/>
            <w:hideMark/>
          </w:tcPr>
          <w:p w14:paraId="14D7E90A" w14:textId="77777777" w:rsidR="00CD07A1" w:rsidRPr="00D07AA8" w:rsidRDefault="00CD07A1" w:rsidP="004A39BB">
            <w:pPr>
              <w:spacing w:after="0" w:line="240" w:lineRule="auto"/>
              <w:jc w:val="right"/>
              <w:rPr>
                <w:rFonts w:ascii="Times New Roman" w:eastAsia="Times New Roman" w:hAnsi="Times New Roman" w:cs="Times New Roman"/>
                <w:b/>
                <w:bCs/>
                <w:color w:val="000000"/>
                <w:sz w:val="24"/>
                <w:szCs w:val="24"/>
                <w:lang w:eastAsia="en-RW"/>
              </w:rPr>
            </w:pPr>
            <w:r w:rsidRPr="00D07AA8">
              <w:rPr>
                <w:rFonts w:ascii="Times New Roman" w:eastAsia="Times New Roman" w:hAnsi="Times New Roman" w:cs="Times New Roman"/>
                <w:b/>
                <w:bCs/>
                <w:color w:val="000000"/>
                <w:sz w:val="24"/>
                <w:szCs w:val="24"/>
                <w:lang w:eastAsia="en-RW"/>
              </w:rPr>
              <w:t>89,500</w:t>
            </w:r>
          </w:p>
        </w:tc>
      </w:tr>
      <w:tr w:rsidR="00CD07A1" w:rsidRPr="00D07AA8" w14:paraId="4FB63DC4" w14:textId="77777777" w:rsidTr="00CD07A1">
        <w:trPr>
          <w:trHeight w:val="290"/>
        </w:trPr>
        <w:tc>
          <w:tcPr>
            <w:tcW w:w="2584" w:type="pct"/>
            <w:gridSpan w:val="2"/>
            <w:noWrap/>
            <w:hideMark/>
          </w:tcPr>
          <w:p w14:paraId="2A5FDD5A" w14:textId="77777777" w:rsidR="00CD07A1" w:rsidRPr="00D07AA8" w:rsidRDefault="00CD07A1" w:rsidP="004A39BB">
            <w:pPr>
              <w:spacing w:after="0" w:line="240" w:lineRule="auto"/>
              <w:rPr>
                <w:rFonts w:ascii="Times New Roman" w:eastAsia="Times New Roman" w:hAnsi="Times New Roman" w:cs="Times New Roman"/>
                <w:color w:val="000000"/>
                <w:sz w:val="24"/>
                <w:szCs w:val="24"/>
                <w:lang w:eastAsia="en-RW"/>
              </w:rPr>
            </w:pPr>
          </w:p>
        </w:tc>
        <w:tc>
          <w:tcPr>
            <w:tcW w:w="950" w:type="pct"/>
            <w:noWrap/>
            <w:hideMark/>
          </w:tcPr>
          <w:p w14:paraId="3ABB9A84" w14:textId="77777777" w:rsidR="00CD07A1" w:rsidRPr="00D07AA8" w:rsidRDefault="00CD07A1" w:rsidP="004A39BB">
            <w:pPr>
              <w:spacing w:after="0" w:line="240" w:lineRule="auto"/>
              <w:jc w:val="right"/>
              <w:rPr>
                <w:rFonts w:ascii="Times New Roman" w:eastAsia="Times New Roman" w:hAnsi="Times New Roman" w:cs="Times New Roman"/>
                <w:sz w:val="24"/>
                <w:szCs w:val="24"/>
                <w:lang w:eastAsia="en-RW"/>
              </w:rPr>
            </w:pPr>
          </w:p>
        </w:tc>
        <w:tc>
          <w:tcPr>
            <w:tcW w:w="1466" w:type="pct"/>
            <w:gridSpan w:val="3"/>
            <w:noWrap/>
            <w:hideMark/>
          </w:tcPr>
          <w:p w14:paraId="4A23851B" w14:textId="77777777" w:rsidR="00CD07A1" w:rsidRPr="00D07AA8" w:rsidRDefault="00CD07A1" w:rsidP="004A39BB">
            <w:pPr>
              <w:spacing w:after="0" w:line="240" w:lineRule="auto"/>
              <w:jc w:val="right"/>
              <w:rPr>
                <w:rFonts w:ascii="Times New Roman" w:eastAsia="Times New Roman" w:hAnsi="Times New Roman" w:cs="Times New Roman"/>
                <w:sz w:val="24"/>
                <w:szCs w:val="24"/>
                <w:lang w:eastAsia="en-RW"/>
              </w:rPr>
            </w:pPr>
          </w:p>
        </w:tc>
      </w:tr>
      <w:tr w:rsidR="00CD07A1" w:rsidRPr="00D07AA8" w14:paraId="3183A247" w14:textId="77777777" w:rsidTr="00CD07A1">
        <w:trPr>
          <w:trHeight w:val="290"/>
        </w:trPr>
        <w:tc>
          <w:tcPr>
            <w:tcW w:w="2584" w:type="pct"/>
            <w:gridSpan w:val="2"/>
            <w:noWrap/>
            <w:hideMark/>
          </w:tcPr>
          <w:p w14:paraId="1D6C63B1" w14:textId="77777777" w:rsidR="00CD07A1" w:rsidRPr="00D07AA8" w:rsidRDefault="00CD07A1" w:rsidP="004A39BB">
            <w:pPr>
              <w:spacing w:after="0" w:line="240" w:lineRule="auto"/>
              <w:rPr>
                <w:rFonts w:ascii="Times New Roman" w:eastAsia="Times New Roman" w:hAnsi="Times New Roman" w:cs="Times New Roman"/>
                <w:b/>
                <w:bCs/>
                <w:color w:val="000000"/>
                <w:sz w:val="24"/>
                <w:szCs w:val="24"/>
                <w:lang w:eastAsia="en-RW"/>
              </w:rPr>
            </w:pPr>
            <w:r w:rsidRPr="00D07AA8">
              <w:rPr>
                <w:rFonts w:ascii="Times New Roman" w:eastAsia="Times New Roman" w:hAnsi="Times New Roman" w:cs="Times New Roman"/>
                <w:b/>
                <w:bCs/>
                <w:color w:val="000000"/>
                <w:sz w:val="24"/>
                <w:szCs w:val="24"/>
                <w:lang w:eastAsia="en-RW"/>
              </w:rPr>
              <w:t>Less Omitted expenses</w:t>
            </w:r>
          </w:p>
        </w:tc>
        <w:tc>
          <w:tcPr>
            <w:tcW w:w="950" w:type="pct"/>
            <w:noWrap/>
            <w:hideMark/>
          </w:tcPr>
          <w:p w14:paraId="62394ED2" w14:textId="77777777" w:rsidR="00CD07A1" w:rsidRPr="00D07AA8" w:rsidRDefault="00CD07A1" w:rsidP="004A39BB">
            <w:pPr>
              <w:spacing w:after="0" w:line="240" w:lineRule="auto"/>
              <w:jc w:val="right"/>
              <w:rPr>
                <w:rFonts w:ascii="Times New Roman" w:eastAsia="Times New Roman" w:hAnsi="Times New Roman" w:cs="Times New Roman"/>
                <w:b/>
                <w:bCs/>
                <w:color w:val="000000"/>
                <w:sz w:val="24"/>
                <w:szCs w:val="24"/>
                <w:lang w:eastAsia="en-RW"/>
              </w:rPr>
            </w:pPr>
          </w:p>
        </w:tc>
        <w:tc>
          <w:tcPr>
            <w:tcW w:w="1466" w:type="pct"/>
            <w:gridSpan w:val="3"/>
            <w:noWrap/>
            <w:hideMark/>
          </w:tcPr>
          <w:p w14:paraId="4B91C01B" w14:textId="77777777" w:rsidR="00CD07A1" w:rsidRPr="00D07AA8" w:rsidRDefault="00CD07A1" w:rsidP="004A39BB">
            <w:pPr>
              <w:spacing w:after="0" w:line="240" w:lineRule="auto"/>
              <w:jc w:val="right"/>
              <w:rPr>
                <w:rFonts w:ascii="Times New Roman" w:eastAsia="Times New Roman" w:hAnsi="Times New Roman" w:cs="Times New Roman"/>
                <w:sz w:val="24"/>
                <w:szCs w:val="24"/>
                <w:lang w:eastAsia="en-RW"/>
              </w:rPr>
            </w:pPr>
          </w:p>
        </w:tc>
      </w:tr>
      <w:tr w:rsidR="00CD07A1" w:rsidRPr="00D07AA8" w14:paraId="71EE799D" w14:textId="77777777" w:rsidTr="00CD07A1">
        <w:trPr>
          <w:trHeight w:val="290"/>
        </w:trPr>
        <w:tc>
          <w:tcPr>
            <w:tcW w:w="2584" w:type="pct"/>
            <w:gridSpan w:val="2"/>
            <w:noWrap/>
            <w:hideMark/>
          </w:tcPr>
          <w:p w14:paraId="21F548CC" w14:textId="3996087B" w:rsidR="00CD07A1" w:rsidRPr="00D07AA8" w:rsidRDefault="00CD07A1" w:rsidP="004A39BB">
            <w:pPr>
              <w:spacing w:after="0" w:line="240" w:lineRule="auto"/>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VAT on sales</w:t>
            </w:r>
            <w:r w:rsidRPr="00D07AA8">
              <w:rPr>
                <w:rFonts w:ascii="Times New Roman" w:eastAsia="Times New Roman" w:hAnsi="Times New Roman" w:cs="Times New Roman"/>
                <w:color w:val="000000"/>
                <w:sz w:val="24"/>
                <w:szCs w:val="24"/>
                <w:lang w:eastAsia="en-RW"/>
              </w:rPr>
              <w:t xml:space="preserve"> (W1)</w:t>
            </w:r>
          </w:p>
        </w:tc>
        <w:tc>
          <w:tcPr>
            <w:tcW w:w="950" w:type="pct"/>
            <w:noWrap/>
            <w:hideMark/>
          </w:tcPr>
          <w:p w14:paraId="59F68D21"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76,271</w:t>
            </w:r>
          </w:p>
        </w:tc>
        <w:tc>
          <w:tcPr>
            <w:tcW w:w="1466" w:type="pct"/>
            <w:gridSpan w:val="3"/>
            <w:noWrap/>
            <w:hideMark/>
          </w:tcPr>
          <w:p w14:paraId="62910EB7"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p>
        </w:tc>
      </w:tr>
      <w:tr w:rsidR="00CD07A1" w:rsidRPr="00D07AA8" w14:paraId="7C4206CF" w14:textId="77777777" w:rsidTr="00CD07A1">
        <w:trPr>
          <w:trHeight w:val="290"/>
        </w:trPr>
        <w:tc>
          <w:tcPr>
            <w:tcW w:w="2584" w:type="pct"/>
            <w:gridSpan w:val="2"/>
            <w:noWrap/>
            <w:hideMark/>
          </w:tcPr>
          <w:p w14:paraId="64BC74E5" w14:textId="1FB4479E" w:rsidR="00CD07A1" w:rsidRPr="00D07AA8" w:rsidRDefault="00CD07A1" w:rsidP="004A39BB">
            <w:pPr>
              <w:spacing w:after="0" w:line="240" w:lineRule="auto"/>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Capital allowance (W</w:t>
            </w:r>
            <w:r w:rsidRPr="00D07AA8">
              <w:rPr>
                <w:rFonts w:ascii="Times New Roman" w:eastAsia="Times New Roman" w:hAnsi="Times New Roman" w:cs="Times New Roman"/>
                <w:color w:val="000000"/>
                <w:sz w:val="24"/>
                <w:szCs w:val="24"/>
                <w:lang w:eastAsia="en-RW"/>
              </w:rPr>
              <w:t>2</w:t>
            </w:r>
            <w:r w:rsidRPr="00D07AA8">
              <w:rPr>
                <w:rFonts w:ascii="Times New Roman" w:eastAsia="Times New Roman" w:hAnsi="Times New Roman" w:cs="Times New Roman"/>
                <w:color w:val="000000"/>
                <w:sz w:val="24"/>
                <w:szCs w:val="24"/>
                <w:lang w:eastAsia="en-RW"/>
              </w:rPr>
              <w:t>)</w:t>
            </w:r>
          </w:p>
        </w:tc>
        <w:tc>
          <w:tcPr>
            <w:tcW w:w="950" w:type="pct"/>
            <w:noWrap/>
            <w:hideMark/>
          </w:tcPr>
          <w:p w14:paraId="2CDD4E95"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77,275</w:t>
            </w:r>
          </w:p>
        </w:tc>
        <w:tc>
          <w:tcPr>
            <w:tcW w:w="1466" w:type="pct"/>
            <w:gridSpan w:val="3"/>
            <w:noWrap/>
            <w:hideMark/>
          </w:tcPr>
          <w:p w14:paraId="411C785B" w14:textId="77777777" w:rsidR="00CD07A1" w:rsidRPr="00D07AA8" w:rsidRDefault="00CD07A1" w:rsidP="004A39BB">
            <w:pPr>
              <w:spacing w:after="0" w:line="240" w:lineRule="auto"/>
              <w:jc w:val="right"/>
              <w:rPr>
                <w:rFonts w:ascii="Times New Roman" w:eastAsia="Times New Roman" w:hAnsi="Times New Roman" w:cs="Times New Roman"/>
                <w:b/>
                <w:bCs/>
                <w:color w:val="000000"/>
                <w:sz w:val="24"/>
                <w:szCs w:val="24"/>
                <w:lang w:eastAsia="en-RW"/>
              </w:rPr>
            </w:pPr>
            <w:r w:rsidRPr="00D07AA8">
              <w:rPr>
                <w:rFonts w:ascii="Times New Roman" w:eastAsia="Times New Roman" w:hAnsi="Times New Roman" w:cs="Times New Roman"/>
                <w:b/>
                <w:bCs/>
                <w:color w:val="000000"/>
                <w:sz w:val="24"/>
                <w:szCs w:val="24"/>
                <w:lang w:eastAsia="en-RW"/>
              </w:rPr>
              <w:t>-                          153,546</w:t>
            </w:r>
          </w:p>
        </w:tc>
      </w:tr>
      <w:tr w:rsidR="00CD07A1" w:rsidRPr="00D07AA8" w14:paraId="46DE92E2" w14:textId="77777777" w:rsidTr="00CD07A1">
        <w:trPr>
          <w:trHeight w:val="290"/>
        </w:trPr>
        <w:tc>
          <w:tcPr>
            <w:tcW w:w="2584" w:type="pct"/>
            <w:gridSpan w:val="2"/>
            <w:noWrap/>
            <w:hideMark/>
          </w:tcPr>
          <w:p w14:paraId="0C0C258B" w14:textId="77777777" w:rsidR="00CD07A1" w:rsidRPr="00D07AA8" w:rsidRDefault="00CD07A1" w:rsidP="004A39BB">
            <w:pPr>
              <w:spacing w:after="0" w:line="240" w:lineRule="auto"/>
              <w:rPr>
                <w:rFonts w:ascii="Times New Roman" w:eastAsia="Times New Roman" w:hAnsi="Times New Roman" w:cs="Times New Roman"/>
                <w:color w:val="000000"/>
                <w:sz w:val="24"/>
                <w:szCs w:val="24"/>
                <w:lang w:eastAsia="en-RW"/>
              </w:rPr>
            </w:pPr>
          </w:p>
        </w:tc>
        <w:tc>
          <w:tcPr>
            <w:tcW w:w="950" w:type="pct"/>
            <w:noWrap/>
            <w:hideMark/>
          </w:tcPr>
          <w:p w14:paraId="4909002A" w14:textId="77777777" w:rsidR="00CD07A1" w:rsidRPr="00D07AA8" w:rsidRDefault="00CD07A1" w:rsidP="004A39BB">
            <w:pPr>
              <w:spacing w:after="0" w:line="240" w:lineRule="auto"/>
              <w:jc w:val="right"/>
              <w:rPr>
                <w:rFonts w:ascii="Times New Roman" w:eastAsia="Times New Roman" w:hAnsi="Times New Roman" w:cs="Times New Roman"/>
                <w:sz w:val="24"/>
                <w:szCs w:val="24"/>
                <w:lang w:eastAsia="en-RW"/>
              </w:rPr>
            </w:pPr>
          </w:p>
        </w:tc>
        <w:tc>
          <w:tcPr>
            <w:tcW w:w="1466" w:type="pct"/>
            <w:gridSpan w:val="3"/>
            <w:noWrap/>
            <w:hideMark/>
          </w:tcPr>
          <w:p w14:paraId="79582DB6" w14:textId="77777777" w:rsidR="00CD07A1" w:rsidRPr="00D07AA8" w:rsidRDefault="00CD07A1" w:rsidP="004A39BB">
            <w:pPr>
              <w:spacing w:after="0" w:line="240" w:lineRule="auto"/>
              <w:jc w:val="right"/>
              <w:rPr>
                <w:rFonts w:ascii="Times New Roman" w:eastAsia="Times New Roman" w:hAnsi="Times New Roman" w:cs="Times New Roman"/>
                <w:sz w:val="24"/>
                <w:szCs w:val="24"/>
                <w:lang w:eastAsia="en-RW"/>
              </w:rPr>
            </w:pPr>
          </w:p>
        </w:tc>
      </w:tr>
      <w:tr w:rsidR="00CD07A1" w:rsidRPr="00D07AA8" w14:paraId="086F0799" w14:textId="77777777" w:rsidTr="00CD07A1">
        <w:trPr>
          <w:trHeight w:val="290"/>
        </w:trPr>
        <w:tc>
          <w:tcPr>
            <w:tcW w:w="2584" w:type="pct"/>
            <w:gridSpan w:val="2"/>
            <w:noWrap/>
            <w:hideMark/>
          </w:tcPr>
          <w:p w14:paraId="63B5B401" w14:textId="77777777" w:rsidR="00CD07A1" w:rsidRPr="00D07AA8" w:rsidRDefault="00CD07A1" w:rsidP="004A39BB">
            <w:pPr>
              <w:spacing w:after="0" w:line="240" w:lineRule="auto"/>
              <w:rPr>
                <w:rFonts w:ascii="Times New Roman" w:eastAsia="Times New Roman" w:hAnsi="Times New Roman" w:cs="Times New Roman"/>
                <w:b/>
                <w:bCs/>
                <w:color w:val="000000"/>
                <w:sz w:val="24"/>
                <w:szCs w:val="24"/>
                <w:lang w:eastAsia="en-RW"/>
              </w:rPr>
            </w:pPr>
            <w:r w:rsidRPr="00D07AA8">
              <w:rPr>
                <w:rFonts w:ascii="Times New Roman" w:eastAsia="Times New Roman" w:hAnsi="Times New Roman" w:cs="Times New Roman"/>
                <w:b/>
                <w:bCs/>
                <w:color w:val="000000"/>
                <w:sz w:val="24"/>
                <w:szCs w:val="24"/>
                <w:lang w:eastAsia="en-RW"/>
              </w:rPr>
              <w:t>Less Non-taxable Income</w:t>
            </w:r>
          </w:p>
        </w:tc>
        <w:tc>
          <w:tcPr>
            <w:tcW w:w="950" w:type="pct"/>
            <w:noWrap/>
            <w:hideMark/>
          </w:tcPr>
          <w:p w14:paraId="4CC76447" w14:textId="77777777" w:rsidR="00CD07A1" w:rsidRPr="00D07AA8" w:rsidRDefault="00CD07A1" w:rsidP="004A39BB">
            <w:pPr>
              <w:spacing w:after="0" w:line="240" w:lineRule="auto"/>
              <w:jc w:val="right"/>
              <w:rPr>
                <w:rFonts w:ascii="Times New Roman" w:eastAsia="Times New Roman" w:hAnsi="Times New Roman" w:cs="Times New Roman"/>
                <w:b/>
                <w:bCs/>
                <w:color w:val="000000"/>
                <w:sz w:val="24"/>
                <w:szCs w:val="24"/>
                <w:lang w:eastAsia="en-RW"/>
              </w:rPr>
            </w:pPr>
          </w:p>
        </w:tc>
        <w:tc>
          <w:tcPr>
            <w:tcW w:w="1466" w:type="pct"/>
            <w:gridSpan w:val="3"/>
            <w:noWrap/>
            <w:hideMark/>
          </w:tcPr>
          <w:p w14:paraId="185ED070" w14:textId="77777777" w:rsidR="00CD07A1" w:rsidRPr="00D07AA8" w:rsidRDefault="00CD07A1" w:rsidP="004A39BB">
            <w:pPr>
              <w:spacing w:after="0" w:line="240" w:lineRule="auto"/>
              <w:jc w:val="right"/>
              <w:rPr>
                <w:rFonts w:ascii="Times New Roman" w:eastAsia="Times New Roman" w:hAnsi="Times New Roman" w:cs="Times New Roman"/>
                <w:sz w:val="24"/>
                <w:szCs w:val="24"/>
                <w:lang w:eastAsia="en-RW"/>
              </w:rPr>
            </w:pPr>
          </w:p>
        </w:tc>
      </w:tr>
      <w:tr w:rsidR="00CD07A1" w:rsidRPr="00D07AA8" w14:paraId="26CED17B" w14:textId="77777777" w:rsidTr="00CD07A1">
        <w:trPr>
          <w:trHeight w:val="290"/>
        </w:trPr>
        <w:tc>
          <w:tcPr>
            <w:tcW w:w="2584" w:type="pct"/>
            <w:gridSpan w:val="2"/>
            <w:noWrap/>
            <w:hideMark/>
          </w:tcPr>
          <w:p w14:paraId="268320D2" w14:textId="77777777" w:rsidR="00CD07A1" w:rsidRPr="00D07AA8" w:rsidRDefault="00CD07A1" w:rsidP="004A39BB">
            <w:pPr>
              <w:spacing w:after="0" w:line="240" w:lineRule="auto"/>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Dividend from local company</w:t>
            </w:r>
          </w:p>
        </w:tc>
        <w:tc>
          <w:tcPr>
            <w:tcW w:w="950" w:type="pct"/>
            <w:noWrap/>
            <w:hideMark/>
          </w:tcPr>
          <w:p w14:paraId="0F8EE086" w14:textId="7F861703"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12</w:t>
            </w:r>
            <w:r w:rsidR="00D07AA8">
              <w:rPr>
                <w:rFonts w:ascii="Times New Roman" w:eastAsia="Times New Roman" w:hAnsi="Times New Roman" w:cs="Times New Roman"/>
                <w:color w:val="000000"/>
                <w:sz w:val="24"/>
                <w:szCs w:val="24"/>
                <w:lang w:eastAsia="en-RW"/>
              </w:rPr>
              <w:t>,</w:t>
            </w:r>
            <w:r w:rsidRPr="00D07AA8">
              <w:rPr>
                <w:rFonts w:ascii="Times New Roman" w:eastAsia="Times New Roman" w:hAnsi="Times New Roman" w:cs="Times New Roman"/>
                <w:color w:val="000000"/>
                <w:sz w:val="24"/>
                <w:szCs w:val="24"/>
                <w:lang w:eastAsia="en-RW"/>
              </w:rPr>
              <w:t>000</w:t>
            </w:r>
          </w:p>
        </w:tc>
        <w:tc>
          <w:tcPr>
            <w:tcW w:w="1466" w:type="pct"/>
            <w:gridSpan w:val="3"/>
            <w:noWrap/>
            <w:hideMark/>
          </w:tcPr>
          <w:p w14:paraId="77482C0C" w14:textId="562DBD6F" w:rsidR="00CD07A1" w:rsidRPr="00D07AA8" w:rsidRDefault="00CD07A1" w:rsidP="004A39BB">
            <w:pPr>
              <w:spacing w:after="0" w:line="240" w:lineRule="auto"/>
              <w:jc w:val="right"/>
              <w:rPr>
                <w:rFonts w:ascii="Times New Roman" w:eastAsia="Times New Roman" w:hAnsi="Times New Roman" w:cs="Times New Roman"/>
                <w:b/>
                <w:bCs/>
                <w:color w:val="000000"/>
                <w:sz w:val="24"/>
                <w:szCs w:val="24"/>
                <w:lang w:eastAsia="en-RW"/>
              </w:rPr>
            </w:pPr>
            <w:r w:rsidRPr="00D07AA8">
              <w:rPr>
                <w:rFonts w:ascii="Times New Roman" w:eastAsia="Times New Roman" w:hAnsi="Times New Roman" w:cs="Times New Roman"/>
                <w:b/>
                <w:bCs/>
                <w:color w:val="000000"/>
                <w:sz w:val="24"/>
                <w:szCs w:val="24"/>
                <w:lang w:eastAsia="en-RW"/>
              </w:rPr>
              <w:t>-12</w:t>
            </w:r>
            <w:r w:rsidR="00D07AA8" w:rsidRPr="00D07AA8">
              <w:rPr>
                <w:rFonts w:ascii="Times New Roman" w:eastAsia="Times New Roman" w:hAnsi="Times New Roman" w:cs="Times New Roman"/>
                <w:b/>
                <w:bCs/>
                <w:color w:val="000000"/>
                <w:sz w:val="24"/>
                <w:szCs w:val="24"/>
                <w:lang w:eastAsia="en-RW"/>
              </w:rPr>
              <w:t>,</w:t>
            </w:r>
            <w:r w:rsidRPr="00D07AA8">
              <w:rPr>
                <w:rFonts w:ascii="Times New Roman" w:eastAsia="Times New Roman" w:hAnsi="Times New Roman" w:cs="Times New Roman"/>
                <w:b/>
                <w:bCs/>
                <w:color w:val="000000"/>
                <w:sz w:val="24"/>
                <w:szCs w:val="24"/>
                <w:lang w:eastAsia="en-RW"/>
              </w:rPr>
              <w:t>000</w:t>
            </w:r>
          </w:p>
        </w:tc>
      </w:tr>
      <w:tr w:rsidR="00CD07A1" w:rsidRPr="00D07AA8" w14:paraId="7734B993" w14:textId="77777777" w:rsidTr="00CD07A1">
        <w:trPr>
          <w:trHeight w:val="290"/>
        </w:trPr>
        <w:tc>
          <w:tcPr>
            <w:tcW w:w="2584" w:type="pct"/>
            <w:gridSpan w:val="2"/>
            <w:noWrap/>
            <w:hideMark/>
          </w:tcPr>
          <w:p w14:paraId="67471EBE" w14:textId="77777777" w:rsidR="00CD07A1" w:rsidRPr="00D07AA8" w:rsidRDefault="00CD07A1" w:rsidP="004A39BB">
            <w:pPr>
              <w:spacing w:after="0" w:line="240" w:lineRule="auto"/>
              <w:rPr>
                <w:rFonts w:ascii="Times New Roman" w:eastAsia="Times New Roman" w:hAnsi="Times New Roman" w:cs="Times New Roman"/>
                <w:color w:val="000000"/>
                <w:sz w:val="24"/>
                <w:szCs w:val="24"/>
                <w:lang w:eastAsia="en-RW"/>
              </w:rPr>
            </w:pPr>
          </w:p>
        </w:tc>
        <w:tc>
          <w:tcPr>
            <w:tcW w:w="950" w:type="pct"/>
            <w:noWrap/>
            <w:hideMark/>
          </w:tcPr>
          <w:p w14:paraId="2E734EAB" w14:textId="77777777" w:rsidR="00CD07A1" w:rsidRPr="00D07AA8" w:rsidRDefault="00CD07A1" w:rsidP="004A39BB">
            <w:pPr>
              <w:spacing w:after="0" w:line="240" w:lineRule="auto"/>
              <w:jc w:val="right"/>
              <w:rPr>
                <w:rFonts w:ascii="Times New Roman" w:eastAsia="Times New Roman" w:hAnsi="Times New Roman" w:cs="Times New Roman"/>
                <w:sz w:val="24"/>
                <w:szCs w:val="24"/>
                <w:lang w:eastAsia="en-RW"/>
              </w:rPr>
            </w:pPr>
          </w:p>
        </w:tc>
        <w:tc>
          <w:tcPr>
            <w:tcW w:w="1466" w:type="pct"/>
            <w:gridSpan w:val="3"/>
            <w:noWrap/>
            <w:hideMark/>
          </w:tcPr>
          <w:p w14:paraId="189DC253" w14:textId="77777777" w:rsidR="00CD07A1" w:rsidRPr="00D07AA8" w:rsidRDefault="00CD07A1" w:rsidP="004A39BB">
            <w:pPr>
              <w:spacing w:after="0" w:line="240" w:lineRule="auto"/>
              <w:jc w:val="right"/>
              <w:rPr>
                <w:rFonts w:ascii="Times New Roman" w:eastAsia="Times New Roman" w:hAnsi="Times New Roman" w:cs="Times New Roman"/>
                <w:sz w:val="24"/>
                <w:szCs w:val="24"/>
                <w:lang w:eastAsia="en-RW"/>
              </w:rPr>
            </w:pPr>
          </w:p>
        </w:tc>
      </w:tr>
      <w:tr w:rsidR="00CD07A1" w:rsidRPr="00D07AA8" w14:paraId="50F4FCAA" w14:textId="77777777" w:rsidTr="00CD07A1">
        <w:trPr>
          <w:trHeight w:val="290"/>
        </w:trPr>
        <w:tc>
          <w:tcPr>
            <w:tcW w:w="2584" w:type="pct"/>
            <w:gridSpan w:val="2"/>
            <w:noWrap/>
            <w:hideMark/>
          </w:tcPr>
          <w:p w14:paraId="3CC02AEC" w14:textId="77777777" w:rsidR="00CD07A1" w:rsidRPr="00D07AA8" w:rsidRDefault="00CD07A1" w:rsidP="004A39BB">
            <w:pPr>
              <w:spacing w:after="0" w:line="240" w:lineRule="auto"/>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Adjusted Taxable profit</w:t>
            </w:r>
          </w:p>
        </w:tc>
        <w:tc>
          <w:tcPr>
            <w:tcW w:w="950" w:type="pct"/>
            <w:noWrap/>
            <w:hideMark/>
          </w:tcPr>
          <w:p w14:paraId="333B7694"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p>
        </w:tc>
        <w:tc>
          <w:tcPr>
            <w:tcW w:w="1466" w:type="pct"/>
            <w:gridSpan w:val="3"/>
            <w:noWrap/>
            <w:hideMark/>
          </w:tcPr>
          <w:p w14:paraId="0B40D340"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219,454</w:t>
            </w:r>
          </w:p>
        </w:tc>
      </w:tr>
      <w:tr w:rsidR="00CD07A1" w:rsidRPr="00D07AA8" w14:paraId="118A516D" w14:textId="77777777" w:rsidTr="00CD07A1">
        <w:trPr>
          <w:trHeight w:val="290"/>
        </w:trPr>
        <w:tc>
          <w:tcPr>
            <w:tcW w:w="2584" w:type="pct"/>
            <w:gridSpan w:val="2"/>
            <w:noWrap/>
            <w:hideMark/>
          </w:tcPr>
          <w:p w14:paraId="618DEB5C" w14:textId="77777777" w:rsidR="00CD07A1" w:rsidRPr="00D07AA8" w:rsidRDefault="00CD07A1" w:rsidP="004A39BB">
            <w:pPr>
              <w:spacing w:after="0" w:line="240" w:lineRule="auto"/>
              <w:rPr>
                <w:rFonts w:ascii="Times New Roman" w:eastAsia="Times New Roman" w:hAnsi="Times New Roman" w:cs="Times New Roman"/>
                <w:b/>
                <w:bCs/>
                <w:color w:val="000000"/>
                <w:sz w:val="24"/>
                <w:szCs w:val="24"/>
                <w:lang w:eastAsia="en-RW"/>
              </w:rPr>
            </w:pPr>
            <w:proofErr w:type="gramStart"/>
            <w:r w:rsidRPr="00D07AA8">
              <w:rPr>
                <w:rFonts w:ascii="Times New Roman" w:eastAsia="Times New Roman" w:hAnsi="Times New Roman" w:cs="Times New Roman"/>
                <w:b/>
                <w:bCs/>
                <w:color w:val="000000"/>
                <w:sz w:val="24"/>
                <w:szCs w:val="24"/>
                <w:lang w:eastAsia="en-RW"/>
              </w:rPr>
              <w:t>CIT @</w:t>
            </w:r>
            <w:proofErr w:type="gramEnd"/>
            <w:r w:rsidRPr="00D07AA8">
              <w:rPr>
                <w:rFonts w:ascii="Times New Roman" w:eastAsia="Times New Roman" w:hAnsi="Times New Roman" w:cs="Times New Roman"/>
                <w:b/>
                <w:bCs/>
                <w:color w:val="000000"/>
                <w:sz w:val="24"/>
                <w:szCs w:val="24"/>
                <w:lang w:eastAsia="en-RW"/>
              </w:rPr>
              <w:t>30%</w:t>
            </w:r>
          </w:p>
        </w:tc>
        <w:tc>
          <w:tcPr>
            <w:tcW w:w="950" w:type="pct"/>
            <w:noWrap/>
            <w:hideMark/>
          </w:tcPr>
          <w:p w14:paraId="1C8B0DF4" w14:textId="77777777" w:rsidR="00CD07A1" w:rsidRPr="00D07AA8" w:rsidRDefault="00CD07A1" w:rsidP="004A39BB">
            <w:pPr>
              <w:spacing w:after="0" w:line="240" w:lineRule="auto"/>
              <w:jc w:val="right"/>
              <w:rPr>
                <w:rFonts w:ascii="Times New Roman" w:eastAsia="Times New Roman" w:hAnsi="Times New Roman" w:cs="Times New Roman"/>
                <w:b/>
                <w:bCs/>
                <w:color w:val="000000"/>
                <w:sz w:val="24"/>
                <w:szCs w:val="24"/>
                <w:lang w:eastAsia="en-RW"/>
              </w:rPr>
            </w:pPr>
          </w:p>
        </w:tc>
        <w:tc>
          <w:tcPr>
            <w:tcW w:w="1466" w:type="pct"/>
            <w:gridSpan w:val="3"/>
            <w:noWrap/>
            <w:hideMark/>
          </w:tcPr>
          <w:p w14:paraId="1DA301D7" w14:textId="77777777" w:rsidR="00CD07A1" w:rsidRPr="00D07AA8" w:rsidRDefault="00CD07A1" w:rsidP="004A39BB">
            <w:pPr>
              <w:spacing w:after="0" w:line="240" w:lineRule="auto"/>
              <w:jc w:val="right"/>
              <w:rPr>
                <w:rFonts w:ascii="Times New Roman" w:eastAsia="Times New Roman" w:hAnsi="Times New Roman" w:cs="Times New Roman"/>
                <w:b/>
                <w:bCs/>
                <w:color w:val="000000"/>
                <w:sz w:val="24"/>
                <w:szCs w:val="24"/>
                <w:lang w:eastAsia="en-RW"/>
              </w:rPr>
            </w:pPr>
            <w:r w:rsidRPr="00D07AA8">
              <w:rPr>
                <w:rFonts w:ascii="Times New Roman" w:eastAsia="Times New Roman" w:hAnsi="Times New Roman" w:cs="Times New Roman"/>
                <w:b/>
                <w:bCs/>
                <w:color w:val="000000"/>
                <w:sz w:val="24"/>
                <w:szCs w:val="24"/>
                <w:lang w:eastAsia="en-RW"/>
              </w:rPr>
              <w:t>65,836</w:t>
            </w:r>
          </w:p>
        </w:tc>
      </w:tr>
      <w:tr w:rsidR="00CD07A1" w:rsidRPr="00D07AA8" w14:paraId="78B0DFE2" w14:textId="77777777" w:rsidTr="00CD07A1">
        <w:trPr>
          <w:trHeight w:val="290"/>
        </w:trPr>
        <w:tc>
          <w:tcPr>
            <w:tcW w:w="2584" w:type="pct"/>
            <w:gridSpan w:val="2"/>
            <w:noWrap/>
            <w:hideMark/>
          </w:tcPr>
          <w:p w14:paraId="02627E8B" w14:textId="77777777" w:rsidR="00CD07A1" w:rsidRPr="00D07AA8" w:rsidRDefault="00CD07A1" w:rsidP="004A39BB">
            <w:pPr>
              <w:spacing w:after="0" w:line="240" w:lineRule="auto"/>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Net Profit</w:t>
            </w:r>
          </w:p>
        </w:tc>
        <w:tc>
          <w:tcPr>
            <w:tcW w:w="950" w:type="pct"/>
            <w:noWrap/>
            <w:hideMark/>
          </w:tcPr>
          <w:p w14:paraId="179D59F7"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p>
        </w:tc>
        <w:tc>
          <w:tcPr>
            <w:tcW w:w="1466" w:type="pct"/>
            <w:gridSpan w:val="3"/>
            <w:noWrap/>
            <w:hideMark/>
          </w:tcPr>
          <w:p w14:paraId="0A910671" w14:textId="77777777" w:rsidR="00CD07A1" w:rsidRPr="00D07AA8" w:rsidRDefault="00CD07A1" w:rsidP="004A39BB">
            <w:pPr>
              <w:spacing w:after="0" w:line="240" w:lineRule="auto"/>
              <w:jc w:val="right"/>
              <w:rPr>
                <w:rFonts w:ascii="Times New Roman" w:eastAsia="Times New Roman" w:hAnsi="Times New Roman" w:cs="Times New Roman"/>
                <w:color w:val="000000"/>
                <w:sz w:val="24"/>
                <w:szCs w:val="24"/>
                <w:lang w:eastAsia="en-RW"/>
              </w:rPr>
            </w:pPr>
            <w:r w:rsidRPr="00D07AA8">
              <w:rPr>
                <w:rFonts w:ascii="Times New Roman" w:eastAsia="Times New Roman" w:hAnsi="Times New Roman" w:cs="Times New Roman"/>
                <w:color w:val="000000"/>
                <w:sz w:val="24"/>
                <w:szCs w:val="24"/>
                <w:lang w:eastAsia="en-RW"/>
              </w:rPr>
              <w:t>153,618</w:t>
            </w:r>
          </w:p>
        </w:tc>
      </w:tr>
      <w:tr w:rsidR="00CD07A1" w:rsidRPr="00D07AA8" w14:paraId="3E22288F" w14:textId="77777777" w:rsidTr="00CD07A1">
        <w:trPr>
          <w:trHeight w:val="290"/>
        </w:trPr>
        <w:tc>
          <w:tcPr>
            <w:tcW w:w="5000" w:type="pct"/>
            <w:gridSpan w:val="6"/>
            <w:noWrap/>
          </w:tcPr>
          <w:p w14:paraId="54683E12" w14:textId="77777777" w:rsidR="00CD07A1" w:rsidRPr="00D07AA8" w:rsidRDefault="00CD07A1" w:rsidP="00CD07A1">
            <w:pPr>
              <w:spacing w:after="0" w:line="240" w:lineRule="auto"/>
              <w:rPr>
                <w:rFonts w:ascii="Times New Roman" w:eastAsia="Times New Roman" w:hAnsi="Times New Roman" w:cs="Times New Roman"/>
                <w:color w:val="000000"/>
                <w:sz w:val="24"/>
                <w:szCs w:val="24"/>
                <w:lang w:eastAsia="en-RW"/>
              </w:rPr>
            </w:pPr>
          </w:p>
        </w:tc>
      </w:tr>
      <w:tr w:rsidR="003330B7" w:rsidRPr="00D07AA8" w14:paraId="674417C1" w14:textId="77777777" w:rsidTr="00CD0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 w:type="pct"/>
          <w:wAfter w:w="6" w:type="pct"/>
          <w:trHeight w:val="308"/>
        </w:trPr>
        <w:tc>
          <w:tcPr>
            <w:tcW w:w="4093" w:type="pct"/>
            <w:gridSpan w:val="3"/>
            <w:tcBorders>
              <w:top w:val="single" w:sz="8" w:space="0" w:color="auto"/>
              <w:left w:val="single" w:sz="8" w:space="0" w:color="auto"/>
              <w:bottom w:val="single" w:sz="4" w:space="0" w:color="auto"/>
              <w:right w:val="single" w:sz="4" w:space="0" w:color="auto"/>
            </w:tcBorders>
            <w:noWrap/>
            <w:vAlign w:val="bottom"/>
            <w:hideMark/>
          </w:tcPr>
          <w:p w14:paraId="53A71FEF" w14:textId="77777777" w:rsidR="003330B7" w:rsidRPr="00D07AA8" w:rsidRDefault="003330B7" w:rsidP="003330B7">
            <w:pPr>
              <w:spacing w:after="0" w:line="240" w:lineRule="auto"/>
              <w:rPr>
                <w:rFonts w:ascii="Times New Roman" w:eastAsia="Times New Roman" w:hAnsi="Times New Roman" w:cs="Times New Roman"/>
                <w:b/>
                <w:bCs/>
                <w:color w:val="000000"/>
                <w:sz w:val="24"/>
                <w:szCs w:val="24"/>
                <w:lang w:val="en-ZA" w:eastAsia="en-ZA"/>
              </w:rPr>
            </w:pPr>
            <w:r w:rsidRPr="00D07AA8">
              <w:rPr>
                <w:rFonts w:ascii="Times New Roman" w:eastAsia="Times New Roman" w:hAnsi="Times New Roman" w:cs="Times New Roman"/>
                <w:b/>
                <w:bCs/>
                <w:color w:val="000000"/>
                <w:sz w:val="24"/>
                <w:szCs w:val="24"/>
                <w:lang w:val="en-ZA" w:eastAsia="en-ZA"/>
              </w:rPr>
              <w:t>Working 1</w:t>
            </w:r>
          </w:p>
        </w:tc>
        <w:tc>
          <w:tcPr>
            <w:tcW w:w="895" w:type="pct"/>
            <w:tcBorders>
              <w:top w:val="single" w:sz="8" w:space="0" w:color="auto"/>
              <w:left w:val="nil"/>
              <w:bottom w:val="single" w:sz="4" w:space="0" w:color="auto"/>
              <w:right w:val="single" w:sz="8" w:space="0" w:color="auto"/>
            </w:tcBorders>
            <w:noWrap/>
            <w:vAlign w:val="bottom"/>
            <w:hideMark/>
          </w:tcPr>
          <w:p w14:paraId="4D80F501" w14:textId="77777777" w:rsidR="003330B7" w:rsidRPr="00D07AA8" w:rsidRDefault="003330B7" w:rsidP="00CD07A1">
            <w:pPr>
              <w:spacing w:after="0" w:line="240" w:lineRule="auto"/>
              <w:jc w:val="right"/>
              <w:rPr>
                <w:rFonts w:ascii="Times New Roman" w:eastAsia="Times New Roman" w:hAnsi="Times New Roman" w:cs="Times New Roman"/>
                <w:b/>
                <w:bCs/>
                <w:color w:val="000000"/>
                <w:sz w:val="24"/>
                <w:szCs w:val="24"/>
                <w:lang w:val="en-ZA" w:eastAsia="en-ZA"/>
              </w:rPr>
            </w:pPr>
            <w:r w:rsidRPr="00D07AA8">
              <w:rPr>
                <w:rFonts w:ascii="Times New Roman" w:eastAsia="Times New Roman" w:hAnsi="Times New Roman" w:cs="Times New Roman"/>
                <w:b/>
                <w:bCs/>
                <w:color w:val="000000"/>
                <w:sz w:val="24"/>
                <w:szCs w:val="24"/>
                <w:lang w:val="en-ZA" w:eastAsia="en-ZA"/>
              </w:rPr>
              <w:t>FRW'000</w:t>
            </w:r>
          </w:p>
        </w:tc>
      </w:tr>
      <w:tr w:rsidR="003330B7" w:rsidRPr="00D07AA8" w14:paraId="4A082EA6" w14:textId="77777777" w:rsidTr="00CD0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 w:type="pct"/>
          <w:wAfter w:w="6" w:type="pct"/>
          <w:trHeight w:val="308"/>
        </w:trPr>
        <w:tc>
          <w:tcPr>
            <w:tcW w:w="4093" w:type="pct"/>
            <w:gridSpan w:val="3"/>
            <w:tcBorders>
              <w:top w:val="nil"/>
              <w:left w:val="single" w:sz="8" w:space="0" w:color="auto"/>
              <w:bottom w:val="single" w:sz="4" w:space="0" w:color="auto"/>
              <w:right w:val="single" w:sz="4" w:space="0" w:color="auto"/>
            </w:tcBorders>
            <w:noWrap/>
            <w:vAlign w:val="bottom"/>
            <w:hideMark/>
          </w:tcPr>
          <w:p w14:paraId="3A5032A3" w14:textId="77777777" w:rsidR="003330B7" w:rsidRPr="00D07AA8" w:rsidRDefault="003330B7" w:rsidP="003330B7">
            <w:pPr>
              <w:spacing w:after="0" w:line="240" w:lineRule="auto"/>
              <w:rPr>
                <w:rFonts w:ascii="Times New Roman" w:eastAsia="Times New Roman" w:hAnsi="Times New Roman" w:cs="Times New Roman"/>
                <w:color w:val="000000"/>
                <w:sz w:val="24"/>
                <w:szCs w:val="24"/>
                <w:lang w:val="en-ZA" w:eastAsia="en-ZA"/>
              </w:rPr>
            </w:pPr>
            <w:r w:rsidRPr="00D07AA8">
              <w:rPr>
                <w:rFonts w:ascii="Times New Roman" w:eastAsia="Times New Roman" w:hAnsi="Times New Roman" w:cs="Times New Roman"/>
                <w:color w:val="000000"/>
                <w:sz w:val="24"/>
                <w:szCs w:val="24"/>
                <w:lang w:val="en-ZA" w:eastAsia="en-ZA"/>
              </w:rPr>
              <w:t>Total revenue</w:t>
            </w:r>
          </w:p>
        </w:tc>
        <w:tc>
          <w:tcPr>
            <w:tcW w:w="895" w:type="pct"/>
            <w:tcBorders>
              <w:top w:val="nil"/>
              <w:left w:val="nil"/>
              <w:bottom w:val="single" w:sz="4" w:space="0" w:color="auto"/>
              <w:right w:val="single" w:sz="8" w:space="0" w:color="auto"/>
            </w:tcBorders>
            <w:noWrap/>
            <w:vAlign w:val="bottom"/>
            <w:hideMark/>
          </w:tcPr>
          <w:p w14:paraId="31B363CB" w14:textId="77777777" w:rsidR="003330B7" w:rsidRPr="00D07AA8" w:rsidRDefault="003330B7" w:rsidP="00CD07A1">
            <w:pPr>
              <w:spacing w:after="0" w:line="240" w:lineRule="auto"/>
              <w:jc w:val="right"/>
              <w:rPr>
                <w:rFonts w:ascii="Times New Roman" w:eastAsia="Times New Roman" w:hAnsi="Times New Roman" w:cs="Times New Roman"/>
                <w:color w:val="000000"/>
                <w:sz w:val="24"/>
                <w:szCs w:val="24"/>
                <w:lang w:val="en-ZA" w:eastAsia="en-ZA"/>
              </w:rPr>
            </w:pPr>
            <w:r w:rsidRPr="00D07AA8">
              <w:rPr>
                <w:rFonts w:ascii="Times New Roman" w:eastAsia="Times New Roman" w:hAnsi="Times New Roman" w:cs="Times New Roman"/>
                <w:color w:val="000000"/>
                <w:sz w:val="24"/>
                <w:szCs w:val="24"/>
                <w:lang w:val="en-ZA" w:eastAsia="en-ZA"/>
              </w:rPr>
              <w:t xml:space="preserve">  1,000,000 </w:t>
            </w:r>
          </w:p>
        </w:tc>
      </w:tr>
      <w:tr w:rsidR="003330B7" w:rsidRPr="00D07AA8" w14:paraId="49DB54D1" w14:textId="77777777" w:rsidTr="00CD0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 w:type="pct"/>
          <w:wAfter w:w="6" w:type="pct"/>
          <w:trHeight w:val="308"/>
        </w:trPr>
        <w:tc>
          <w:tcPr>
            <w:tcW w:w="4093" w:type="pct"/>
            <w:gridSpan w:val="3"/>
            <w:tcBorders>
              <w:top w:val="nil"/>
              <w:left w:val="single" w:sz="8" w:space="0" w:color="auto"/>
              <w:bottom w:val="single" w:sz="4" w:space="0" w:color="auto"/>
              <w:right w:val="single" w:sz="4" w:space="0" w:color="auto"/>
            </w:tcBorders>
            <w:noWrap/>
            <w:vAlign w:val="bottom"/>
            <w:hideMark/>
          </w:tcPr>
          <w:p w14:paraId="36F27038" w14:textId="77777777" w:rsidR="003330B7" w:rsidRPr="00D07AA8" w:rsidRDefault="003330B7" w:rsidP="003330B7">
            <w:pPr>
              <w:spacing w:after="0" w:line="240" w:lineRule="auto"/>
              <w:rPr>
                <w:rFonts w:ascii="Times New Roman" w:eastAsia="Times New Roman" w:hAnsi="Times New Roman" w:cs="Times New Roman"/>
                <w:color w:val="000000"/>
                <w:sz w:val="24"/>
                <w:szCs w:val="24"/>
                <w:lang w:val="en-ZA" w:eastAsia="en-ZA"/>
              </w:rPr>
            </w:pPr>
            <w:r w:rsidRPr="00D07AA8">
              <w:rPr>
                <w:rFonts w:ascii="Times New Roman" w:eastAsia="Times New Roman" w:hAnsi="Times New Roman" w:cs="Times New Roman"/>
                <w:color w:val="000000"/>
                <w:sz w:val="24"/>
                <w:szCs w:val="24"/>
                <w:lang w:val="en-ZA" w:eastAsia="en-ZA"/>
              </w:rPr>
              <w:t>50% of revenue (50% of 1,000,000)</w:t>
            </w:r>
          </w:p>
        </w:tc>
        <w:tc>
          <w:tcPr>
            <w:tcW w:w="895" w:type="pct"/>
            <w:tcBorders>
              <w:top w:val="nil"/>
              <w:left w:val="nil"/>
              <w:bottom w:val="single" w:sz="4" w:space="0" w:color="auto"/>
              <w:right w:val="single" w:sz="8" w:space="0" w:color="auto"/>
            </w:tcBorders>
            <w:noWrap/>
            <w:vAlign w:val="bottom"/>
            <w:hideMark/>
          </w:tcPr>
          <w:p w14:paraId="0DC7ECFD" w14:textId="77777777" w:rsidR="003330B7" w:rsidRPr="00D07AA8" w:rsidRDefault="003330B7" w:rsidP="00CD07A1">
            <w:pPr>
              <w:spacing w:after="0" w:line="240" w:lineRule="auto"/>
              <w:jc w:val="right"/>
              <w:rPr>
                <w:rFonts w:ascii="Times New Roman" w:eastAsia="Times New Roman" w:hAnsi="Times New Roman" w:cs="Times New Roman"/>
                <w:color w:val="000000"/>
                <w:sz w:val="24"/>
                <w:szCs w:val="24"/>
                <w:lang w:val="en-ZA" w:eastAsia="en-ZA"/>
              </w:rPr>
            </w:pPr>
            <w:r w:rsidRPr="00D07AA8">
              <w:rPr>
                <w:rFonts w:ascii="Times New Roman" w:eastAsia="Times New Roman" w:hAnsi="Times New Roman" w:cs="Times New Roman"/>
                <w:color w:val="000000"/>
                <w:sz w:val="24"/>
                <w:szCs w:val="24"/>
                <w:lang w:val="en-ZA" w:eastAsia="en-ZA"/>
              </w:rPr>
              <w:t xml:space="preserve">     500,000 </w:t>
            </w:r>
          </w:p>
        </w:tc>
      </w:tr>
      <w:tr w:rsidR="003330B7" w:rsidRPr="00D07AA8" w14:paraId="2CB5362B" w14:textId="77777777" w:rsidTr="00CD0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 w:type="pct"/>
          <w:wAfter w:w="6" w:type="pct"/>
          <w:trHeight w:val="308"/>
        </w:trPr>
        <w:tc>
          <w:tcPr>
            <w:tcW w:w="4093" w:type="pct"/>
            <w:gridSpan w:val="3"/>
            <w:tcBorders>
              <w:top w:val="nil"/>
              <w:left w:val="single" w:sz="8" w:space="0" w:color="auto"/>
              <w:bottom w:val="single" w:sz="4" w:space="0" w:color="auto"/>
              <w:right w:val="single" w:sz="4" w:space="0" w:color="auto"/>
            </w:tcBorders>
            <w:noWrap/>
            <w:vAlign w:val="bottom"/>
            <w:hideMark/>
          </w:tcPr>
          <w:p w14:paraId="7E51A486" w14:textId="77777777" w:rsidR="003330B7" w:rsidRPr="00D07AA8" w:rsidRDefault="003330B7" w:rsidP="003330B7">
            <w:pPr>
              <w:spacing w:after="0" w:line="240" w:lineRule="auto"/>
              <w:rPr>
                <w:rFonts w:ascii="Times New Roman" w:eastAsia="Times New Roman" w:hAnsi="Times New Roman" w:cs="Times New Roman"/>
                <w:color w:val="000000"/>
                <w:sz w:val="24"/>
                <w:szCs w:val="24"/>
                <w:lang w:val="en-ZA" w:eastAsia="en-ZA"/>
              </w:rPr>
            </w:pPr>
            <w:r w:rsidRPr="00D07AA8">
              <w:rPr>
                <w:rFonts w:ascii="Times New Roman" w:eastAsia="Times New Roman" w:hAnsi="Times New Roman" w:cs="Times New Roman"/>
                <w:color w:val="000000"/>
                <w:sz w:val="24"/>
                <w:szCs w:val="24"/>
                <w:lang w:val="en-ZA" w:eastAsia="en-ZA"/>
              </w:rPr>
              <w:t>VAT included in 50% of Revenue (18/118 of 500,000)</w:t>
            </w:r>
          </w:p>
        </w:tc>
        <w:tc>
          <w:tcPr>
            <w:tcW w:w="895" w:type="pct"/>
            <w:tcBorders>
              <w:top w:val="nil"/>
              <w:left w:val="nil"/>
              <w:bottom w:val="single" w:sz="4" w:space="0" w:color="auto"/>
              <w:right w:val="single" w:sz="8" w:space="0" w:color="auto"/>
            </w:tcBorders>
            <w:noWrap/>
            <w:vAlign w:val="bottom"/>
            <w:hideMark/>
          </w:tcPr>
          <w:p w14:paraId="1D219747" w14:textId="23619543" w:rsidR="003330B7" w:rsidRPr="00D07AA8" w:rsidRDefault="003330B7" w:rsidP="00CD07A1">
            <w:pPr>
              <w:spacing w:after="0" w:line="240" w:lineRule="auto"/>
              <w:jc w:val="right"/>
              <w:rPr>
                <w:rFonts w:ascii="Times New Roman" w:eastAsia="Times New Roman" w:hAnsi="Times New Roman" w:cs="Times New Roman"/>
                <w:color w:val="000000"/>
                <w:sz w:val="24"/>
                <w:szCs w:val="24"/>
                <w:lang w:val="en-ZA" w:eastAsia="en-ZA"/>
              </w:rPr>
            </w:pPr>
            <w:r w:rsidRPr="00D07AA8">
              <w:rPr>
                <w:rFonts w:ascii="Times New Roman" w:eastAsia="Times New Roman" w:hAnsi="Times New Roman" w:cs="Times New Roman"/>
                <w:color w:val="000000"/>
                <w:sz w:val="24"/>
                <w:szCs w:val="24"/>
                <w:lang w:val="en-ZA" w:eastAsia="en-ZA"/>
              </w:rPr>
              <w:t xml:space="preserve">  76,271</w:t>
            </w:r>
          </w:p>
        </w:tc>
      </w:tr>
    </w:tbl>
    <w:p w14:paraId="5DFFB811" w14:textId="77777777" w:rsidR="00237462" w:rsidRDefault="00237462" w:rsidP="007B69AF">
      <w:pPr>
        <w:tabs>
          <w:tab w:val="left" w:pos="567"/>
        </w:tabs>
        <w:jc w:val="both"/>
        <w:rPr>
          <w:rFonts w:ascii="Times New Roman" w:hAnsi="Times New Roman" w:cs="Times New Roman"/>
          <w:b/>
          <w:sz w:val="24"/>
          <w:szCs w:val="24"/>
        </w:rPr>
      </w:pPr>
    </w:p>
    <w:tbl>
      <w:tblPr>
        <w:tblW w:w="5000" w:type="pct"/>
        <w:tblLook w:val="04A0" w:firstRow="1" w:lastRow="0" w:firstColumn="1" w:lastColumn="0" w:noHBand="0" w:noVBand="1"/>
      </w:tblPr>
      <w:tblGrid>
        <w:gridCol w:w="3210"/>
        <w:gridCol w:w="1166"/>
        <w:gridCol w:w="1294"/>
        <w:gridCol w:w="1166"/>
        <w:gridCol w:w="1319"/>
        <w:gridCol w:w="851"/>
      </w:tblGrid>
      <w:tr w:rsidR="00764183" w:rsidRPr="00237462" w14:paraId="1ACD6117" w14:textId="77777777" w:rsidTr="00764183">
        <w:trPr>
          <w:trHeight w:val="315"/>
        </w:trPr>
        <w:tc>
          <w:tcPr>
            <w:tcW w:w="5000" w:type="pct"/>
            <w:gridSpan w:val="6"/>
            <w:tcBorders>
              <w:top w:val="single" w:sz="8" w:space="0" w:color="auto"/>
              <w:left w:val="single" w:sz="8" w:space="0" w:color="auto"/>
              <w:bottom w:val="single" w:sz="4" w:space="0" w:color="auto"/>
              <w:right w:val="single" w:sz="8" w:space="0" w:color="auto"/>
            </w:tcBorders>
            <w:noWrap/>
            <w:hideMark/>
          </w:tcPr>
          <w:p w14:paraId="3645474F" w14:textId="77777777" w:rsidR="00764183" w:rsidRPr="00237462" w:rsidRDefault="00764183" w:rsidP="00237462">
            <w:pPr>
              <w:spacing w:after="0" w:line="240" w:lineRule="auto"/>
              <w:rPr>
                <w:rFonts w:ascii="Times New Roman" w:eastAsia="Times New Roman" w:hAnsi="Times New Roman" w:cs="Times New Roman"/>
                <w:b/>
                <w:bCs/>
                <w:color w:val="000000"/>
                <w:sz w:val="24"/>
                <w:szCs w:val="24"/>
              </w:rPr>
            </w:pPr>
            <w:r w:rsidRPr="00237462">
              <w:rPr>
                <w:rFonts w:ascii="Times New Roman" w:eastAsia="Times New Roman" w:hAnsi="Times New Roman" w:cs="Times New Roman"/>
                <w:b/>
                <w:bCs/>
                <w:color w:val="000000"/>
                <w:sz w:val="24"/>
                <w:szCs w:val="24"/>
              </w:rPr>
              <w:t>Working 2- Capital allowance</w:t>
            </w:r>
          </w:p>
        </w:tc>
      </w:tr>
      <w:tr w:rsidR="00764183" w:rsidRPr="00237462" w14:paraId="544D73DF" w14:textId="77777777" w:rsidTr="00183D64">
        <w:trPr>
          <w:trHeight w:val="945"/>
        </w:trPr>
        <w:tc>
          <w:tcPr>
            <w:tcW w:w="1809" w:type="pct"/>
            <w:vMerge w:val="restart"/>
            <w:tcBorders>
              <w:top w:val="nil"/>
              <w:left w:val="single" w:sz="8" w:space="0" w:color="auto"/>
              <w:right w:val="single" w:sz="4" w:space="0" w:color="auto"/>
            </w:tcBorders>
            <w:noWrap/>
            <w:hideMark/>
          </w:tcPr>
          <w:p w14:paraId="54127C75" w14:textId="77777777" w:rsidR="00764183" w:rsidRPr="00237462" w:rsidRDefault="00764183" w:rsidP="00237462">
            <w:pPr>
              <w:spacing w:after="0" w:line="240" w:lineRule="auto"/>
              <w:rPr>
                <w:rFonts w:ascii="Times New Roman" w:eastAsia="Times New Roman" w:hAnsi="Times New Roman" w:cs="Times New Roman"/>
                <w:b/>
                <w:bCs/>
                <w:color w:val="000000"/>
                <w:sz w:val="24"/>
                <w:szCs w:val="24"/>
              </w:rPr>
            </w:pPr>
            <w:r w:rsidRPr="00237462">
              <w:rPr>
                <w:rFonts w:ascii="Times New Roman" w:eastAsia="Times New Roman" w:hAnsi="Times New Roman" w:cs="Times New Roman"/>
                <w:b/>
                <w:bCs/>
                <w:color w:val="000000"/>
                <w:sz w:val="24"/>
                <w:szCs w:val="24"/>
              </w:rPr>
              <w:t>Description</w:t>
            </w:r>
          </w:p>
        </w:tc>
        <w:tc>
          <w:tcPr>
            <w:tcW w:w="621" w:type="pct"/>
            <w:tcBorders>
              <w:top w:val="nil"/>
              <w:left w:val="nil"/>
              <w:bottom w:val="single" w:sz="4" w:space="0" w:color="auto"/>
              <w:right w:val="single" w:sz="4" w:space="0" w:color="auto"/>
            </w:tcBorders>
            <w:hideMark/>
          </w:tcPr>
          <w:p w14:paraId="643D6AD2" w14:textId="77777777" w:rsidR="00764183" w:rsidRPr="00237462" w:rsidRDefault="00764183" w:rsidP="00237462">
            <w:pPr>
              <w:spacing w:after="0" w:line="240" w:lineRule="auto"/>
              <w:rPr>
                <w:rFonts w:ascii="Times New Roman" w:eastAsia="Times New Roman" w:hAnsi="Times New Roman" w:cs="Times New Roman"/>
                <w:b/>
                <w:bCs/>
                <w:color w:val="000000"/>
                <w:sz w:val="24"/>
                <w:szCs w:val="24"/>
              </w:rPr>
            </w:pPr>
            <w:r w:rsidRPr="00237462">
              <w:rPr>
                <w:rFonts w:ascii="Times New Roman" w:eastAsia="Times New Roman" w:hAnsi="Times New Roman" w:cs="Times New Roman"/>
                <w:b/>
                <w:bCs/>
                <w:color w:val="000000"/>
                <w:sz w:val="24"/>
                <w:szCs w:val="24"/>
              </w:rPr>
              <w:t>Building</w:t>
            </w:r>
          </w:p>
        </w:tc>
        <w:tc>
          <w:tcPr>
            <w:tcW w:w="728" w:type="pct"/>
            <w:tcBorders>
              <w:top w:val="nil"/>
              <w:left w:val="nil"/>
              <w:bottom w:val="single" w:sz="4" w:space="0" w:color="auto"/>
              <w:right w:val="single" w:sz="4" w:space="0" w:color="auto"/>
            </w:tcBorders>
            <w:hideMark/>
          </w:tcPr>
          <w:p w14:paraId="2337DDB9" w14:textId="77777777" w:rsidR="00764183" w:rsidRPr="00237462" w:rsidRDefault="00764183" w:rsidP="00237462">
            <w:pPr>
              <w:spacing w:after="0" w:line="240" w:lineRule="auto"/>
              <w:rPr>
                <w:rFonts w:ascii="Times New Roman" w:eastAsia="Times New Roman" w:hAnsi="Times New Roman" w:cs="Times New Roman"/>
                <w:b/>
                <w:bCs/>
                <w:color w:val="000000"/>
                <w:sz w:val="24"/>
                <w:szCs w:val="24"/>
              </w:rPr>
            </w:pPr>
            <w:r w:rsidRPr="00237462">
              <w:rPr>
                <w:rFonts w:ascii="Times New Roman" w:eastAsia="Times New Roman" w:hAnsi="Times New Roman" w:cs="Times New Roman"/>
                <w:b/>
                <w:bCs/>
                <w:color w:val="000000"/>
                <w:sz w:val="24"/>
                <w:szCs w:val="24"/>
              </w:rPr>
              <w:t>Plant and Machinery (Pool)</w:t>
            </w:r>
          </w:p>
        </w:tc>
        <w:tc>
          <w:tcPr>
            <w:tcW w:w="621" w:type="pct"/>
            <w:tcBorders>
              <w:top w:val="nil"/>
              <w:left w:val="nil"/>
              <w:bottom w:val="single" w:sz="4" w:space="0" w:color="auto"/>
              <w:right w:val="single" w:sz="4" w:space="0" w:color="auto"/>
            </w:tcBorders>
            <w:hideMark/>
          </w:tcPr>
          <w:p w14:paraId="3141B71C" w14:textId="77777777" w:rsidR="00764183" w:rsidRPr="00237462" w:rsidRDefault="00764183" w:rsidP="00237462">
            <w:pPr>
              <w:spacing w:after="0" w:line="240" w:lineRule="auto"/>
              <w:rPr>
                <w:rFonts w:ascii="Times New Roman" w:eastAsia="Times New Roman" w:hAnsi="Times New Roman" w:cs="Times New Roman"/>
                <w:b/>
                <w:bCs/>
                <w:color w:val="000000"/>
                <w:sz w:val="24"/>
                <w:szCs w:val="24"/>
              </w:rPr>
            </w:pPr>
            <w:r w:rsidRPr="00237462">
              <w:rPr>
                <w:rFonts w:ascii="Times New Roman" w:eastAsia="Times New Roman" w:hAnsi="Times New Roman" w:cs="Times New Roman"/>
                <w:b/>
                <w:bCs/>
                <w:color w:val="000000"/>
                <w:sz w:val="24"/>
                <w:szCs w:val="24"/>
              </w:rPr>
              <w:t>Motor vehicle</w:t>
            </w:r>
          </w:p>
        </w:tc>
        <w:tc>
          <w:tcPr>
            <w:tcW w:w="742" w:type="pct"/>
            <w:tcBorders>
              <w:top w:val="nil"/>
              <w:left w:val="nil"/>
              <w:bottom w:val="single" w:sz="4" w:space="0" w:color="auto"/>
              <w:right w:val="single" w:sz="4" w:space="0" w:color="auto"/>
            </w:tcBorders>
            <w:hideMark/>
          </w:tcPr>
          <w:p w14:paraId="411A69CA" w14:textId="77777777" w:rsidR="00764183" w:rsidRPr="00237462" w:rsidRDefault="00764183" w:rsidP="00237462">
            <w:pPr>
              <w:spacing w:after="0" w:line="240" w:lineRule="auto"/>
              <w:rPr>
                <w:rFonts w:ascii="Times New Roman" w:eastAsia="Times New Roman" w:hAnsi="Times New Roman" w:cs="Times New Roman"/>
                <w:b/>
                <w:bCs/>
                <w:color w:val="000000"/>
                <w:sz w:val="24"/>
                <w:szCs w:val="24"/>
              </w:rPr>
            </w:pPr>
            <w:r w:rsidRPr="00237462">
              <w:rPr>
                <w:rFonts w:ascii="Times New Roman" w:eastAsia="Times New Roman" w:hAnsi="Times New Roman" w:cs="Times New Roman"/>
                <w:b/>
                <w:bCs/>
                <w:color w:val="000000"/>
                <w:sz w:val="24"/>
                <w:szCs w:val="24"/>
              </w:rPr>
              <w:t>Computers</w:t>
            </w:r>
          </w:p>
        </w:tc>
        <w:tc>
          <w:tcPr>
            <w:tcW w:w="478" w:type="pct"/>
            <w:tcBorders>
              <w:top w:val="nil"/>
              <w:left w:val="nil"/>
              <w:bottom w:val="single" w:sz="4" w:space="0" w:color="auto"/>
              <w:right w:val="single" w:sz="8" w:space="0" w:color="auto"/>
            </w:tcBorders>
            <w:hideMark/>
          </w:tcPr>
          <w:p w14:paraId="2D594233" w14:textId="77777777" w:rsidR="00764183" w:rsidRPr="00237462" w:rsidRDefault="00764183" w:rsidP="00237462">
            <w:pPr>
              <w:spacing w:after="0" w:line="240" w:lineRule="auto"/>
              <w:rPr>
                <w:rFonts w:ascii="Times New Roman" w:eastAsia="Times New Roman" w:hAnsi="Times New Roman" w:cs="Times New Roman"/>
                <w:b/>
                <w:bCs/>
                <w:color w:val="000000"/>
                <w:sz w:val="24"/>
                <w:szCs w:val="24"/>
              </w:rPr>
            </w:pPr>
            <w:r w:rsidRPr="00237462">
              <w:rPr>
                <w:rFonts w:ascii="Times New Roman" w:eastAsia="Times New Roman" w:hAnsi="Times New Roman" w:cs="Times New Roman"/>
                <w:b/>
                <w:bCs/>
                <w:color w:val="000000"/>
                <w:sz w:val="24"/>
                <w:szCs w:val="24"/>
              </w:rPr>
              <w:t>Total</w:t>
            </w:r>
          </w:p>
        </w:tc>
      </w:tr>
      <w:tr w:rsidR="00764183" w:rsidRPr="00237462" w14:paraId="51C387BB" w14:textId="77777777" w:rsidTr="00183D64">
        <w:trPr>
          <w:trHeight w:val="315"/>
        </w:trPr>
        <w:tc>
          <w:tcPr>
            <w:tcW w:w="1809" w:type="pct"/>
            <w:vMerge/>
            <w:tcBorders>
              <w:left w:val="single" w:sz="8" w:space="0" w:color="auto"/>
              <w:bottom w:val="single" w:sz="4" w:space="0" w:color="auto"/>
              <w:right w:val="single" w:sz="4" w:space="0" w:color="auto"/>
            </w:tcBorders>
            <w:noWrap/>
            <w:hideMark/>
          </w:tcPr>
          <w:p w14:paraId="3A630795" w14:textId="77777777" w:rsidR="00764183" w:rsidRPr="00237462" w:rsidRDefault="00764183" w:rsidP="00237462">
            <w:pPr>
              <w:spacing w:after="0" w:line="240" w:lineRule="auto"/>
              <w:rPr>
                <w:rFonts w:ascii="Times New Roman" w:eastAsia="Times New Roman" w:hAnsi="Times New Roman" w:cs="Times New Roman"/>
                <w:color w:val="000000"/>
                <w:sz w:val="24"/>
                <w:szCs w:val="24"/>
              </w:rPr>
            </w:pPr>
          </w:p>
        </w:tc>
        <w:tc>
          <w:tcPr>
            <w:tcW w:w="621" w:type="pct"/>
            <w:tcBorders>
              <w:top w:val="nil"/>
              <w:left w:val="nil"/>
              <w:bottom w:val="single" w:sz="4" w:space="0" w:color="auto"/>
              <w:right w:val="single" w:sz="4" w:space="0" w:color="auto"/>
            </w:tcBorders>
            <w:noWrap/>
            <w:hideMark/>
          </w:tcPr>
          <w:p w14:paraId="0426A33E" w14:textId="77777777" w:rsidR="00764183" w:rsidRPr="00237462" w:rsidRDefault="00764183" w:rsidP="00237462">
            <w:pPr>
              <w:spacing w:after="0" w:line="240" w:lineRule="auto"/>
              <w:rPr>
                <w:rFonts w:ascii="Times New Roman" w:eastAsia="Times New Roman" w:hAnsi="Times New Roman" w:cs="Times New Roman"/>
                <w:b/>
                <w:bCs/>
                <w:color w:val="000000"/>
                <w:sz w:val="24"/>
                <w:szCs w:val="24"/>
              </w:rPr>
            </w:pPr>
            <w:r w:rsidRPr="00237462">
              <w:rPr>
                <w:rFonts w:ascii="Times New Roman" w:eastAsia="Times New Roman" w:hAnsi="Times New Roman" w:cs="Times New Roman"/>
                <w:b/>
                <w:bCs/>
                <w:color w:val="000000"/>
                <w:sz w:val="24"/>
                <w:szCs w:val="24"/>
              </w:rPr>
              <w:t>FRW'000</w:t>
            </w:r>
          </w:p>
        </w:tc>
        <w:tc>
          <w:tcPr>
            <w:tcW w:w="728" w:type="pct"/>
            <w:tcBorders>
              <w:top w:val="nil"/>
              <w:left w:val="nil"/>
              <w:bottom w:val="single" w:sz="4" w:space="0" w:color="auto"/>
              <w:right w:val="single" w:sz="4" w:space="0" w:color="auto"/>
            </w:tcBorders>
            <w:noWrap/>
            <w:hideMark/>
          </w:tcPr>
          <w:p w14:paraId="59513945" w14:textId="77777777" w:rsidR="00764183" w:rsidRPr="00237462" w:rsidRDefault="00764183" w:rsidP="00237462">
            <w:pPr>
              <w:spacing w:after="0" w:line="240" w:lineRule="auto"/>
              <w:rPr>
                <w:rFonts w:ascii="Times New Roman" w:eastAsia="Times New Roman" w:hAnsi="Times New Roman" w:cs="Times New Roman"/>
                <w:b/>
                <w:bCs/>
                <w:color w:val="000000"/>
                <w:sz w:val="24"/>
                <w:szCs w:val="24"/>
              </w:rPr>
            </w:pPr>
            <w:r w:rsidRPr="00237462">
              <w:rPr>
                <w:rFonts w:ascii="Times New Roman" w:eastAsia="Times New Roman" w:hAnsi="Times New Roman" w:cs="Times New Roman"/>
                <w:b/>
                <w:bCs/>
                <w:color w:val="000000"/>
                <w:sz w:val="24"/>
                <w:szCs w:val="24"/>
              </w:rPr>
              <w:t>FRW'000</w:t>
            </w:r>
          </w:p>
        </w:tc>
        <w:tc>
          <w:tcPr>
            <w:tcW w:w="621" w:type="pct"/>
            <w:tcBorders>
              <w:top w:val="nil"/>
              <w:left w:val="nil"/>
              <w:bottom w:val="single" w:sz="4" w:space="0" w:color="auto"/>
              <w:right w:val="single" w:sz="4" w:space="0" w:color="auto"/>
            </w:tcBorders>
            <w:noWrap/>
            <w:hideMark/>
          </w:tcPr>
          <w:p w14:paraId="1C0EEB4E" w14:textId="77777777" w:rsidR="00764183" w:rsidRPr="00237462" w:rsidRDefault="00764183" w:rsidP="00237462">
            <w:pPr>
              <w:spacing w:after="0" w:line="240" w:lineRule="auto"/>
              <w:rPr>
                <w:rFonts w:ascii="Times New Roman" w:eastAsia="Times New Roman" w:hAnsi="Times New Roman" w:cs="Times New Roman"/>
                <w:b/>
                <w:bCs/>
                <w:color w:val="000000"/>
                <w:sz w:val="24"/>
                <w:szCs w:val="24"/>
              </w:rPr>
            </w:pPr>
            <w:r w:rsidRPr="00237462">
              <w:rPr>
                <w:rFonts w:ascii="Times New Roman" w:eastAsia="Times New Roman" w:hAnsi="Times New Roman" w:cs="Times New Roman"/>
                <w:b/>
                <w:bCs/>
                <w:color w:val="000000"/>
                <w:sz w:val="24"/>
                <w:szCs w:val="24"/>
              </w:rPr>
              <w:t>FRW'000</w:t>
            </w:r>
          </w:p>
        </w:tc>
        <w:tc>
          <w:tcPr>
            <w:tcW w:w="742" w:type="pct"/>
            <w:tcBorders>
              <w:top w:val="nil"/>
              <w:left w:val="nil"/>
              <w:bottom w:val="single" w:sz="4" w:space="0" w:color="auto"/>
              <w:right w:val="single" w:sz="4" w:space="0" w:color="auto"/>
            </w:tcBorders>
            <w:noWrap/>
            <w:hideMark/>
          </w:tcPr>
          <w:p w14:paraId="0365BDA5" w14:textId="77777777" w:rsidR="00764183" w:rsidRPr="00237462" w:rsidRDefault="00764183" w:rsidP="00237462">
            <w:pPr>
              <w:spacing w:after="0" w:line="240" w:lineRule="auto"/>
              <w:rPr>
                <w:rFonts w:ascii="Times New Roman" w:eastAsia="Times New Roman" w:hAnsi="Times New Roman" w:cs="Times New Roman"/>
                <w:b/>
                <w:bCs/>
                <w:color w:val="000000"/>
                <w:sz w:val="24"/>
                <w:szCs w:val="24"/>
              </w:rPr>
            </w:pPr>
            <w:r w:rsidRPr="00237462">
              <w:rPr>
                <w:rFonts w:ascii="Times New Roman" w:eastAsia="Times New Roman" w:hAnsi="Times New Roman" w:cs="Times New Roman"/>
                <w:b/>
                <w:bCs/>
                <w:color w:val="000000"/>
                <w:sz w:val="24"/>
                <w:szCs w:val="24"/>
              </w:rPr>
              <w:t>FRW'000</w:t>
            </w:r>
          </w:p>
        </w:tc>
        <w:tc>
          <w:tcPr>
            <w:tcW w:w="478" w:type="pct"/>
            <w:tcBorders>
              <w:top w:val="nil"/>
              <w:left w:val="nil"/>
              <w:bottom w:val="single" w:sz="4" w:space="0" w:color="auto"/>
              <w:right w:val="single" w:sz="8" w:space="0" w:color="auto"/>
            </w:tcBorders>
            <w:noWrap/>
            <w:hideMark/>
          </w:tcPr>
          <w:p w14:paraId="71292028" w14:textId="77777777" w:rsidR="00764183" w:rsidRPr="00237462" w:rsidRDefault="00764183" w:rsidP="00237462">
            <w:pPr>
              <w:spacing w:after="0" w:line="240" w:lineRule="auto"/>
              <w:rPr>
                <w:rFonts w:ascii="Times New Roman" w:eastAsia="Times New Roman" w:hAnsi="Times New Roman" w:cs="Times New Roman"/>
                <w:color w:val="000000"/>
                <w:sz w:val="24"/>
                <w:szCs w:val="24"/>
              </w:rPr>
            </w:pPr>
          </w:p>
        </w:tc>
      </w:tr>
      <w:tr w:rsidR="00764183" w:rsidRPr="00237462" w14:paraId="632EB74E" w14:textId="77777777" w:rsidTr="00764183">
        <w:trPr>
          <w:trHeight w:val="315"/>
        </w:trPr>
        <w:tc>
          <w:tcPr>
            <w:tcW w:w="1809" w:type="pct"/>
            <w:tcBorders>
              <w:top w:val="nil"/>
              <w:left w:val="single" w:sz="8" w:space="0" w:color="auto"/>
              <w:bottom w:val="single" w:sz="4" w:space="0" w:color="auto"/>
              <w:right w:val="single" w:sz="4" w:space="0" w:color="auto"/>
            </w:tcBorders>
            <w:noWrap/>
            <w:hideMark/>
          </w:tcPr>
          <w:p w14:paraId="553AEBAC"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Cost or TWDV (1 Jan 2025)</w:t>
            </w:r>
          </w:p>
        </w:tc>
        <w:tc>
          <w:tcPr>
            <w:tcW w:w="621" w:type="pct"/>
            <w:tcBorders>
              <w:top w:val="nil"/>
              <w:left w:val="nil"/>
              <w:bottom w:val="single" w:sz="4" w:space="0" w:color="auto"/>
              <w:right w:val="single" w:sz="4" w:space="0" w:color="auto"/>
            </w:tcBorders>
            <w:noWrap/>
            <w:hideMark/>
          </w:tcPr>
          <w:p w14:paraId="506FFE0D"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250,000</w:t>
            </w:r>
          </w:p>
        </w:tc>
        <w:tc>
          <w:tcPr>
            <w:tcW w:w="728" w:type="pct"/>
            <w:tcBorders>
              <w:top w:val="nil"/>
              <w:left w:val="nil"/>
              <w:bottom w:val="single" w:sz="4" w:space="0" w:color="auto"/>
              <w:right w:val="single" w:sz="4" w:space="0" w:color="auto"/>
            </w:tcBorders>
            <w:noWrap/>
            <w:hideMark/>
          </w:tcPr>
          <w:p w14:paraId="73720705"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29,000</w:t>
            </w:r>
          </w:p>
        </w:tc>
        <w:tc>
          <w:tcPr>
            <w:tcW w:w="621" w:type="pct"/>
            <w:tcBorders>
              <w:top w:val="nil"/>
              <w:left w:val="nil"/>
              <w:bottom w:val="single" w:sz="4" w:space="0" w:color="auto"/>
              <w:right w:val="single" w:sz="4" w:space="0" w:color="auto"/>
            </w:tcBorders>
            <w:noWrap/>
            <w:hideMark/>
          </w:tcPr>
          <w:p w14:paraId="788443E6"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p>
        </w:tc>
        <w:tc>
          <w:tcPr>
            <w:tcW w:w="742" w:type="pct"/>
            <w:tcBorders>
              <w:top w:val="nil"/>
              <w:left w:val="nil"/>
              <w:bottom w:val="single" w:sz="4" w:space="0" w:color="auto"/>
              <w:right w:val="single" w:sz="4" w:space="0" w:color="auto"/>
            </w:tcBorders>
            <w:noWrap/>
            <w:hideMark/>
          </w:tcPr>
          <w:p w14:paraId="052DBCC7"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p>
        </w:tc>
        <w:tc>
          <w:tcPr>
            <w:tcW w:w="478" w:type="pct"/>
            <w:tcBorders>
              <w:top w:val="nil"/>
              <w:left w:val="nil"/>
              <w:bottom w:val="single" w:sz="4" w:space="0" w:color="auto"/>
              <w:right w:val="single" w:sz="8" w:space="0" w:color="auto"/>
            </w:tcBorders>
            <w:noWrap/>
            <w:hideMark/>
          </w:tcPr>
          <w:p w14:paraId="46AFD943"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p>
        </w:tc>
      </w:tr>
      <w:tr w:rsidR="00764183" w:rsidRPr="00237462" w14:paraId="0BAEFD62" w14:textId="77777777" w:rsidTr="00764183">
        <w:trPr>
          <w:trHeight w:val="315"/>
        </w:trPr>
        <w:tc>
          <w:tcPr>
            <w:tcW w:w="1809" w:type="pct"/>
            <w:tcBorders>
              <w:top w:val="nil"/>
              <w:left w:val="single" w:sz="8" w:space="0" w:color="auto"/>
              <w:bottom w:val="single" w:sz="4" w:space="0" w:color="auto"/>
              <w:right w:val="single" w:sz="4" w:space="0" w:color="auto"/>
            </w:tcBorders>
            <w:noWrap/>
            <w:hideMark/>
          </w:tcPr>
          <w:p w14:paraId="123B0E9E"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Additional</w:t>
            </w:r>
          </w:p>
        </w:tc>
        <w:tc>
          <w:tcPr>
            <w:tcW w:w="621" w:type="pct"/>
            <w:tcBorders>
              <w:top w:val="nil"/>
              <w:left w:val="nil"/>
              <w:bottom w:val="single" w:sz="4" w:space="0" w:color="auto"/>
              <w:right w:val="single" w:sz="4" w:space="0" w:color="auto"/>
            </w:tcBorders>
            <w:noWrap/>
            <w:hideMark/>
          </w:tcPr>
          <w:p w14:paraId="7EAC90B9"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8,000</w:t>
            </w:r>
          </w:p>
        </w:tc>
        <w:tc>
          <w:tcPr>
            <w:tcW w:w="728" w:type="pct"/>
            <w:tcBorders>
              <w:top w:val="nil"/>
              <w:left w:val="nil"/>
              <w:bottom w:val="single" w:sz="4" w:space="0" w:color="auto"/>
              <w:right w:val="single" w:sz="4" w:space="0" w:color="auto"/>
            </w:tcBorders>
            <w:noWrap/>
            <w:hideMark/>
          </w:tcPr>
          <w:p w14:paraId="3D38F46E"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w:t>
            </w:r>
          </w:p>
        </w:tc>
        <w:tc>
          <w:tcPr>
            <w:tcW w:w="621" w:type="pct"/>
            <w:tcBorders>
              <w:top w:val="nil"/>
              <w:left w:val="nil"/>
              <w:bottom w:val="single" w:sz="4" w:space="0" w:color="auto"/>
              <w:right w:val="single" w:sz="4" w:space="0" w:color="auto"/>
            </w:tcBorders>
            <w:noWrap/>
            <w:hideMark/>
          </w:tcPr>
          <w:p w14:paraId="4D05F71A"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85,000</w:t>
            </w:r>
          </w:p>
        </w:tc>
        <w:tc>
          <w:tcPr>
            <w:tcW w:w="742" w:type="pct"/>
            <w:tcBorders>
              <w:top w:val="nil"/>
              <w:left w:val="nil"/>
              <w:bottom w:val="single" w:sz="4" w:space="0" w:color="auto"/>
              <w:right w:val="single" w:sz="4" w:space="0" w:color="auto"/>
            </w:tcBorders>
            <w:noWrap/>
            <w:hideMark/>
          </w:tcPr>
          <w:p w14:paraId="78E583CC"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8,000</w:t>
            </w:r>
          </w:p>
        </w:tc>
        <w:tc>
          <w:tcPr>
            <w:tcW w:w="478" w:type="pct"/>
            <w:tcBorders>
              <w:top w:val="nil"/>
              <w:left w:val="nil"/>
              <w:bottom w:val="single" w:sz="4" w:space="0" w:color="auto"/>
              <w:right w:val="single" w:sz="8" w:space="0" w:color="auto"/>
            </w:tcBorders>
            <w:noWrap/>
            <w:hideMark/>
          </w:tcPr>
          <w:p w14:paraId="17FE23C5"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p>
        </w:tc>
      </w:tr>
      <w:tr w:rsidR="00764183" w:rsidRPr="00237462" w14:paraId="44C37FB2" w14:textId="77777777" w:rsidTr="00764183">
        <w:trPr>
          <w:trHeight w:val="315"/>
        </w:trPr>
        <w:tc>
          <w:tcPr>
            <w:tcW w:w="1809" w:type="pct"/>
            <w:tcBorders>
              <w:top w:val="nil"/>
              <w:left w:val="single" w:sz="8" w:space="0" w:color="auto"/>
              <w:bottom w:val="single" w:sz="4" w:space="0" w:color="auto"/>
              <w:right w:val="single" w:sz="4" w:space="0" w:color="auto"/>
            </w:tcBorders>
            <w:noWrap/>
            <w:hideMark/>
          </w:tcPr>
          <w:p w14:paraId="533B50A6"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Accelerated depreciation @50</w:t>
            </w:r>
            <w:r w:rsidR="00764183">
              <w:rPr>
                <w:rFonts w:ascii="Times New Roman" w:eastAsia="Times New Roman" w:hAnsi="Times New Roman" w:cs="Times New Roman"/>
                <w:color w:val="000000"/>
                <w:sz w:val="24"/>
                <w:szCs w:val="24"/>
              </w:rPr>
              <w:t>%</w:t>
            </w:r>
          </w:p>
        </w:tc>
        <w:tc>
          <w:tcPr>
            <w:tcW w:w="621" w:type="pct"/>
            <w:tcBorders>
              <w:top w:val="nil"/>
              <w:left w:val="nil"/>
              <w:bottom w:val="single" w:sz="4" w:space="0" w:color="auto"/>
              <w:right w:val="single" w:sz="4" w:space="0" w:color="auto"/>
            </w:tcBorders>
            <w:noWrap/>
            <w:hideMark/>
          </w:tcPr>
          <w:p w14:paraId="2591C50D"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w:t>
            </w:r>
          </w:p>
        </w:tc>
        <w:tc>
          <w:tcPr>
            <w:tcW w:w="728" w:type="pct"/>
            <w:tcBorders>
              <w:top w:val="nil"/>
              <w:left w:val="nil"/>
              <w:bottom w:val="single" w:sz="4" w:space="0" w:color="auto"/>
              <w:right w:val="single" w:sz="4" w:space="0" w:color="auto"/>
            </w:tcBorders>
            <w:noWrap/>
            <w:hideMark/>
          </w:tcPr>
          <w:p w14:paraId="644147E8"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w:t>
            </w:r>
          </w:p>
        </w:tc>
        <w:tc>
          <w:tcPr>
            <w:tcW w:w="621" w:type="pct"/>
            <w:tcBorders>
              <w:top w:val="nil"/>
              <w:left w:val="nil"/>
              <w:bottom w:val="single" w:sz="4" w:space="0" w:color="auto"/>
              <w:right w:val="single" w:sz="4" w:space="0" w:color="auto"/>
            </w:tcBorders>
            <w:noWrap/>
            <w:hideMark/>
          </w:tcPr>
          <w:p w14:paraId="3770745C"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42,500</w:t>
            </w:r>
          </w:p>
        </w:tc>
        <w:tc>
          <w:tcPr>
            <w:tcW w:w="742" w:type="pct"/>
            <w:tcBorders>
              <w:top w:val="nil"/>
              <w:left w:val="nil"/>
              <w:bottom w:val="single" w:sz="4" w:space="0" w:color="auto"/>
              <w:right w:val="single" w:sz="4" w:space="0" w:color="auto"/>
            </w:tcBorders>
            <w:noWrap/>
            <w:hideMark/>
          </w:tcPr>
          <w:p w14:paraId="702CC888"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w:t>
            </w:r>
          </w:p>
        </w:tc>
        <w:tc>
          <w:tcPr>
            <w:tcW w:w="478" w:type="pct"/>
            <w:tcBorders>
              <w:top w:val="nil"/>
              <w:left w:val="nil"/>
              <w:bottom w:val="single" w:sz="4" w:space="0" w:color="auto"/>
              <w:right w:val="single" w:sz="8" w:space="0" w:color="auto"/>
            </w:tcBorders>
            <w:noWrap/>
            <w:hideMark/>
          </w:tcPr>
          <w:p w14:paraId="011604D1"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42,500</w:t>
            </w:r>
          </w:p>
        </w:tc>
      </w:tr>
      <w:tr w:rsidR="00764183" w:rsidRPr="00237462" w14:paraId="6932A63B" w14:textId="77777777" w:rsidTr="00764183">
        <w:trPr>
          <w:trHeight w:val="315"/>
        </w:trPr>
        <w:tc>
          <w:tcPr>
            <w:tcW w:w="1809" w:type="pct"/>
            <w:tcBorders>
              <w:top w:val="nil"/>
              <w:left w:val="single" w:sz="8" w:space="0" w:color="auto"/>
              <w:bottom w:val="single" w:sz="4" w:space="0" w:color="auto"/>
              <w:right w:val="single" w:sz="4" w:space="0" w:color="auto"/>
            </w:tcBorders>
            <w:noWrap/>
            <w:hideMark/>
          </w:tcPr>
          <w:p w14:paraId="1B06AB3B"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Depreciation base</w:t>
            </w:r>
          </w:p>
        </w:tc>
        <w:tc>
          <w:tcPr>
            <w:tcW w:w="621" w:type="pct"/>
            <w:tcBorders>
              <w:top w:val="nil"/>
              <w:left w:val="nil"/>
              <w:bottom w:val="single" w:sz="4" w:space="0" w:color="auto"/>
              <w:right w:val="single" w:sz="4" w:space="0" w:color="auto"/>
            </w:tcBorders>
            <w:noWrap/>
            <w:hideMark/>
          </w:tcPr>
          <w:p w14:paraId="69E3B406"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258,000</w:t>
            </w:r>
          </w:p>
        </w:tc>
        <w:tc>
          <w:tcPr>
            <w:tcW w:w="728" w:type="pct"/>
            <w:tcBorders>
              <w:top w:val="nil"/>
              <w:left w:val="nil"/>
              <w:bottom w:val="single" w:sz="4" w:space="0" w:color="auto"/>
              <w:right w:val="single" w:sz="4" w:space="0" w:color="auto"/>
            </w:tcBorders>
            <w:noWrap/>
            <w:hideMark/>
          </w:tcPr>
          <w:p w14:paraId="5F7E2FDB"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29,000</w:t>
            </w:r>
          </w:p>
        </w:tc>
        <w:tc>
          <w:tcPr>
            <w:tcW w:w="621" w:type="pct"/>
            <w:tcBorders>
              <w:top w:val="nil"/>
              <w:left w:val="nil"/>
              <w:bottom w:val="single" w:sz="4" w:space="0" w:color="auto"/>
              <w:right w:val="single" w:sz="4" w:space="0" w:color="auto"/>
            </w:tcBorders>
            <w:noWrap/>
            <w:hideMark/>
          </w:tcPr>
          <w:p w14:paraId="06FED10F"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42,500</w:t>
            </w:r>
          </w:p>
        </w:tc>
        <w:tc>
          <w:tcPr>
            <w:tcW w:w="742" w:type="pct"/>
            <w:tcBorders>
              <w:top w:val="nil"/>
              <w:left w:val="nil"/>
              <w:bottom w:val="single" w:sz="4" w:space="0" w:color="auto"/>
              <w:right w:val="single" w:sz="4" w:space="0" w:color="auto"/>
            </w:tcBorders>
            <w:noWrap/>
            <w:hideMark/>
          </w:tcPr>
          <w:p w14:paraId="78A6E085"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8,000</w:t>
            </w:r>
          </w:p>
        </w:tc>
        <w:tc>
          <w:tcPr>
            <w:tcW w:w="478" w:type="pct"/>
            <w:tcBorders>
              <w:top w:val="nil"/>
              <w:left w:val="nil"/>
              <w:bottom w:val="single" w:sz="4" w:space="0" w:color="auto"/>
              <w:right w:val="single" w:sz="8" w:space="0" w:color="auto"/>
            </w:tcBorders>
            <w:noWrap/>
            <w:hideMark/>
          </w:tcPr>
          <w:p w14:paraId="350057BC"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p>
        </w:tc>
      </w:tr>
      <w:tr w:rsidR="00764183" w:rsidRPr="00237462" w14:paraId="75EC1D7B" w14:textId="77777777" w:rsidTr="00764183">
        <w:trPr>
          <w:trHeight w:val="315"/>
        </w:trPr>
        <w:tc>
          <w:tcPr>
            <w:tcW w:w="1809" w:type="pct"/>
            <w:tcBorders>
              <w:top w:val="nil"/>
              <w:left w:val="single" w:sz="8" w:space="0" w:color="auto"/>
              <w:bottom w:val="single" w:sz="4" w:space="0" w:color="auto"/>
              <w:right w:val="single" w:sz="4" w:space="0" w:color="auto"/>
            </w:tcBorders>
            <w:noWrap/>
            <w:hideMark/>
          </w:tcPr>
          <w:p w14:paraId="57200497"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Depreciation rate</w:t>
            </w:r>
          </w:p>
        </w:tc>
        <w:tc>
          <w:tcPr>
            <w:tcW w:w="621" w:type="pct"/>
            <w:tcBorders>
              <w:top w:val="nil"/>
              <w:left w:val="nil"/>
              <w:bottom w:val="single" w:sz="4" w:space="0" w:color="auto"/>
              <w:right w:val="single" w:sz="4" w:space="0" w:color="auto"/>
            </w:tcBorders>
            <w:noWrap/>
            <w:hideMark/>
          </w:tcPr>
          <w:p w14:paraId="025D08EC"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5%</w:t>
            </w:r>
          </w:p>
        </w:tc>
        <w:tc>
          <w:tcPr>
            <w:tcW w:w="728" w:type="pct"/>
            <w:tcBorders>
              <w:top w:val="nil"/>
              <w:left w:val="nil"/>
              <w:bottom w:val="single" w:sz="4" w:space="0" w:color="auto"/>
              <w:right w:val="single" w:sz="4" w:space="0" w:color="auto"/>
            </w:tcBorders>
            <w:noWrap/>
            <w:hideMark/>
          </w:tcPr>
          <w:p w14:paraId="462C0712"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25%</w:t>
            </w:r>
          </w:p>
        </w:tc>
        <w:tc>
          <w:tcPr>
            <w:tcW w:w="621" w:type="pct"/>
            <w:tcBorders>
              <w:top w:val="nil"/>
              <w:left w:val="nil"/>
              <w:bottom w:val="single" w:sz="4" w:space="0" w:color="auto"/>
              <w:right w:val="single" w:sz="4" w:space="0" w:color="auto"/>
            </w:tcBorders>
            <w:noWrap/>
            <w:hideMark/>
          </w:tcPr>
          <w:p w14:paraId="2218265E"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25%</w:t>
            </w:r>
          </w:p>
        </w:tc>
        <w:tc>
          <w:tcPr>
            <w:tcW w:w="742" w:type="pct"/>
            <w:tcBorders>
              <w:top w:val="nil"/>
              <w:left w:val="nil"/>
              <w:bottom w:val="single" w:sz="4" w:space="0" w:color="auto"/>
              <w:right w:val="single" w:sz="4" w:space="0" w:color="auto"/>
            </w:tcBorders>
            <w:noWrap/>
            <w:hideMark/>
          </w:tcPr>
          <w:p w14:paraId="1384B30D"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50%</w:t>
            </w:r>
          </w:p>
        </w:tc>
        <w:tc>
          <w:tcPr>
            <w:tcW w:w="478" w:type="pct"/>
            <w:tcBorders>
              <w:top w:val="nil"/>
              <w:left w:val="nil"/>
              <w:bottom w:val="single" w:sz="4" w:space="0" w:color="auto"/>
              <w:right w:val="single" w:sz="8" w:space="0" w:color="auto"/>
            </w:tcBorders>
            <w:noWrap/>
            <w:hideMark/>
          </w:tcPr>
          <w:p w14:paraId="64D5B776"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p>
        </w:tc>
      </w:tr>
      <w:tr w:rsidR="00764183" w:rsidRPr="00237462" w14:paraId="03FBE4C5" w14:textId="77777777" w:rsidTr="00764183">
        <w:trPr>
          <w:trHeight w:val="315"/>
        </w:trPr>
        <w:tc>
          <w:tcPr>
            <w:tcW w:w="1809" w:type="pct"/>
            <w:tcBorders>
              <w:top w:val="nil"/>
              <w:left w:val="single" w:sz="8" w:space="0" w:color="auto"/>
              <w:bottom w:val="single" w:sz="4" w:space="0" w:color="auto"/>
              <w:right w:val="single" w:sz="4" w:space="0" w:color="auto"/>
            </w:tcBorders>
            <w:noWrap/>
            <w:hideMark/>
          </w:tcPr>
          <w:p w14:paraId="7E33DBEF"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Depreciation</w:t>
            </w:r>
          </w:p>
        </w:tc>
        <w:tc>
          <w:tcPr>
            <w:tcW w:w="621" w:type="pct"/>
            <w:tcBorders>
              <w:top w:val="nil"/>
              <w:left w:val="nil"/>
              <w:bottom w:val="single" w:sz="4" w:space="0" w:color="auto"/>
              <w:right w:val="single" w:sz="4" w:space="0" w:color="auto"/>
            </w:tcBorders>
            <w:noWrap/>
            <w:hideMark/>
          </w:tcPr>
          <w:p w14:paraId="26896187"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12,900</w:t>
            </w:r>
          </w:p>
        </w:tc>
        <w:tc>
          <w:tcPr>
            <w:tcW w:w="728" w:type="pct"/>
            <w:tcBorders>
              <w:top w:val="nil"/>
              <w:left w:val="nil"/>
              <w:bottom w:val="single" w:sz="4" w:space="0" w:color="auto"/>
              <w:right w:val="single" w:sz="4" w:space="0" w:color="auto"/>
            </w:tcBorders>
            <w:noWrap/>
            <w:hideMark/>
          </w:tcPr>
          <w:p w14:paraId="7F6F3BB3"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7,250</w:t>
            </w:r>
          </w:p>
        </w:tc>
        <w:tc>
          <w:tcPr>
            <w:tcW w:w="621" w:type="pct"/>
            <w:tcBorders>
              <w:top w:val="nil"/>
              <w:left w:val="nil"/>
              <w:bottom w:val="single" w:sz="4" w:space="0" w:color="auto"/>
              <w:right w:val="single" w:sz="4" w:space="0" w:color="auto"/>
            </w:tcBorders>
            <w:noWrap/>
            <w:hideMark/>
          </w:tcPr>
          <w:p w14:paraId="6952430D"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10,625</w:t>
            </w:r>
          </w:p>
        </w:tc>
        <w:tc>
          <w:tcPr>
            <w:tcW w:w="742" w:type="pct"/>
            <w:tcBorders>
              <w:top w:val="nil"/>
              <w:left w:val="nil"/>
              <w:bottom w:val="single" w:sz="4" w:space="0" w:color="auto"/>
              <w:right w:val="single" w:sz="4" w:space="0" w:color="auto"/>
            </w:tcBorders>
            <w:noWrap/>
            <w:hideMark/>
          </w:tcPr>
          <w:p w14:paraId="13E341D6"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4,000</w:t>
            </w:r>
          </w:p>
        </w:tc>
        <w:tc>
          <w:tcPr>
            <w:tcW w:w="478" w:type="pct"/>
            <w:tcBorders>
              <w:top w:val="nil"/>
              <w:left w:val="nil"/>
              <w:bottom w:val="single" w:sz="4" w:space="0" w:color="auto"/>
              <w:right w:val="single" w:sz="8" w:space="0" w:color="auto"/>
            </w:tcBorders>
            <w:noWrap/>
            <w:hideMark/>
          </w:tcPr>
          <w:p w14:paraId="106168BD"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34,775</w:t>
            </w:r>
          </w:p>
        </w:tc>
      </w:tr>
      <w:tr w:rsidR="00764183" w:rsidRPr="00237462" w14:paraId="252009A1" w14:textId="77777777" w:rsidTr="00764183">
        <w:trPr>
          <w:trHeight w:val="315"/>
        </w:trPr>
        <w:tc>
          <w:tcPr>
            <w:tcW w:w="1809" w:type="pct"/>
            <w:tcBorders>
              <w:top w:val="nil"/>
              <w:left w:val="single" w:sz="8" w:space="0" w:color="auto"/>
              <w:bottom w:val="single" w:sz="4" w:space="0" w:color="auto"/>
              <w:right w:val="single" w:sz="4" w:space="0" w:color="auto"/>
            </w:tcBorders>
            <w:noWrap/>
            <w:hideMark/>
          </w:tcPr>
          <w:p w14:paraId="7183FF54"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Cost or TWDV (31 Dec 2025)</w:t>
            </w:r>
          </w:p>
        </w:tc>
        <w:tc>
          <w:tcPr>
            <w:tcW w:w="621" w:type="pct"/>
            <w:tcBorders>
              <w:top w:val="nil"/>
              <w:left w:val="nil"/>
              <w:bottom w:val="single" w:sz="4" w:space="0" w:color="auto"/>
              <w:right w:val="single" w:sz="4" w:space="0" w:color="auto"/>
            </w:tcBorders>
            <w:noWrap/>
            <w:hideMark/>
          </w:tcPr>
          <w:p w14:paraId="6FE72855"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207,100</w:t>
            </w:r>
          </w:p>
        </w:tc>
        <w:tc>
          <w:tcPr>
            <w:tcW w:w="728" w:type="pct"/>
            <w:tcBorders>
              <w:top w:val="nil"/>
              <w:left w:val="nil"/>
              <w:bottom w:val="single" w:sz="4" w:space="0" w:color="auto"/>
              <w:right w:val="single" w:sz="4" w:space="0" w:color="auto"/>
            </w:tcBorders>
            <w:noWrap/>
            <w:hideMark/>
          </w:tcPr>
          <w:p w14:paraId="12033799"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21,750</w:t>
            </w:r>
          </w:p>
        </w:tc>
        <w:tc>
          <w:tcPr>
            <w:tcW w:w="621" w:type="pct"/>
            <w:tcBorders>
              <w:top w:val="nil"/>
              <w:left w:val="nil"/>
              <w:bottom w:val="single" w:sz="4" w:space="0" w:color="auto"/>
              <w:right w:val="single" w:sz="4" w:space="0" w:color="auto"/>
            </w:tcBorders>
            <w:noWrap/>
            <w:hideMark/>
          </w:tcPr>
          <w:p w14:paraId="20789FA8"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31,875</w:t>
            </w:r>
          </w:p>
        </w:tc>
        <w:tc>
          <w:tcPr>
            <w:tcW w:w="742" w:type="pct"/>
            <w:tcBorders>
              <w:top w:val="nil"/>
              <w:left w:val="nil"/>
              <w:bottom w:val="single" w:sz="4" w:space="0" w:color="auto"/>
              <w:right w:val="single" w:sz="4" w:space="0" w:color="auto"/>
            </w:tcBorders>
            <w:noWrap/>
            <w:hideMark/>
          </w:tcPr>
          <w:p w14:paraId="4E91B6EA"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4,000</w:t>
            </w:r>
          </w:p>
        </w:tc>
        <w:tc>
          <w:tcPr>
            <w:tcW w:w="478" w:type="pct"/>
            <w:tcBorders>
              <w:top w:val="nil"/>
              <w:left w:val="nil"/>
              <w:bottom w:val="single" w:sz="4" w:space="0" w:color="auto"/>
              <w:right w:val="single" w:sz="8" w:space="0" w:color="auto"/>
            </w:tcBorders>
            <w:noWrap/>
            <w:hideMark/>
          </w:tcPr>
          <w:p w14:paraId="47230267"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p>
        </w:tc>
      </w:tr>
      <w:tr w:rsidR="00764183" w:rsidRPr="00237462" w14:paraId="5758F460" w14:textId="77777777" w:rsidTr="00764183">
        <w:trPr>
          <w:trHeight w:val="330"/>
        </w:trPr>
        <w:tc>
          <w:tcPr>
            <w:tcW w:w="1809" w:type="pct"/>
            <w:tcBorders>
              <w:top w:val="nil"/>
              <w:left w:val="single" w:sz="8" w:space="0" w:color="auto"/>
              <w:bottom w:val="single" w:sz="8" w:space="0" w:color="auto"/>
              <w:right w:val="single" w:sz="4" w:space="0" w:color="auto"/>
            </w:tcBorders>
            <w:noWrap/>
            <w:hideMark/>
          </w:tcPr>
          <w:p w14:paraId="591E21A8"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Capital allowance</w:t>
            </w:r>
          </w:p>
        </w:tc>
        <w:tc>
          <w:tcPr>
            <w:tcW w:w="621" w:type="pct"/>
            <w:tcBorders>
              <w:top w:val="nil"/>
              <w:left w:val="nil"/>
              <w:bottom w:val="single" w:sz="8" w:space="0" w:color="auto"/>
              <w:right w:val="single" w:sz="4" w:space="0" w:color="auto"/>
            </w:tcBorders>
            <w:noWrap/>
            <w:hideMark/>
          </w:tcPr>
          <w:p w14:paraId="73FDFE66"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p>
        </w:tc>
        <w:tc>
          <w:tcPr>
            <w:tcW w:w="728" w:type="pct"/>
            <w:tcBorders>
              <w:top w:val="nil"/>
              <w:left w:val="nil"/>
              <w:bottom w:val="single" w:sz="8" w:space="0" w:color="auto"/>
              <w:right w:val="single" w:sz="4" w:space="0" w:color="auto"/>
            </w:tcBorders>
            <w:noWrap/>
            <w:hideMark/>
          </w:tcPr>
          <w:p w14:paraId="72157D1F"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p>
        </w:tc>
        <w:tc>
          <w:tcPr>
            <w:tcW w:w="621" w:type="pct"/>
            <w:tcBorders>
              <w:top w:val="nil"/>
              <w:left w:val="nil"/>
              <w:bottom w:val="single" w:sz="8" w:space="0" w:color="auto"/>
              <w:right w:val="single" w:sz="4" w:space="0" w:color="auto"/>
            </w:tcBorders>
            <w:noWrap/>
            <w:hideMark/>
          </w:tcPr>
          <w:p w14:paraId="3D6E0805"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p>
        </w:tc>
        <w:tc>
          <w:tcPr>
            <w:tcW w:w="742" w:type="pct"/>
            <w:tcBorders>
              <w:top w:val="nil"/>
              <w:left w:val="nil"/>
              <w:bottom w:val="single" w:sz="8" w:space="0" w:color="auto"/>
              <w:right w:val="single" w:sz="4" w:space="0" w:color="auto"/>
            </w:tcBorders>
            <w:noWrap/>
            <w:hideMark/>
          </w:tcPr>
          <w:p w14:paraId="41368819"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p>
        </w:tc>
        <w:tc>
          <w:tcPr>
            <w:tcW w:w="478" w:type="pct"/>
            <w:tcBorders>
              <w:top w:val="nil"/>
              <w:left w:val="nil"/>
              <w:bottom w:val="single" w:sz="8" w:space="0" w:color="auto"/>
              <w:right w:val="single" w:sz="8" w:space="0" w:color="auto"/>
            </w:tcBorders>
            <w:noWrap/>
            <w:hideMark/>
          </w:tcPr>
          <w:p w14:paraId="64101094" w14:textId="77777777" w:rsidR="00237462" w:rsidRPr="00237462" w:rsidRDefault="00237462" w:rsidP="00237462">
            <w:pPr>
              <w:spacing w:after="0" w:line="240" w:lineRule="auto"/>
              <w:rPr>
                <w:rFonts w:ascii="Times New Roman" w:eastAsia="Times New Roman" w:hAnsi="Times New Roman" w:cs="Times New Roman"/>
                <w:color w:val="000000"/>
                <w:sz w:val="24"/>
                <w:szCs w:val="24"/>
              </w:rPr>
            </w:pPr>
            <w:r w:rsidRPr="00237462">
              <w:rPr>
                <w:rFonts w:ascii="Times New Roman" w:eastAsia="Times New Roman" w:hAnsi="Times New Roman" w:cs="Times New Roman"/>
                <w:color w:val="000000"/>
                <w:sz w:val="24"/>
                <w:szCs w:val="24"/>
              </w:rPr>
              <w:t>77,275</w:t>
            </w:r>
          </w:p>
        </w:tc>
      </w:tr>
    </w:tbl>
    <w:p w14:paraId="0AA3F553" w14:textId="77777777" w:rsidR="00237462" w:rsidRDefault="00237462" w:rsidP="007B69AF">
      <w:pPr>
        <w:tabs>
          <w:tab w:val="left" w:pos="567"/>
        </w:tabs>
        <w:jc w:val="both"/>
        <w:rPr>
          <w:rFonts w:ascii="Times New Roman" w:hAnsi="Times New Roman" w:cs="Times New Roman"/>
          <w:b/>
          <w:sz w:val="24"/>
          <w:szCs w:val="24"/>
        </w:rPr>
      </w:pPr>
    </w:p>
    <w:p w14:paraId="4F071A96" w14:textId="77777777" w:rsidR="006D35D3" w:rsidRDefault="006D35D3" w:rsidP="007B69AF">
      <w:pPr>
        <w:tabs>
          <w:tab w:val="left" w:pos="567"/>
        </w:tabs>
        <w:jc w:val="both"/>
        <w:rPr>
          <w:rFonts w:ascii="Times New Roman" w:hAnsi="Times New Roman" w:cs="Times New Roman"/>
          <w:b/>
          <w:sz w:val="24"/>
          <w:szCs w:val="24"/>
        </w:rPr>
      </w:pPr>
    </w:p>
    <w:p w14:paraId="4630931A" w14:textId="77777777" w:rsidR="00D07AA8" w:rsidRDefault="00D07AA8" w:rsidP="007B69AF">
      <w:pPr>
        <w:tabs>
          <w:tab w:val="left" w:pos="567"/>
        </w:tabs>
        <w:jc w:val="both"/>
        <w:rPr>
          <w:rFonts w:ascii="Times New Roman" w:hAnsi="Times New Roman" w:cs="Times New Roman"/>
          <w:b/>
          <w:sz w:val="24"/>
          <w:szCs w:val="24"/>
        </w:rPr>
      </w:pPr>
    </w:p>
    <w:p w14:paraId="5E93D77D" w14:textId="77777777" w:rsidR="006D35D3" w:rsidRDefault="006D35D3" w:rsidP="007B69AF">
      <w:pPr>
        <w:tabs>
          <w:tab w:val="left" w:pos="567"/>
        </w:tabs>
        <w:jc w:val="both"/>
        <w:rPr>
          <w:rFonts w:ascii="Times New Roman" w:hAnsi="Times New Roman" w:cs="Times New Roman"/>
          <w:b/>
          <w:sz w:val="24"/>
          <w:szCs w:val="24"/>
        </w:rPr>
      </w:pPr>
    </w:p>
    <w:p w14:paraId="68BEBEEF" w14:textId="77777777" w:rsidR="006D35D3" w:rsidRDefault="006D35D3" w:rsidP="007B69AF">
      <w:pPr>
        <w:tabs>
          <w:tab w:val="left" w:pos="567"/>
        </w:tabs>
        <w:jc w:val="both"/>
        <w:rPr>
          <w:rFonts w:ascii="Times New Roman" w:hAnsi="Times New Roman" w:cs="Times New Roman"/>
          <w:b/>
          <w:sz w:val="24"/>
          <w:szCs w:val="24"/>
        </w:rPr>
      </w:pPr>
    </w:p>
    <w:p w14:paraId="78AFBF92" w14:textId="77777777" w:rsidR="00674864" w:rsidRPr="006D35D3" w:rsidRDefault="00674864" w:rsidP="006D35D3">
      <w:pPr>
        <w:tabs>
          <w:tab w:val="left" w:pos="284"/>
          <w:tab w:val="left" w:pos="567"/>
        </w:tabs>
        <w:jc w:val="both"/>
        <w:rPr>
          <w:rFonts w:ascii="Times New Roman" w:hAnsi="Times New Roman" w:cs="Times New Roman"/>
          <w:bCs/>
          <w:sz w:val="24"/>
          <w:szCs w:val="24"/>
        </w:rPr>
      </w:pPr>
      <w:r w:rsidRPr="006D35D3">
        <w:rPr>
          <w:rFonts w:ascii="Times New Roman" w:hAnsi="Times New Roman" w:cs="Times New Roman"/>
          <w:bCs/>
          <w:sz w:val="24"/>
          <w:szCs w:val="24"/>
        </w:rPr>
        <w:lastRenderedPageBreak/>
        <w:t>(b)</w:t>
      </w:r>
    </w:p>
    <w:p w14:paraId="095541B3" w14:textId="77777777" w:rsidR="006D35D3" w:rsidRPr="006D35D3" w:rsidRDefault="006D35D3" w:rsidP="006D35D3">
      <w:pPr>
        <w:tabs>
          <w:tab w:val="left" w:pos="284"/>
          <w:tab w:val="left" w:pos="567"/>
        </w:tabs>
        <w:jc w:val="both"/>
        <w:rPr>
          <w:rFonts w:ascii="Times New Roman" w:hAnsi="Times New Roman" w:cs="Times New Roman"/>
          <w:bCs/>
          <w:sz w:val="24"/>
          <w:szCs w:val="24"/>
        </w:rPr>
      </w:pPr>
      <w:r w:rsidRPr="006D35D3">
        <w:rPr>
          <w:rFonts w:ascii="Times New Roman" w:hAnsi="Times New Roman" w:cs="Times New Roman"/>
          <w:bCs/>
          <w:sz w:val="24"/>
          <w:szCs w:val="24"/>
        </w:rPr>
        <w:t>Under the real regime, the default corporate income tax rate is 30%, but it can be reduced in the following situations:</w:t>
      </w:r>
    </w:p>
    <w:p w14:paraId="26C614AB" w14:textId="77777777" w:rsidR="006D35D3" w:rsidRPr="006D35D3" w:rsidRDefault="006D35D3" w:rsidP="006D35D3">
      <w:pPr>
        <w:numPr>
          <w:ilvl w:val="0"/>
          <w:numId w:val="40"/>
        </w:numPr>
        <w:tabs>
          <w:tab w:val="left" w:pos="284"/>
          <w:tab w:val="left" w:pos="567"/>
        </w:tabs>
        <w:ind w:left="0" w:firstLine="0"/>
        <w:jc w:val="both"/>
        <w:rPr>
          <w:rFonts w:ascii="Times New Roman" w:hAnsi="Times New Roman" w:cs="Times New Roman"/>
          <w:b/>
          <w:sz w:val="24"/>
          <w:szCs w:val="24"/>
        </w:rPr>
      </w:pPr>
      <w:r w:rsidRPr="006D35D3">
        <w:rPr>
          <w:rFonts w:ascii="Times New Roman" w:hAnsi="Times New Roman" w:cs="Times New Roman"/>
          <w:b/>
          <w:sz w:val="24"/>
          <w:szCs w:val="24"/>
        </w:rPr>
        <w:t>Strategic sectors:</w:t>
      </w:r>
    </w:p>
    <w:p w14:paraId="1813B725" w14:textId="77777777" w:rsidR="006D35D3" w:rsidRPr="006D35D3" w:rsidRDefault="006D35D3" w:rsidP="006D35D3">
      <w:pPr>
        <w:tabs>
          <w:tab w:val="left" w:pos="284"/>
          <w:tab w:val="left" w:pos="567"/>
        </w:tabs>
        <w:jc w:val="both"/>
        <w:rPr>
          <w:rFonts w:ascii="Times New Roman" w:hAnsi="Times New Roman" w:cs="Times New Roman"/>
          <w:bCs/>
          <w:sz w:val="24"/>
          <w:szCs w:val="24"/>
        </w:rPr>
      </w:pPr>
      <w:r w:rsidRPr="006D35D3">
        <w:rPr>
          <w:rFonts w:ascii="Times New Roman" w:hAnsi="Times New Roman" w:cs="Times New Roman"/>
          <w:bCs/>
          <w:sz w:val="24"/>
          <w:szCs w:val="24"/>
        </w:rPr>
        <w:t>Companies operating in certain strategic sectors such as large exporters, energy, large-scale goods/passenger transportation, and information &amp; communication technology (ICT) can pay a reduced rate of 15%.</w:t>
      </w:r>
    </w:p>
    <w:p w14:paraId="4765C3CF" w14:textId="77777777" w:rsidR="006D35D3" w:rsidRPr="006D35D3" w:rsidRDefault="006D35D3" w:rsidP="006D35D3">
      <w:pPr>
        <w:numPr>
          <w:ilvl w:val="0"/>
          <w:numId w:val="40"/>
        </w:numPr>
        <w:tabs>
          <w:tab w:val="left" w:pos="284"/>
          <w:tab w:val="left" w:pos="567"/>
        </w:tabs>
        <w:ind w:left="0" w:firstLine="0"/>
        <w:jc w:val="both"/>
        <w:rPr>
          <w:rFonts w:ascii="Times New Roman" w:hAnsi="Times New Roman" w:cs="Times New Roman"/>
          <w:b/>
          <w:sz w:val="24"/>
          <w:szCs w:val="24"/>
        </w:rPr>
      </w:pPr>
      <w:r w:rsidRPr="006D35D3">
        <w:rPr>
          <w:rFonts w:ascii="Times New Roman" w:hAnsi="Times New Roman" w:cs="Times New Roman"/>
          <w:b/>
          <w:sz w:val="24"/>
          <w:szCs w:val="24"/>
        </w:rPr>
        <w:t>Tax holidays for approved companies:</w:t>
      </w:r>
    </w:p>
    <w:p w14:paraId="2615ACF9" w14:textId="77777777" w:rsidR="005B0706" w:rsidRDefault="006D35D3" w:rsidP="005B0706">
      <w:pPr>
        <w:pStyle w:val="ListParagraph"/>
        <w:numPr>
          <w:ilvl w:val="0"/>
          <w:numId w:val="41"/>
        </w:numPr>
        <w:tabs>
          <w:tab w:val="left" w:pos="284"/>
          <w:tab w:val="left" w:pos="567"/>
        </w:tabs>
        <w:ind w:left="284" w:hanging="284"/>
        <w:jc w:val="both"/>
        <w:rPr>
          <w:rFonts w:ascii="Times New Roman" w:hAnsi="Times New Roman" w:cs="Times New Roman"/>
          <w:bCs/>
          <w:sz w:val="24"/>
          <w:szCs w:val="24"/>
        </w:rPr>
      </w:pPr>
      <w:r w:rsidRPr="005B0706">
        <w:rPr>
          <w:rFonts w:ascii="Times New Roman" w:hAnsi="Times New Roman" w:cs="Times New Roman"/>
          <w:bCs/>
          <w:sz w:val="24"/>
          <w:szCs w:val="24"/>
        </w:rPr>
        <w:t>Registered venture capital companies and approved micro-finance companies enjoy 0% CIT for 5 years from the time of approval.</w:t>
      </w:r>
    </w:p>
    <w:p w14:paraId="28999EF4" w14:textId="77777777" w:rsidR="006D35D3" w:rsidRPr="005B0706" w:rsidRDefault="006D35D3" w:rsidP="005B0706">
      <w:pPr>
        <w:pStyle w:val="ListParagraph"/>
        <w:numPr>
          <w:ilvl w:val="0"/>
          <w:numId w:val="41"/>
        </w:numPr>
        <w:tabs>
          <w:tab w:val="left" w:pos="284"/>
          <w:tab w:val="left" w:pos="567"/>
        </w:tabs>
        <w:ind w:left="284" w:hanging="284"/>
        <w:jc w:val="both"/>
        <w:rPr>
          <w:rFonts w:ascii="Times New Roman" w:hAnsi="Times New Roman" w:cs="Times New Roman"/>
          <w:bCs/>
          <w:sz w:val="24"/>
          <w:szCs w:val="24"/>
        </w:rPr>
      </w:pPr>
      <w:r w:rsidRPr="005B0706">
        <w:rPr>
          <w:rFonts w:ascii="Times New Roman" w:hAnsi="Times New Roman" w:cs="Times New Roman"/>
          <w:bCs/>
          <w:sz w:val="24"/>
          <w:szCs w:val="24"/>
        </w:rPr>
        <w:t>Companies undertaking large investments (at least US$50 million) in sectors like energy, tourism, or health enjoy 0% CIT for 7 years from approval.</w:t>
      </w:r>
    </w:p>
    <w:p w14:paraId="2873CFF5" w14:textId="77777777" w:rsidR="006D35D3" w:rsidRPr="006D35D3" w:rsidRDefault="006D35D3" w:rsidP="006D35D3">
      <w:pPr>
        <w:numPr>
          <w:ilvl w:val="0"/>
          <w:numId w:val="40"/>
        </w:numPr>
        <w:tabs>
          <w:tab w:val="left" w:pos="284"/>
          <w:tab w:val="left" w:pos="567"/>
        </w:tabs>
        <w:ind w:left="0" w:firstLine="0"/>
        <w:jc w:val="both"/>
        <w:rPr>
          <w:rFonts w:ascii="Times New Roman" w:hAnsi="Times New Roman" w:cs="Times New Roman"/>
          <w:bCs/>
          <w:sz w:val="24"/>
          <w:szCs w:val="24"/>
        </w:rPr>
      </w:pPr>
      <w:r w:rsidRPr="006D35D3">
        <w:rPr>
          <w:rFonts w:ascii="Times New Roman" w:hAnsi="Times New Roman" w:cs="Times New Roman"/>
          <w:b/>
          <w:sz w:val="24"/>
          <w:szCs w:val="24"/>
        </w:rPr>
        <w:t>Newly listed companies</w:t>
      </w:r>
      <w:r w:rsidRPr="006D35D3">
        <w:rPr>
          <w:rFonts w:ascii="Times New Roman" w:hAnsi="Times New Roman" w:cs="Times New Roman"/>
          <w:bCs/>
          <w:sz w:val="24"/>
          <w:szCs w:val="24"/>
        </w:rPr>
        <w:t>:</w:t>
      </w:r>
    </w:p>
    <w:p w14:paraId="7DFDB142" w14:textId="77777777" w:rsidR="006D35D3" w:rsidRPr="006D35D3" w:rsidRDefault="006D35D3" w:rsidP="005B0706">
      <w:pPr>
        <w:tabs>
          <w:tab w:val="left" w:pos="284"/>
          <w:tab w:val="left" w:pos="567"/>
        </w:tabs>
        <w:jc w:val="both"/>
        <w:rPr>
          <w:rFonts w:ascii="Times New Roman" w:hAnsi="Times New Roman" w:cs="Times New Roman"/>
          <w:bCs/>
          <w:sz w:val="24"/>
          <w:szCs w:val="24"/>
        </w:rPr>
      </w:pPr>
      <w:r w:rsidRPr="006D35D3">
        <w:rPr>
          <w:rFonts w:ascii="Times New Roman" w:hAnsi="Times New Roman" w:cs="Times New Roman"/>
          <w:bCs/>
          <w:sz w:val="24"/>
          <w:szCs w:val="24"/>
        </w:rPr>
        <w:t>Newly listed companies get a reduced CIT rate for 5 years, depending on the percentage of shares made available to the public:</w:t>
      </w:r>
    </w:p>
    <w:p w14:paraId="08862738" w14:textId="77777777" w:rsidR="006D35D3" w:rsidRPr="006D35D3" w:rsidRDefault="006D35D3" w:rsidP="005B0706">
      <w:pPr>
        <w:numPr>
          <w:ilvl w:val="2"/>
          <w:numId w:val="40"/>
        </w:numPr>
        <w:tabs>
          <w:tab w:val="left" w:pos="284"/>
          <w:tab w:val="left" w:pos="567"/>
        </w:tabs>
        <w:spacing w:after="0"/>
        <w:ind w:left="0" w:firstLine="0"/>
        <w:jc w:val="both"/>
        <w:rPr>
          <w:rFonts w:ascii="Times New Roman" w:hAnsi="Times New Roman" w:cs="Times New Roman"/>
          <w:bCs/>
          <w:sz w:val="24"/>
          <w:szCs w:val="24"/>
        </w:rPr>
      </w:pPr>
      <w:r w:rsidRPr="006D35D3">
        <w:rPr>
          <w:rFonts w:ascii="Times New Roman" w:hAnsi="Times New Roman" w:cs="Times New Roman"/>
          <w:bCs/>
          <w:sz w:val="24"/>
          <w:szCs w:val="24"/>
        </w:rPr>
        <w:t>20% if ≥ 40% of shares</w:t>
      </w:r>
    </w:p>
    <w:p w14:paraId="1D9B34BC" w14:textId="77777777" w:rsidR="006D35D3" w:rsidRPr="006D35D3" w:rsidRDefault="006D35D3" w:rsidP="005B0706">
      <w:pPr>
        <w:numPr>
          <w:ilvl w:val="2"/>
          <w:numId w:val="40"/>
        </w:numPr>
        <w:tabs>
          <w:tab w:val="left" w:pos="284"/>
          <w:tab w:val="left" w:pos="567"/>
        </w:tabs>
        <w:spacing w:after="0"/>
        <w:ind w:left="0" w:firstLine="0"/>
        <w:jc w:val="both"/>
        <w:rPr>
          <w:rFonts w:ascii="Times New Roman" w:hAnsi="Times New Roman" w:cs="Times New Roman"/>
          <w:bCs/>
          <w:sz w:val="24"/>
          <w:szCs w:val="24"/>
        </w:rPr>
      </w:pPr>
      <w:r w:rsidRPr="006D35D3">
        <w:rPr>
          <w:rFonts w:ascii="Times New Roman" w:hAnsi="Times New Roman" w:cs="Times New Roman"/>
          <w:bCs/>
          <w:sz w:val="24"/>
          <w:szCs w:val="24"/>
        </w:rPr>
        <w:t>25% if ≥ 30% of shares</w:t>
      </w:r>
    </w:p>
    <w:p w14:paraId="6642DC46" w14:textId="77777777" w:rsidR="006D35D3" w:rsidRDefault="006D35D3" w:rsidP="005B0706">
      <w:pPr>
        <w:numPr>
          <w:ilvl w:val="2"/>
          <w:numId w:val="40"/>
        </w:numPr>
        <w:tabs>
          <w:tab w:val="left" w:pos="284"/>
          <w:tab w:val="left" w:pos="567"/>
        </w:tabs>
        <w:spacing w:after="0"/>
        <w:ind w:left="0" w:firstLine="0"/>
        <w:jc w:val="both"/>
        <w:rPr>
          <w:rFonts w:ascii="Times New Roman" w:hAnsi="Times New Roman" w:cs="Times New Roman"/>
          <w:bCs/>
          <w:sz w:val="24"/>
          <w:szCs w:val="24"/>
        </w:rPr>
      </w:pPr>
      <w:r w:rsidRPr="006D35D3">
        <w:rPr>
          <w:rFonts w:ascii="Times New Roman" w:hAnsi="Times New Roman" w:cs="Times New Roman"/>
          <w:bCs/>
          <w:sz w:val="24"/>
          <w:szCs w:val="24"/>
        </w:rPr>
        <w:t>28% if ≥ 20% of shares</w:t>
      </w:r>
    </w:p>
    <w:p w14:paraId="2E094A50" w14:textId="77777777" w:rsidR="005B0706" w:rsidRPr="006D35D3" w:rsidRDefault="005B0706" w:rsidP="005B0706">
      <w:pPr>
        <w:tabs>
          <w:tab w:val="left" w:pos="284"/>
          <w:tab w:val="left" w:pos="567"/>
        </w:tabs>
        <w:spacing w:after="0"/>
        <w:jc w:val="both"/>
        <w:rPr>
          <w:rFonts w:ascii="Times New Roman" w:hAnsi="Times New Roman" w:cs="Times New Roman"/>
          <w:bCs/>
          <w:sz w:val="24"/>
          <w:szCs w:val="24"/>
        </w:rPr>
      </w:pPr>
    </w:p>
    <w:p w14:paraId="3574B395" w14:textId="77777777" w:rsidR="006D35D3" w:rsidRPr="006D35D3" w:rsidRDefault="006D35D3" w:rsidP="006D35D3">
      <w:pPr>
        <w:numPr>
          <w:ilvl w:val="0"/>
          <w:numId w:val="40"/>
        </w:numPr>
        <w:tabs>
          <w:tab w:val="left" w:pos="284"/>
          <w:tab w:val="left" w:pos="567"/>
        </w:tabs>
        <w:ind w:left="0" w:firstLine="0"/>
        <w:jc w:val="both"/>
        <w:rPr>
          <w:rFonts w:ascii="Times New Roman" w:hAnsi="Times New Roman" w:cs="Times New Roman"/>
          <w:b/>
          <w:sz w:val="24"/>
          <w:szCs w:val="24"/>
        </w:rPr>
      </w:pPr>
      <w:r w:rsidRPr="006D35D3">
        <w:rPr>
          <w:rFonts w:ascii="Times New Roman" w:hAnsi="Times New Roman" w:cs="Times New Roman"/>
          <w:b/>
          <w:sz w:val="24"/>
          <w:szCs w:val="24"/>
        </w:rPr>
        <w:t>Registered investment entities or foreign companies:</w:t>
      </w:r>
    </w:p>
    <w:p w14:paraId="591A30C5" w14:textId="77777777" w:rsidR="006D35D3" w:rsidRPr="006D35D3" w:rsidRDefault="006D35D3" w:rsidP="005B0706">
      <w:pPr>
        <w:tabs>
          <w:tab w:val="left" w:pos="284"/>
          <w:tab w:val="left" w:pos="567"/>
        </w:tabs>
        <w:jc w:val="both"/>
        <w:rPr>
          <w:rFonts w:ascii="Times New Roman" w:hAnsi="Times New Roman" w:cs="Times New Roman"/>
          <w:bCs/>
          <w:sz w:val="24"/>
          <w:szCs w:val="24"/>
        </w:rPr>
      </w:pPr>
      <w:r w:rsidRPr="006D35D3">
        <w:rPr>
          <w:rFonts w:ascii="Times New Roman" w:hAnsi="Times New Roman" w:cs="Times New Roman"/>
          <w:bCs/>
          <w:sz w:val="24"/>
          <w:szCs w:val="24"/>
        </w:rPr>
        <w:t>Companies operating in a free trade zone or foreign companies with headquarters/offices in Rwanda that meet investment criteria can pay 0% CIT.</w:t>
      </w:r>
    </w:p>
    <w:p w14:paraId="5CCDE702" w14:textId="77777777" w:rsidR="006D35D3" w:rsidRPr="006D35D3" w:rsidRDefault="006D35D3" w:rsidP="006D35D3">
      <w:pPr>
        <w:numPr>
          <w:ilvl w:val="0"/>
          <w:numId w:val="40"/>
        </w:numPr>
        <w:tabs>
          <w:tab w:val="left" w:pos="284"/>
          <w:tab w:val="left" w:pos="567"/>
        </w:tabs>
        <w:ind w:left="0" w:firstLine="0"/>
        <w:jc w:val="both"/>
        <w:rPr>
          <w:rFonts w:ascii="Times New Roman" w:hAnsi="Times New Roman" w:cs="Times New Roman"/>
          <w:bCs/>
          <w:sz w:val="24"/>
          <w:szCs w:val="24"/>
        </w:rPr>
      </w:pPr>
      <w:r w:rsidRPr="006D35D3">
        <w:rPr>
          <w:rFonts w:ascii="Times New Roman" w:hAnsi="Times New Roman" w:cs="Times New Roman"/>
          <w:b/>
          <w:sz w:val="24"/>
          <w:szCs w:val="24"/>
        </w:rPr>
        <w:t>Large exporters</w:t>
      </w:r>
      <w:r w:rsidRPr="006D35D3">
        <w:rPr>
          <w:rFonts w:ascii="Times New Roman" w:hAnsi="Times New Roman" w:cs="Times New Roman"/>
          <w:bCs/>
          <w:sz w:val="24"/>
          <w:szCs w:val="24"/>
        </w:rPr>
        <w:t>:</w:t>
      </w:r>
    </w:p>
    <w:p w14:paraId="622411B7" w14:textId="77777777" w:rsidR="005B0706" w:rsidRDefault="006D35D3" w:rsidP="005B0706">
      <w:pPr>
        <w:pStyle w:val="ListParagraph"/>
        <w:numPr>
          <w:ilvl w:val="0"/>
          <w:numId w:val="42"/>
        </w:numPr>
        <w:tabs>
          <w:tab w:val="left" w:pos="284"/>
          <w:tab w:val="left" w:pos="567"/>
        </w:tabs>
        <w:ind w:left="284" w:hanging="284"/>
        <w:jc w:val="both"/>
        <w:rPr>
          <w:rFonts w:ascii="Times New Roman" w:hAnsi="Times New Roman" w:cs="Times New Roman"/>
          <w:bCs/>
          <w:sz w:val="24"/>
          <w:szCs w:val="24"/>
        </w:rPr>
      </w:pPr>
      <w:r w:rsidRPr="005B0706">
        <w:rPr>
          <w:rFonts w:ascii="Times New Roman" w:hAnsi="Times New Roman" w:cs="Times New Roman"/>
          <w:bCs/>
          <w:sz w:val="24"/>
          <w:szCs w:val="24"/>
        </w:rPr>
        <w:t>Companies with exports outside the EAC exceeding US$3 million in a tax period get a 3% discount on their CIT.</w:t>
      </w:r>
    </w:p>
    <w:p w14:paraId="1CC87917" w14:textId="77777777" w:rsidR="005B0706" w:rsidRDefault="006D35D3" w:rsidP="005B0706">
      <w:pPr>
        <w:pStyle w:val="ListParagraph"/>
        <w:numPr>
          <w:ilvl w:val="0"/>
          <w:numId w:val="42"/>
        </w:numPr>
        <w:tabs>
          <w:tab w:val="left" w:pos="284"/>
          <w:tab w:val="left" w:pos="567"/>
        </w:tabs>
        <w:ind w:left="284" w:hanging="284"/>
        <w:jc w:val="both"/>
        <w:rPr>
          <w:rFonts w:ascii="Times New Roman" w:hAnsi="Times New Roman" w:cs="Times New Roman"/>
          <w:bCs/>
          <w:sz w:val="24"/>
          <w:szCs w:val="24"/>
        </w:rPr>
      </w:pPr>
      <w:r w:rsidRPr="005B0706">
        <w:rPr>
          <w:rFonts w:ascii="Times New Roman" w:hAnsi="Times New Roman" w:cs="Times New Roman"/>
          <w:bCs/>
          <w:sz w:val="24"/>
          <w:szCs w:val="24"/>
        </w:rPr>
        <w:t>If exports exceed US$5 million, the discount increases to 5%.</w:t>
      </w:r>
    </w:p>
    <w:p w14:paraId="51DA3881" w14:textId="77777777" w:rsidR="006D35D3" w:rsidRDefault="006D35D3" w:rsidP="005B0706">
      <w:pPr>
        <w:pStyle w:val="ListParagraph"/>
        <w:numPr>
          <w:ilvl w:val="0"/>
          <w:numId w:val="42"/>
        </w:numPr>
        <w:tabs>
          <w:tab w:val="left" w:pos="284"/>
          <w:tab w:val="left" w:pos="567"/>
        </w:tabs>
        <w:ind w:left="284" w:hanging="284"/>
        <w:jc w:val="both"/>
        <w:rPr>
          <w:rFonts w:ascii="Times New Roman" w:hAnsi="Times New Roman" w:cs="Times New Roman"/>
          <w:bCs/>
          <w:sz w:val="24"/>
          <w:szCs w:val="24"/>
        </w:rPr>
      </w:pPr>
      <w:r w:rsidRPr="005B0706">
        <w:rPr>
          <w:rFonts w:ascii="Times New Roman" w:hAnsi="Times New Roman" w:cs="Times New Roman"/>
          <w:bCs/>
          <w:sz w:val="24"/>
          <w:szCs w:val="24"/>
        </w:rPr>
        <w:t>This discount is in addition to any other applicable reduced rate.</w:t>
      </w:r>
    </w:p>
    <w:p w14:paraId="3BB67BD7" w14:textId="77777777" w:rsidR="007D1BC5" w:rsidRDefault="007D1BC5" w:rsidP="007D1BC5">
      <w:pPr>
        <w:tabs>
          <w:tab w:val="left" w:pos="284"/>
          <w:tab w:val="left" w:pos="567"/>
        </w:tabs>
        <w:jc w:val="both"/>
        <w:rPr>
          <w:rFonts w:ascii="Times New Roman" w:hAnsi="Times New Roman" w:cs="Times New Roman"/>
          <w:bCs/>
          <w:sz w:val="24"/>
          <w:szCs w:val="24"/>
        </w:rPr>
      </w:pPr>
    </w:p>
    <w:p w14:paraId="62B9ABD0" w14:textId="77777777" w:rsidR="007D1BC5" w:rsidRDefault="007D1BC5" w:rsidP="007D1BC5">
      <w:pPr>
        <w:tabs>
          <w:tab w:val="left" w:pos="284"/>
          <w:tab w:val="left" w:pos="567"/>
        </w:tabs>
        <w:jc w:val="both"/>
        <w:rPr>
          <w:rFonts w:ascii="Times New Roman" w:hAnsi="Times New Roman" w:cs="Times New Roman"/>
          <w:bCs/>
          <w:sz w:val="24"/>
          <w:szCs w:val="24"/>
        </w:rPr>
      </w:pPr>
    </w:p>
    <w:p w14:paraId="08013A0F" w14:textId="77777777" w:rsidR="007D1BC5" w:rsidRDefault="007D1BC5" w:rsidP="007D1BC5">
      <w:pPr>
        <w:tabs>
          <w:tab w:val="left" w:pos="284"/>
          <w:tab w:val="left" w:pos="567"/>
        </w:tabs>
        <w:jc w:val="both"/>
        <w:rPr>
          <w:rFonts w:ascii="Times New Roman" w:hAnsi="Times New Roman" w:cs="Times New Roman"/>
          <w:bCs/>
          <w:sz w:val="24"/>
          <w:szCs w:val="24"/>
        </w:rPr>
      </w:pPr>
    </w:p>
    <w:p w14:paraId="321D0FB7" w14:textId="77777777" w:rsidR="007D1BC5" w:rsidRDefault="007D1BC5" w:rsidP="007D1BC5">
      <w:pPr>
        <w:tabs>
          <w:tab w:val="left" w:pos="284"/>
          <w:tab w:val="left" w:pos="567"/>
        </w:tabs>
        <w:jc w:val="both"/>
        <w:rPr>
          <w:rFonts w:ascii="Times New Roman" w:hAnsi="Times New Roman" w:cs="Times New Roman"/>
          <w:bCs/>
          <w:sz w:val="24"/>
          <w:szCs w:val="24"/>
        </w:rPr>
      </w:pPr>
    </w:p>
    <w:p w14:paraId="1FF0B726" w14:textId="77777777" w:rsidR="007D1BC5" w:rsidRDefault="007D1BC5" w:rsidP="007D1BC5">
      <w:pPr>
        <w:tabs>
          <w:tab w:val="left" w:pos="284"/>
          <w:tab w:val="left" w:pos="567"/>
        </w:tabs>
        <w:jc w:val="both"/>
        <w:rPr>
          <w:rFonts w:ascii="Times New Roman" w:hAnsi="Times New Roman" w:cs="Times New Roman"/>
          <w:bCs/>
          <w:sz w:val="24"/>
          <w:szCs w:val="24"/>
        </w:rPr>
      </w:pPr>
    </w:p>
    <w:p w14:paraId="70AEF435" w14:textId="77777777" w:rsidR="007D1BC5" w:rsidRDefault="007D1BC5" w:rsidP="007D1BC5">
      <w:pPr>
        <w:tabs>
          <w:tab w:val="left" w:pos="284"/>
          <w:tab w:val="left" w:pos="567"/>
        </w:tabs>
        <w:jc w:val="both"/>
        <w:rPr>
          <w:rFonts w:ascii="Times New Roman" w:hAnsi="Times New Roman" w:cs="Times New Roman"/>
          <w:bCs/>
          <w:sz w:val="24"/>
          <w:szCs w:val="24"/>
        </w:rPr>
      </w:pPr>
    </w:p>
    <w:p w14:paraId="02DB996E" w14:textId="77777777" w:rsidR="007D1BC5" w:rsidRPr="007D1BC5" w:rsidRDefault="007D1BC5" w:rsidP="007D1BC5">
      <w:pPr>
        <w:tabs>
          <w:tab w:val="left" w:pos="284"/>
          <w:tab w:val="left" w:pos="567"/>
        </w:tabs>
        <w:jc w:val="both"/>
        <w:rPr>
          <w:rFonts w:ascii="Times New Roman" w:hAnsi="Times New Roman" w:cs="Times New Roman"/>
          <w:b/>
          <w:sz w:val="24"/>
          <w:szCs w:val="24"/>
        </w:rPr>
      </w:pPr>
      <w:r w:rsidRPr="007D1BC5">
        <w:rPr>
          <w:rFonts w:ascii="Times New Roman" w:hAnsi="Times New Roman" w:cs="Times New Roman"/>
          <w:b/>
          <w:sz w:val="24"/>
          <w:szCs w:val="24"/>
        </w:rPr>
        <w:lastRenderedPageBreak/>
        <w:t xml:space="preserve">QUESTION 14 </w:t>
      </w:r>
    </w:p>
    <w:p w14:paraId="3D99D452" w14:textId="77777777" w:rsidR="007D1BC5" w:rsidRDefault="007D1BC5" w:rsidP="007D1BC5">
      <w:pPr>
        <w:tabs>
          <w:tab w:val="left" w:pos="284"/>
          <w:tab w:val="left" w:pos="567"/>
        </w:tabs>
        <w:jc w:val="both"/>
        <w:rPr>
          <w:rFonts w:ascii="Times New Roman" w:hAnsi="Times New Roman" w:cs="Times New Roman"/>
          <w:b/>
          <w:sz w:val="24"/>
          <w:szCs w:val="24"/>
        </w:rPr>
      </w:pPr>
      <w:r w:rsidRPr="007D1BC5">
        <w:rPr>
          <w:rFonts w:ascii="Times New Roman" w:hAnsi="Times New Roman" w:cs="Times New Roman"/>
          <w:b/>
          <w:sz w:val="24"/>
          <w:szCs w:val="24"/>
        </w:rPr>
        <w:t xml:space="preserve">Marking guide </w:t>
      </w:r>
    </w:p>
    <w:tbl>
      <w:tblPr>
        <w:tblW w:w="5000" w:type="pct"/>
        <w:tblBorders>
          <w:top w:val="single" w:sz="4" w:space="0" w:color="auto"/>
          <w:left w:val="single" w:sz="8"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6556"/>
        <w:gridCol w:w="2455"/>
      </w:tblGrid>
      <w:tr w:rsidR="007D1BC5" w:rsidRPr="007D1BC5" w14:paraId="129A7513" w14:textId="77777777" w:rsidTr="00DE294C">
        <w:trPr>
          <w:trHeight w:val="300"/>
        </w:trPr>
        <w:tc>
          <w:tcPr>
            <w:tcW w:w="3638" w:type="pct"/>
            <w:noWrap/>
            <w:hideMark/>
          </w:tcPr>
          <w:p w14:paraId="517332F2" w14:textId="77777777" w:rsidR="007D1BC5" w:rsidRPr="007D1BC5" w:rsidRDefault="007D1BC5" w:rsidP="007D1BC5">
            <w:pPr>
              <w:spacing w:after="0" w:line="240" w:lineRule="auto"/>
              <w:rPr>
                <w:rFonts w:ascii="Times New Roman" w:eastAsia="Times New Roman" w:hAnsi="Times New Roman" w:cs="Times New Roman"/>
                <w:b/>
                <w:bCs/>
                <w:color w:val="000000"/>
                <w:sz w:val="24"/>
                <w:szCs w:val="24"/>
              </w:rPr>
            </w:pPr>
            <w:r w:rsidRPr="007D1BC5">
              <w:rPr>
                <w:rFonts w:ascii="Times New Roman" w:eastAsia="Times New Roman" w:hAnsi="Times New Roman" w:cs="Times New Roman"/>
                <w:b/>
                <w:bCs/>
                <w:color w:val="000000"/>
                <w:sz w:val="24"/>
                <w:szCs w:val="24"/>
              </w:rPr>
              <w:t>Description</w:t>
            </w:r>
          </w:p>
        </w:tc>
        <w:tc>
          <w:tcPr>
            <w:tcW w:w="1362" w:type="pct"/>
            <w:noWrap/>
            <w:hideMark/>
          </w:tcPr>
          <w:p w14:paraId="4B7640A2" w14:textId="77777777" w:rsidR="007D1BC5" w:rsidRPr="007D1BC5" w:rsidRDefault="007D1BC5" w:rsidP="005D5BB9">
            <w:pPr>
              <w:spacing w:after="0" w:line="240" w:lineRule="auto"/>
              <w:jc w:val="right"/>
              <w:rPr>
                <w:rFonts w:ascii="Times New Roman" w:eastAsia="Times New Roman" w:hAnsi="Times New Roman" w:cs="Times New Roman"/>
                <w:b/>
                <w:bCs/>
                <w:color w:val="000000"/>
                <w:sz w:val="24"/>
                <w:szCs w:val="24"/>
              </w:rPr>
            </w:pPr>
            <w:r w:rsidRPr="007D1BC5">
              <w:rPr>
                <w:rFonts w:ascii="Times New Roman" w:eastAsia="Times New Roman" w:hAnsi="Times New Roman" w:cs="Times New Roman"/>
                <w:b/>
                <w:bCs/>
                <w:color w:val="000000"/>
                <w:sz w:val="24"/>
                <w:szCs w:val="24"/>
              </w:rPr>
              <w:t>Marks</w:t>
            </w:r>
          </w:p>
        </w:tc>
      </w:tr>
      <w:tr w:rsidR="007D1BC5" w:rsidRPr="007D1BC5" w14:paraId="4DB39E36" w14:textId="77777777" w:rsidTr="00DE294C">
        <w:trPr>
          <w:trHeight w:val="315"/>
        </w:trPr>
        <w:tc>
          <w:tcPr>
            <w:tcW w:w="3638" w:type="pct"/>
            <w:noWrap/>
            <w:hideMark/>
          </w:tcPr>
          <w:p w14:paraId="4A8A14CC" w14:textId="77777777" w:rsidR="007D1BC5" w:rsidRPr="007D1BC5" w:rsidRDefault="007D1BC5" w:rsidP="007D1BC5">
            <w:pPr>
              <w:spacing w:after="0" w:line="240" w:lineRule="auto"/>
              <w:rPr>
                <w:rFonts w:ascii="Times New Roman" w:eastAsia="Times New Roman" w:hAnsi="Times New Roman" w:cs="Times New Roman"/>
                <w:color w:val="000000"/>
                <w:sz w:val="24"/>
                <w:szCs w:val="24"/>
              </w:rPr>
            </w:pPr>
            <w:r w:rsidRPr="007D1BC5">
              <w:rPr>
                <w:rFonts w:ascii="Times New Roman" w:eastAsia="Times New Roman" w:hAnsi="Times New Roman" w:cs="Times New Roman"/>
                <w:color w:val="000000"/>
                <w:sz w:val="24"/>
                <w:szCs w:val="24"/>
              </w:rPr>
              <w:t>Basic salary</w:t>
            </w:r>
          </w:p>
        </w:tc>
        <w:tc>
          <w:tcPr>
            <w:tcW w:w="1362" w:type="pct"/>
            <w:noWrap/>
            <w:hideMark/>
          </w:tcPr>
          <w:p w14:paraId="2E4CA71C" w14:textId="77777777" w:rsidR="007D1BC5" w:rsidRPr="007D1BC5" w:rsidRDefault="007D1BC5" w:rsidP="005D5BB9">
            <w:pPr>
              <w:spacing w:after="0" w:line="240" w:lineRule="auto"/>
              <w:jc w:val="right"/>
              <w:rPr>
                <w:rFonts w:ascii="Times New Roman" w:eastAsia="Times New Roman" w:hAnsi="Times New Roman" w:cs="Times New Roman"/>
                <w:color w:val="000000"/>
                <w:sz w:val="24"/>
                <w:szCs w:val="24"/>
              </w:rPr>
            </w:pPr>
            <w:r w:rsidRPr="007D1BC5">
              <w:rPr>
                <w:rFonts w:ascii="Times New Roman" w:eastAsia="Times New Roman" w:hAnsi="Times New Roman" w:cs="Times New Roman"/>
                <w:color w:val="000000"/>
                <w:sz w:val="24"/>
                <w:szCs w:val="24"/>
              </w:rPr>
              <w:t>1</w:t>
            </w:r>
          </w:p>
        </w:tc>
      </w:tr>
      <w:tr w:rsidR="007D1BC5" w:rsidRPr="007D1BC5" w14:paraId="797773B1" w14:textId="77777777" w:rsidTr="00DE294C">
        <w:trPr>
          <w:trHeight w:val="315"/>
        </w:trPr>
        <w:tc>
          <w:tcPr>
            <w:tcW w:w="3638" w:type="pct"/>
            <w:noWrap/>
            <w:hideMark/>
          </w:tcPr>
          <w:p w14:paraId="7EC94A91" w14:textId="77777777" w:rsidR="007D1BC5" w:rsidRPr="007D1BC5" w:rsidRDefault="007D1BC5" w:rsidP="007D1BC5">
            <w:pPr>
              <w:spacing w:after="0" w:line="240" w:lineRule="auto"/>
              <w:rPr>
                <w:rFonts w:ascii="Times New Roman" w:eastAsia="Times New Roman" w:hAnsi="Times New Roman" w:cs="Times New Roman"/>
                <w:color w:val="000000"/>
                <w:sz w:val="24"/>
                <w:szCs w:val="24"/>
              </w:rPr>
            </w:pPr>
            <w:r w:rsidRPr="007D1BC5">
              <w:rPr>
                <w:rFonts w:ascii="Times New Roman" w:eastAsia="Times New Roman" w:hAnsi="Times New Roman" w:cs="Times New Roman"/>
                <w:color w:val="000000"/>
                <w:sz w:val="24"/>
                <w:szCs w:val="24"/>
              </w:rPr>
              <w:t>Accommodation allowance</w:t>
            </w:r>
          </w:p>
        </w:tc>
        <w:tc>
          <w:tcPr>
            <w:tcW w:w="1362" w:type="pct"/>
            <w:noWrap/>
            <w:hideMark/>
          </w:tcPr>
          <w:p w14:paraId="0B3E8B6C" w14:textId="77777777" w:rsidR="007D1BC5" w:rsidRPr="007D1BC5" w:rsidRDefault="007D1BC5" w:rsidP="005D5BB9">
            <w:pPr>
              <w:spacing w:after="0" w:line="240" w:lineRule="auto"/>
              <w:jc w:val="right"/>
              <w:rPr>
                <w:rFonts w:ascii="Times New Roman" w:eastAsia="Times New Roman" w:hAnsi="Times New Roman" w:cs="Times New Roman"/>
                <w:color w:val="000000"/>
                <w:sz w:val="24"/>
                <w:szCs w:val="24"/>
              </w:rPr>
            </w:pPr>
            <w:r w:rsidRPr="007D1BC5">
              <w:rPr>
                <w:rFonts w:ascii="Times New Roman" w:eastAsia="Times New Roman" w:hAnsi="Times New Roman" w:cs="Times New Roman"/>
                <w:color w:val="000000"/>
                <w:sz w:val="24"/>
                <w:szCs w:val="24"/>
              </w:rPr>
              <w:t>1</w:t>
            </w:r>
          </w:p>
        </w:tc>
      </w:tr>
      <w:tr w:rsidR="007D1BC5" w:rsidRPr="007D1BC5" w14:paraId="226B44A3" w14:textId="77777777" w:rsidTr="00DE294C">
        <w:trPr>
          <w:trHeight w:val="315"/>
        </w:trPr>
        <w:tc>
          <w:tcPr>
            <w:tcW w:w="3638" w:type="pct"/>
            <w:noWrap/>
            <w:hideMark/>
          </w:tcPr>
          <w:p w14:paraId="769E35BF" w14:textId="77777777" w:rsidR="007D1BC5" w:rsidRPr="007D1BC5" w:rsidRDefault="007D1BC5" w:rsidP="007D1BC5">
            <w:pPr>
              <w:spacing w:after="0" w:line="240" w:lineRule="auto"/>
              <w:rPr>
                <w:rFonts w:ascii="Times New Roman" w:eastAsia="Times New Roman" w:hAnsi="Times New Roman" w:cs="Times New Roman"/>
                <w:color w:val="000000"/>
                <w:sz w:val="24"/>
                <w:szCs w:val="24"/>
              </w:rPr>
            </w:pPr>
            <w:r w:rsidRPr="007D1BC5">
              <w:rPr>
                <w:rFonts w:ascii="Times New Roman" w:eastAsia="Times New Roman" w:hAnsi="Times New Roman" w:cs="Times New Roman"/>
                <w:color w:val="000000"/>
                <w:sz w:val="24"/>
                <w:szCs w:val="24"/>
              </w:rPr>
              <w:t>Transport allowance</w:t>
            </w:r>
          </w:p>
        </w:tc>
        <w:tc>
          <w:tcPr>
            <w:tcW w:w="1362" w:type="pct"/>
            <w:noWrap/>
            <w:hideMark/>
          </w:tcPr>
          <w:p w14:paraId="2E80E8AF" w14:textId="77777777" w:rsidR="007D1BC5" w:rsidRPr="007D1BC5" w:rsidRDefault="007D1BC5" w:rsidP="005D5BB9">
            <w:pPr>
              <w:spacing w:after="0" w:line="240" w:lineRule="auto"/>
              <w:jc w:val="right"/>
              <w:rPr>
                <w:rFonts w:ascii="Times New Roman" w:eastAsia="Times New Roman" w:hAnsi="Times New Roman" w:cs="Times New Roman"/>
                <w:color w:val="000000"/>
                <w:sz w:val="24"/>
                <w:szCs w:val="24"/>
              </w:rPr>
            </w:pPr>
            <w:r w:rsidRPr="007D1BC5">
              <w:rPr>
                <w:rFonts w:ascii="Times New Roman" w:eastAsia="Times New Roman" w:hAnsi="Times New Roman" w:cs="Times New Roman"/>
                <w:color w:val="000000"/>
                <w:sz w:val="24"/>
                <w:szCs w:val="24"/>
              </w:rPr>
              <w:t>1</w:t>
            </w:r>
          </w:p>
        </w:tc>
      </w:tr>
      <w:tr w:rsidR="007D1BC5" w:rsidRPr="007D1BC5" w14:paraId="476F9708" w14:textId="77777777" w:rsidTr="00DE294C">
        <w:trPr>
          <w:trHeight w:val="315"/>
        </w:trPr>
        <w:tc>
          <w:tcPr>
            <w:tcW w:w="3638" w:type="pct"/>
            <w:noWrap/>
            <w:hideMark/>
          </w:tcPr>
          <w:p w14:paraId="0834EA80" w14:textId="77777777" w:rsidR="007D1BC5" w:rsidRPr="007D1BC5" w:rsidRDefault="007D1BC5" w:rsidP="007D1BC5">
            <w:pPr>
              <w:spacing w:after="0" w:line="240" w:lineRule="auto"/>
              <w:rPr>
                <w:rFonts w:ascii="Times New Roman" w:eastAsia="Times New Roman" w:hAnsi="Times New Roman" w:cs="Times New Roman"/>
                <w:color w:val="000000"/>
                <w:sz w:val="24"/>
                <w:szCs w:val="24"/>
              </w:rPr>
            </w:pPr>
            <w:r w:rsidRPr="007D1BC5">
              <w:rPr>
                <w:rFonts w:ascii="Times New Roman" w:eastAsia="Times New Roman" w:hAnsi="Times New Roman" w:cs="Times New Roman"/>
                <w:color w:val="000000"/>
                <w:sz w:val="24"/>
                <w:szCs w:val="24"/>
              </w:rPr>
              <w:t>Christmas gift</w:t>
            </w:r>
          </w:p>
        </w:tc>
        <w:tc>
          <w:tcPr>
            <w:tcW w:w="1362" w:type="pct"/>
            <w:noWrap/>
            <w:hideMark/>
          </w:tcPr>
          <w:p w14:paraId="7114D656" w14:textId="77777777" w:rsidR="007D1BC5" w:rsidRPr="007D1BC5" w:rsidRDefault="007D1BC5" w:rsidP="005D5BB9">
            <w:pPr>
              <w:spacing w:after="0" w:line="240" w:lineRule="auto"/>
              <w:jc w:val="right"/>
              <w:rPr>
                <w:rFonts w:ascii="Times New Roman" w:eastAsia="Times New Roman" w:hAnsi="Times New Roman" w:cs="Times New Roman"/>
                <w:color w:val="000000"/>
                <w:sz w:val="24"/>
                <w:szCs w:val="24"/>
              </w:rPr>
            </w:pPr>
            <w:r w:rsidRPr="007D1BC5">
              <w:rPr>
                <w:rFonts w:ascii="Times New Roman" w:eastAsia="Times New Roman" w:hAnsi="Times New Roman" w:cs="Times New Roman"/>
                <w:color w:val="000000"/>
                <w:sz w:val="24"/>
                <w:szCs w:val="24"/>
              </w:rPr>
              <w:t>1</w:t>
            </w:r>
          </w:p>
        </w:tc>
      </w:tr>
      <w:tr w:rsidR="007D1BC5" w:rsidRPr="007D1BC5" w14:paraId="1002E6A5" w14:textId="77777777" w:rsidTr="00DE294C">
        <w:trPr>
          <w:trHeight w:val="315"/>
        </w:trPr>
        <w:tc>
          <w:tcPr>
            <w:tcW w:w="3638" w:type="pct"/>
            <w:noWrap/>
            <w:hideMark/>
          </w:tcPr>
          <w:p w14:paraId="1F01D611" w14:textId="77777777" w:rsidR="007D1BC5" w:rsidRPr="007D1BC5" w:rsidRDefault="007D1BC5" w:rsidP="007D1BC5">
            <w:pPr>
              <w:spacing w:after="0" w:line="240" w:lineRule="auto"/>
              <w:rPr>
                <w:rFonts w:ascii="Times New Roman" w:eastAsia="Times New Roman" w:hAnsi="Times New Roman" w:cs="Times New Roman"/>
                <w:color w:val="000000"/>
                <w:sz w:val="24"/>
                <w:szCs w:val="24"/>
              </w:rPr>
            </w:pPr>
            <w:r w:rsidRPr="007D1BC5">
              <w:rPr>
                <w:rFonts w:ascii="Times New Roman" w:eastAsia="Times New Roman" w:hAnsi="Times New Roman" w:cs="Times New Roman"/>
                <w:color w:val="000000"/>
                <w:sz w:val="24"/>
                <w:szCs w:val="24"/>
              </w:rPr>
              <w:t>Bonus</w:t>
            </w:r>
          </w:p>
        </w:tc>
        <w:tc>
          <w:tcPr>
            <w:tcW w:w="1362" w:type="pct"/>
            <w:noWrap/>
            <w:hideMark/>
          </w:tcPr>
          <w:p w14:paraId="247DFA95" w14:textId="77777777" w:rsidR="007D1BC5" w:rsidRPr="007D1BC5" w:rsidRDefault="007D1BC5" w:rsidP="005D5BB9">
            <w:pPr>
              <w:spacing w:after="0" w:line="240" w:lineRule="auto"/>
              <w:jc w:val="right"/>
              <w:rPr>
                <w:rFonts w:ascii="Times New Roman" w:eastAsia="Times New Roman" w:hAnsi="Times New Roman" w:cs="Times New Roman"/>
                <w:color w:val="000000"/>
                <w:sz w:val="24"/>
                <w:szCs w:val="24"/>
              </w:rPr>
            </w:pPr>
            <w:r w:rsidRPr="007D1BC5">
              <w:rPr>
                <w:rFonts w:ascii="Times New Roman" w:eastAsia="Times New Roman" w:hAnsi="Times New Roman" w:cs="Times New Roman"/>
                <w:color w:val="000000"/>
                <w:sz w:val="24"/>
                <w:szCs w:val="24"/>
              </w:rPr>
              <w:t>1</w:t>
            </w:r>
          </w:p>
        </w:tc>
      </w:tr>
      <w:tr w:rsidR="007D1BC5" w:rsidRPr="007D1BC5" w14:paraId="3CDC16E9" w14:textId="77777777" w:rsidTr="00DE294C">
        <w:trPr>
          <w:trHeight w:val="315"/>
        </w:trPr>
        <w:tc>
          <w:tcPr>
            <w:tcW w:w="3638" w:type="pct"/>
            <w:noWrap/>
            <w:hideMark/>
          </w:tcPr>
          <w:p w14:paraId="5A570A7A" w14:textId="77777777" w:rsidR="007D1BC5" w:rsidRPr="007D1BC5" w:rsidRDefault="007D1BC5" w:rsidP="007D1BC5">
            <w:pPr>
              <w:spacing w:after="0" w:line="240" w:lineRule="auto"/>
              <w:rPr>
                <w:rFonts w:ascii="Times New Roman" w:eastAsia="Times New Roman" w:hAnsi="Times New Roman" w:cs="Times New Roman"/>
                <w:color w:val="000000"/>
                <w:sz w:val="24"/>
                <w:szCs w:val="24"/>
              </w:rPr>
            </w:pPr>
            <w:r w:rsidRPr="007D1BC5">
              <w:rPr>
                <w:rFonts w:ascii="Times New Roman" w:eastAsia="Times New Roman" w:hAnsi="Times New Roman" w:cs="Times New Roman"/>
                <w:color w:val="000000"/>
                <w:sz w:val="24"/>
                <w:szCs w:val="24"/>
              </w:rPr>
              <w:t>Thirteen-month salary</w:t>
            </w:r>
          </w:p>
        </w:tc>
        <w:tc>
          <w:tcPr>
            <w:tcW w:w="1362" w:type="pct"/>
            <w:noWrap/>
            <w:hideMark/>
          </w:tcPr>
          <w:p w14:paraId="5839CF8C" w14:textId="77777777" w:rsidR="007D1BC5" w:rsidRPr="007D1BC5" w:rsidRDefault="007D1BC5" w:rsidP="005D5BB9">
            <w:pPr>
              <w:spacing w:after="0" w:line="240" w:lineRule="auto"/>
              <w:jc w:val="right"/>
              <w:rPr>
                <w:rFonts w:ascii="Times New Roman" w:eastAsia="Times New Roman" w:hAnsi="Times New Roman" w:cs="Times New Roman"/>
                <w:color w:val="000000"/>
                <w:sz w:val="24"/>
                <w:szCs w:val="24"/>
              </w:rPr>
            </w:pPr>
            <w:r w:rsidRPr="007D1BC5">
              <w:rPr>
                <w:rFonts w:ascii="Times New Roman" w:eastAsia="Times New Roman" w:hAnsi="Times New Roman" w:cs="Times New Roman"/>
                <w:color w:val="000000"/>
                <w:sz w:val="24"/>
                <w:szCs w:val="24"/>
              </w:rPr>
              <w:t>1</w:t>
            </w:r>
          </w:p>
        </w:tc>
      </w:tr>
      <w:tr w:rsidR="007D1BC5" w:rsidRPr="007D1BC5" w14:paraId="4689D342" w14:textId="77777777" w:rsidTr="00DE294C">
        <w:trPr>
          <w:trHeight w:val="315"/>
        </w:trPr>
        <w:tc>
          <w:tcPr>
            <w:tcW w:w="3638" w:type="pct"/>
            <w:noWrap/>
            <w:hideMark/>
          </w:tcPr>
          <w:p w14:paraId="6267B572" w14:textId="77777777" w:rsidR="007D1BC5" w:rsidRPr="007D1BC5" w:rsidRDefault="007D1BC5" w:rsidP="007D1BC5">
            <w:pPr>
              <w:spacing w:after="0" w:line="240" w:lineRule="auto"/>
              <w:rPr>
                <w:rFonts w:ascii="Times New Roman" w:eastAsia="Times New Roman" w:hAnsi="Times New Roman" w:cs="Times New Roman"/>
                <w:color w:val="000000"/>
                <w:sz w:val="24"/>
                <w:szCs w:val="24"/>
              </w:rPr>
            </w:pPr>
            <w:r w:rsidRPr="007D1BC5">
              <w:rPr>
                <w:rFonts w:ascii="Times New Roman" w:eastAsia="Times New Roman" w:hAnsi="Times New Roman" w:cs="Times New Roman"/>
                <w:color w:val="000000"/>
                <w:sz w:val="24"/>
                <w:szCs w:val="24"/>
              </w:rPr>
              <w:t>Mission allowance</w:t>
            </w:r>
          </w:p>
        </w:tc>
        <w:tc>
          <w:tcPr>
            <w:tcW w:w="1362" w:type="pct"/>
            <w:noWrap/>
            <w:hideMark/>
          </w:tcPr>
          <w:p w14:paraId="3FA8B739" w14:textId="77777777" w:rsidR="007D1BC5" w:rsidRPr="007D1BC5" w:rsidRDefault="007D1BC5" w:rsidP="005D5BB9">
            <w:pPr>
              <w:spacing w:after="0" w:line="240" w:lineRule="auto"/>
              <w:jc w:val="right"/>
              <w:rPr>
                <w:rFonts w:ascii="Times New Roman" w:eastAsia="Times New Roman" w:hAnsi="Times New Roman" w:cs="Times New Roman"/>
                <w:color w:val="000000"/>
                <w:sz w:val="24"/>
                <w:szCs w:val="24"/>
              </w:rPr>
            </w:pPr>
            <w:r w:rsidRPr="007D1BC5">
              <w:rPr>
                <w:rFonts w:ascii="Times New Roman" w:eastAsia="Times New Roman" w:hAnsi="Times New Roman" w:cs="Times New Roman"/>
                <w:color w:val="000000"/>
                <w:sz w:val="24"/>
                <w:szCs w:val="24"/>
              </w:rPr>
              <w:t>1</w:t>
            </w:r>
          </w:p>
        </w:tc>
      </w:tr>
      <w:tr w:rsidR="007D1BC5" w:rsidRPr="007D1BC5" w14:paraId="21049815" w14:textId="77777777" w:rsidTr="00DE294C">
        <w:trPr>
          <w:trHeight w:val="315"/>
        </w:trPr>
        <w:tc>
          <w:tcPr>
            <w:tcW w:w="3638" w:type="pct"/>
            <w:noWrap/>
            <w:hideMark/>
          </w:tcPr>
          <w:p w14:paraId="307A64BE" w14:textId="77777777" w:rsidR="007D1BC5" w:rsidRPr="007D1BC5" w:rsidRDefault="007D1BC5" w:rsidP="007D1BC5">
            <w:pPr>
              <w:spacing w:after="0" w:line="240" w:lineRule="auto"/>
              <w:rPr>
                <w:rFonts w:ascii="Times New Roman" w:eastAsia="Times New Roman" w:hAnsi="Times New Roman" w:cs="Times New Roman"/>
                <w:color w:val="000000"/>
                <w:sz w:val="24"/>
                <w:szCs w:val="24"/>
              </w:rPr>
            </w:pPr>
            <w:r w:rsidRPr="007D1BC5">
              <w:rPr>
                <w:rFonts w:ascii="Times New Roman" w:eastAsia="Times New Roman" w:hAnsi="Times New Roman" w:cs="Times New Roman"/>
                <w:color w:val="000000"/>
                <w:sz w:val="24"/>
                <w:szCs w:val="24"/>
              </w:rPr>
              <w:t>Leave allowance</w:t>
            </w:r>
          </w:p>
        </w:tc>
        <w:tc>
          <w:tcPr>
            <w:tcW w:w="1362" w:type="pct"/>
            <w:noWrap/>
            <w:hideMark/>
          </w:tcPr>
          <w:p w14:paraId="627797BA" w14:textId="77777777" w:rsidR="007D1BC5" w:rsidRPr="007D1BC5" w:rsidRDefault="007D1BC5" w:rsidP="005D5BB9">
            <w:pPr>
              <w:spacing w:after="0" w:line="240" w:lineRule="auto"/>
              <w:jc w:val="right"/>
              <w:rPr>
                <w:rFonts w:ascii="Times New Roman" w:eastAsia="Times New Roman" w:hAnsi="Times New Roman" w:cs="Times New Roman"/>
                <w:color w:val="000000"/>
                <w:sz w:val="24"/>
                <w:szCs w:val="24"/>
              </w:rPr>
            </w:pPr>
            <w:r w:rsidRPr="007D1BC5">
              <w:rPr>
                <w:rFonts w:ascii="Times New Roman" w:eastAsia="Times New Roman" w:hAnsi="Times New Roman" w:cs="Times New Roman"/>
                <w:color w:val="000000"/>
                <w:sz w:val="24"/>
                <w:szCs w:val="24"/>
              </w:rPr>
              <w:t>1</w:t>
            </w:r>
          </w:p>
        </w:tc>
      </w:tr>
      <w:tr w:rsidR="007D1BC5" w:rsidRPr="007D1BC5" w14:paraId="6F5C8395" w14:textId="77777777" w:rsidTr="00DE294C">
        <w:trPr>
          <w:trHeight w:val="315"/>
        </w:trPr>
        <w:tc>
          <w:tcPr>
            <w:tcW w:w="3638" w:type="pct"/>
            <w:noWrap/>
            <w:hideMark/>
          </w:tcPr>
          <w:p w14:paraId="484B2B7B" w14:textId="77777777" w:rsidR="007D1BC5" w:rsidRPr="007D1BC5" w:rsidRDefault="007D1BC5" w:rsidP="007D1BC5">
            <w:pPr>
              <w:spacing w:after="0" w:line="240" w:lineRule="auto"/>
              <w:rPr>
                <w:rFonts w:ascii="Times New Roman" w:eastAsia="Times New Roman" w:hAnsi="Times New Roman" w:cs="Times New Roman"/>
                <w:b/>
                <w:bCs/>
                <w:color w:val="000000"/>
                <w:sz w:val="24"/>
                <w:szCs w:val="24"/>
              </w:rPr>
            </w:pPr>
            <w:r w:rsidRPr="007D1BC5">
              <w:rPr>
                <w:rFonts w:ascii="Times New Roman" w:eastAsia="Times New Roman" w:hAnsi="Times New Roman" w:cs="Times New Roman"/>
                <w:b/>
                <w:bCs/>
                <w:color w:val="000000"/>
                <w:sz w:val="24"/>
                <w:szCs w:val="24"/>
              </w:rPr>
              <w:t>Other income</w:t>
            </w:r>
          </w:p>
        </w:tc>
        <w:tc>
          <w:tcPr>
            <w:tcW w:w="1362" w:type="pct"/>
            <w:noWrap/>
            <w:hideMark/>
          </w:tcPr>
          <w:p w14:paraId="06CFDCF6" w14:textId="77777777" w:rsidR="007D1BC5" w:rsidRPr="007D1BC5" w:rsidRDefault="007D1BC5" w:rsidP="005D5BB9">
            <w:pPr>
              <w:spacing w:after="0" w:line="240" w:lineRule="auto"/>
              <w:jc w:val="right"/>
              <w:rPr>
                <w:rFonts w:ascii="Times New Roman" w:eastAsia="Times New Roman" w:hAnsi="Times New Roman" w:cs="Times New Roman"/>
                <w:b/>
                <w:bCs/>
                <w:color w:val="000000"/>
                <w:sz w:val="24"/>
                <w:szCs w:val="24"/>
              </w:rPr>
            </w:pPr>
          </w:p>
        </w:tc>
      </w:tr>
      <w:tr w:rsidR="007D1BC5" w:rsidRPr="007D1BC5" w14:paraId="73609E11" w14:textId="77777777" w:rsidTr="00DE294C">
        <w:trPr>
          <w:trHeight w:val="630"/>
        </w:trPr>
        <w:tc>
          <w:tcPr>
            <w:tcW w:w="3638" w:type="pct"/>
            <w:hideMark/>
          </w:tcPr>
          <w:p w14:paraId="4B30F080" w14:textId="77777777" w:rsidR="007D1BC5" w:rsidRPr="007D1BC5" w:rsidRDefault="007D1BC5" w:rsidP="007D1BC5">
            <w:pPr>
              <w:spacing w:after="0" w:line="240" w:lineRule="auto"/>
              <w:rPr>
                <w:rFonts w:ascii="Times New Roman" w:eastAsia="Times New Roman" w:hAnsi="Times New Roman" w:cs="Times New Roman"/>
                <w:color w:val="000000"/>
                <w:sz w:val="24"/>
                <w:szCs w:val="24"/>
              </w:rPr>
            </w:pPr>
            <w:r w:rsidRPr="007D1BC5">
              <w:rPr>
                <w:rFonts w:ascii="Times New Roman" w:eastAsia="Times New Roman" w:hAnsi="Times New Roman" w:cs="Times New Roman"/>
                <w:color w:val="000000"/>
                <w:sz w:val="24"/>
                <w:szCs w:val="24"/>
              </w:rPr>
              <w:t>Interest from Government bond (To be grossed up for 15% withheld)</w:t>
            </w:r>
          </w:p>
        </w:tc>
        <w:tc>
          <w:tcPr>
            <w:tcW w:w="1362" w:type="pct"/>
            <w:noWrap/>
            <w:hideMark/>
          </w:tcPr>
          <w:p w14:paraId="2F8744A1" w14:textId="77777777" w:rsidR="007D1BC5" w:rsidRPr="007D1BC5" w:rsidRDefault="007D1BC5" w:rsidP="005D5BB9">
            <w:pPr>
              <w:spacing w:after="0" w:line="240" w:lineRule="auto"/>
              <w:jc w:val="right"/>
              <w:rPr>
                <w:rFonts w:ascii="Times New Roman" w:eastAsia="Times New Roman" w:hAnsi="Times New Roman" w:cs="Times New Roman"/>
                <w:color w:val="000000"/>
                <w:sz w:val="24"/>
                <w:szCs w:val="24"/>
              </w:rPr>
            </w:pPr>
            <w:r w:rsidRPr="007D1BC5">
              <w:rPr>
                <w:rFonts w:ascii="Times New Roman" w:eastAsia="Times New Roman" w:hAnsi="Times New Roman" w:cs="Times New Roman"/>
                <w:color w:val="000000"/>
                <w:sz w:val="24"/>
                <w:szCs w:val="24"/>
              </w:rPr>
              <w:t>2</w:t>
            </w:r>
          </w:p>
        </w:tc>
      </w:tr>
      <w:tr w:rsidR="007D1BC5" w:rsidRPr="007D1BC5" w14:paraId="72D1271C" w14:textId="77777777" w:rsidTr="00DE294C">
        <w:trPr>
          <w:trHeight w:val="251"/>
        </w:trPr>
        <w:tc>
          <w:tcPr>
            <w:tcW w:w="3638" w:type="pct"/>
            <w:hideMark/>
          </w:tcPr>
          <w:p w14:paraId="5C9CDA40" w14:textId="77777777" w:rsidR="007D1BC5" w:rsidRPr="007D1BC5" w:rsidRDefault="007D1BC5" w:rsidP="007D1BC5">
            <w:pPr>
              <w:spacing w:after="0" w:line="240" w:lineRule="auto"/>
              <w:rPr>
                <w:rFonts w:ascii="Times New Roman" w:eastAsia="Times New Roman" w:hAnsi="Times New Roman" w:cs="Times New Roman"/>
                <w:color w:val="000000"/>
                <w:sz w:val="24"/>
                <w:szCs w:val="24"/>
              </w:rPr>
            </w:pPr>
            <w:r w:rsidRPr="007D1BC5">
              <w:rPr>
                <w:rFonts w:ascii="Times New Roman" w:eastAsia="Times New Roman" w:hAnsi="Times New Roman" w:cs="Times New Roman"/>
                <w:color w:val="000000"/>
                <w:sz w:val="24"/>
                <w:szCs w:val="24"/>
              </w:rPr>
              <w:t>Interest from Iterambere Fund (Exempted)</w:t>
            </w:r>
          </w:p>
        </w:tc>
        <w:tc>
          <w:tcPr>
            <w:tcW w:w="1362" w:type="pct"/>
            <w:noWrap/>
            <w:hideMark/>
          </w:tcPr>
          <w:p w14:paraId="086DAEA2" w14:textId="77777777" w:rsidR="007D1BC5" w:rsidRPr="007D1BC5" w:rsidRDefault="007D1BC5" w:rsidP="005D5BB9">
            <w:pPr>
              <w:spacing w:after="0" w:line="240" w:lineRule="auto"/>
              <w:jc w:val="right"/>
              <w:rPr>
                <w:rFonts w:ascii="Times New Roman" w:eastAsia="Times New Roman" w:hAnsi="Times New Roman" w:cs="Times New Roman"/>
                <w:color w:val="000000"/>
                <w:sz w:val="24"/>
                <w:szCs w:val="24"/>
              </w:rPr>
            </w:pPr>
            <w:r w:rsidRPr="007D1BC5">
              <w:rPr>
                <w:rFonts w:ascii="Times New Roman" w:eastAsia="Times New Roman" w:hAnsi="Times New Roman" w:cs="Times New Roman"/>
                <w:color w:val="000000"/>
                <w:sz w:val="24"/>
                <w:szCs w:val="24"/>
              </w:rPr>
              <w:t>1</w:t>
            </w:r>
          </w:p>
        </w:tc>
      </w:tr>
      <w:tr w:rsidR="007D1BC5" w:rsidRPr="007D1BC5" w14:paraId="3199242C" w14:textId="77777777" w:rsidTr="00DE294C">
        <w:trPr>
          <w:trHeight w:val="600"/>
        </w:trPr>
        <w:tc>
          <w:tcPr>
            <w:tcW w:w="3638" w:type="pct"/>
            <w:hideMark/>
          </w:tcPr>
          <w:p w14:paraId="5CD64818" w14:textId="77777777" w:rsidR="007D1BC5" w:rsidRPr="007D1BC5" w:rsidRDefault="007D1BC5" w:rsidP="007D1BC5">
            <w:pPr>
              <w:spacing w:after="0" w:line="240" w:lineRule="auto"/>
              <w:rPr>
                <w:rFonts w:ascii="Times New Roman" w:eastAsia="Times New Roman" w:hAnsi="Times New Roman" w:cs="Times New Roman"/>
                <w:color w:val="000000"/>
                <w:sz w:val="24"/>
                <w:szCs w:val="24"/>
              </w:rPr>
            </w:pPr>
            <w:r w:rsidRPr="007D1BC5">
              <w:rPr>
                <w:rFonts w:ascii="Times New Roman" w:eastAsia="Times New Roman" w:hAnsi="Times New Roman" w:cs="Times New Roman"/>
                <w:color w:val="000000"/>
                <w:sz w:val="24"/>
                <w:szCs w:val="24"/>
              </w:rPr>
              <w:t>Dividend from MTN Uganda (To be grossed up for 20% withheld)</w:t>
            </w:r>
          </w:p>
        </w:tc>
        <w:tc>
          <w:tcPr>
            <w:tcW w:w="1362" w:type="pct"/>
            <w:noWrap/>
            <w:hideMark/>
          </w:tcPr>
          <w:p w14:paraId="2398A25A" w14:textId="77777777" w:rsidR="007D1BC5" w:rsidRPr="007D1BC5" w:rsidRDefault="007D1BC5" w:rsidP="005D5BB9">
            <w:pPr>
              <w:spacing w:after="0" w:line="240" w:lineRule="auto"/>
              <w:jc w:val="right"/>
              <w:rPr>
                <w:rFonts w:ascii="Times New Roman" w:eastAsia="Times New Roman" w:hAnsi="Times New Roman" w:cs="Times New Roman"/>
                <w:color w:val="000000"/>
                <w:sz w:val="24"/>
                <w:szCs w:val="24"/>
              </w:rPr>
            </w:pPr>
            <w:r w:rsidRPr="007D1BC5">
              <w:rPr>
                <w:rFonts w:ascii="Times New Roman" w:eastAsia="Times New Roman" w:hAnsi="Times New Roman" w:cs="Times New Roman"/>
                <w:color w:val="000000"/>
                <w:sz w:val="24"/>
                <w:szCs w:val="24"/>
              </w:rPr>
              <w:t>2</w:t>
            </w:r>
          </w:p>
        </w:tc>
      </w:tr>
      <w:tr w:rsidR="00242E69" w:rsidRPr="007D1BC5" w14:paraId="48D184D2" w14:textId="77777777" w:rsidTr="00DE294C">
        <w:trPr>
          <w:trHeight w:val="270"/>
        </w:trPr>
        <w:tc>
          <w:tcPr>
            <w:tcW w:w="3638" w:type="pct"/>
          </w:tcPr>
          <w:p w14:paraId="5B0D7EC7" w14:textId="77777777" w:rsidR="00242E69" w:rsidRPr="00242E69" w:rsidRDefault="00242E69" w:rsidP="007D1BC5">
            <w:pPr>
              <w:spacing w:after="0" w:line="240" w:lineRule="auto"/>
              <w:rPr>
                <w:rFonts w:ascii="Times New Roman" w:eastAsia="Times New Roman" w:hAnsi="Times New Roman" w:cs="Times New Roman"/>
                <w:b/>
                <w:bCs/>
                <w:color w:val="000000"/>
                <w:sz w:val="24"/>
                <w:szCs w:val="24"/>
              </w:rPr>
            </w:pPr>
            <w:r w:rsidRPr="00242E69">
              <w:rPr>
                <w:rFonts w:ascii="Times New Roman" w:eastAsia="Times New Roman" w:hAnsi="Times New Roman" w:cs="Times New Roman"/>
                <w:b/>
                <w:bCs/>
                <w:color w:val="000000"/>
                <w:sz w:val="24"/>
                <w:szCs w:val="24"/>
              </w:rPr>
              <w:t>Sub total</w:t>
            </w:r>
            <w:r w:rsidR="00DE294C">
              <w:rPr>
                <w:rFonts w:ascii="Times New Roman" w:eastAsia="Times New Roman" w:hAnsi="Times New Roman" w:cs="Times New Roman"/>
                <w:b/>
                <w:bCs/>
                <w:color w:val="000000"/>
                <w:sz w:val="24"/>
                <w:szCs w:val="24"/>
              </w:rPr>
              <w:t xml:space="preserve"> 1</w:t>
            </w:r>
          </w:p>
        </w:tc>
        <w:tc>
          <w:tcPr>
            <w:tcW w:w="1362" w:type="pct"/>
            <w:noWrap/>
          </w:tcPr>
          <w:p w14:paraId="2FC58D7B" w14:textId="77777777" w:rsidR="00242E69" w:rsidRPr="00242E69" w:rsidRDefault="00242E69" w:rsidP="005D5BB9">
            <w:pPr>
              <w:spacing w:after="0" w:line="240" w:lineRule="auto"/>
              <w:jc w:val="right"/>
              <w:rPr>
                <w:rFonts w:ascii="Times New Roman" w:eastAsia="Times New Roman" w:hAnsi="Times New Roman" w:cs="Times New Roman"/>
                <w:b/>
                <w:bCs/>
                <w:color w:val="000000"/>
                <w:sz w:val="24"/>
                <w:szCs w:val="24"/>
              </w:rPr>
            </w:pPr>
            <w:r w:rsidRPr="00242E69">
              <w:rPr>
                <w:rFonts w:ascii="Times New Roman" w:eastAsia="Times New Roman" w:hAnsi="Times New Roman" w:cs="Times New Roman"/>
                <w:b/>
                <w:bCs/>
                <w:color w:val="000000"/>
                <w:sz w:val="24"/>
                <w:szCs w:val="24"/>
              </w:rPr>
              <w:t>13</w:t>
            </w:r>
          </w:p>
        </w:tc>
      </w:tr>
      <w:tr w:rsidR="00DE294C" w:rsidRPr="00DE294C" w14:paraId="0A053C25" w14:textId="77777777" w:rsidTr="00DE294C">
        <w:trPr>
          <w:trHeight w:val="270"/>
        </w:trPr>
        <w:tc>
          <w:tcPr>
            <w:tcW w:w="3638" w:type="pct"/>
            <w:tcBorders>
              <w:top w:val="dotted" w:sz="4" w:space="0" w:color="auto"/>
              <w:left w:val="single" w:sz="8" w:space="0" w:color="auto"/>
              <w:bottom w:val="dotted" w:sz="4" w:space="0" w:color="auto"/>
              <w:right w:val="dotted" w:sz="4" w:space="0" w:color="auto"/>
            </w:tcBorders>
          </w:tcPr>
          <w:p w14:paraId="28E13DAA" w14:textId="77777777" w:rsidR="00DE294C" w:rsidRPr="00CC0E7A" w:rsidRDefault="00DE294C" w:rsidP="00DE294C">
            <w:pPr>
              <w:spacing w:after="0" w:line="240" w:lineRule="auto"/>
              <w:rPr>
                <w:rFonts w:ascii="Times New Roman" w:eastAsia="Times New Roman" w:hAnsi="Times New Roman" w:cs="Times New Roman"/>
                <w:b/>
                <w:color w:val="000000"/>
                <w:sz w:val="24"/>
                <w:szCs w:val="24"/>
              </w:rPr>
            </w:pPr>
            <w:r w:rsidRPr="00CC0E7A">
              <w:rPr>
                <w:rFonts w:ascii="Times New Roman" w:eastAsia="Times New Roman" w:hAnsi="Times New Roman" w:cs="Times New Roman"/>
                <w:b/>
                <w:color w:val="000000"/>
                <w:sz w:val="24"/>
                <w:szCs w:val="24"/>
              </w:rPr>
              <w:t>Tax Liability</w:t>
            </w:r>
          </w:p>
        </w:tc>
        <w:tc>
          <w:tcPr>
            <w:tcW w:w="1362" w:type="pct"/>
            <w:tcBorders>
              <w:top w:val="dotted" w:sz="4" w:space="0" w:color="auto"/>
              <w:left w:val="dotted" w:sz="4" w:space="0" w:color="auto"/>
              <w:bottom w:val="dotted" w:sz="4" w:space="0" w:color="auto"/>
              <w:right w:val="single" w:sz="4" w:space="0" w:color="auto"/>
            </w:tcBorders>
            <w:noWrap/>
          </w:tcPr>
          <w:p w14:paraId="64076046" w14:textId="77777777" w:rsidR="00DE294C" w:rsidRPr="00DE294C" w:rsidRDefault="00DE294C" w:rsidP="00DE294C">
            <w:pPr>
              <w:spacing w:after="0" w:line="240" w:lineRule="auto"/>
              <w:jc w:val="right"/>
              <w:rPr>
                <w:rFonts w:ascii="Times New Roman" w:eastAsia="Times New Roman" w:hAnsi="Times New Roman" w:cs="Times New Roman"/>
                <w:color w:val="000000"/>
                <w:sz w:val="24"/>
                <w:szCs w:val="24"/>
              </w:rPr>
            </w:pPr>
          </w:p>
        </w:tc>
      </w:tr>
      <w:tr w:rsidR="00DE294C" w:rsidRPr="00DE294C" w14:paraId="3BB49521" w14:textId="77777777" w:rsidTr="00DE294C">
        <w:trPr>
          <w:trHeight w:val="270"/>
        </w:trPr>
        <w:tc>
          <w:tcPr>
            <w:tcW w:w="3638" w:type="pct"/>
            <w:tcBorders>
              <w:top w:val="dotted" w:sz="4" w:space="0" w:color="auto"/>
              <w:left w:val="single" w:sz="8" w:space="0" w:color="auto"/>
              <w:bottom w:val="dotted" w:sz="4" w:space="0" w:color="auto"/>
              <w:right w:val="dotted" w:sz="4" w:space="0" w:color="auto"/>
            </w:tcBorders>
          </w:tcPr>
          <w:p w14:paraId="05E0FB56" w14:textId="77777777" w:rsidR="00DE294C" w:rsidRPr="00DE294C" w:rsidRDefault="00DE294C" w:rsidP="00DE294C">
            <w:pPr>
              <w:spacing w:after="0" w:line="240" w:lineRule="auto"/>
              <w:rPr>
                <w:rFonts w:ascii="Times New Roman" w:eastAsia="Times New Roman" w:hAnsi="Times New Roman" w:cs="Times New Roman"/>
                <w:color w:val="000000"/>
                <w:sz w:val="24"/>
                <w:szCs w:val="24"/>
              </w:rPr>
            </w:pPr>
            <w:r w:rsidRPr="00DE294C">
              <w:rPr>
                <w:rFonts w:ascii="Times New Roman" w:eastAsia="Times New Roman" w:hAnsi="Times New Roman" w:cs="Times New Roman"/>
                <w:color w:val="000000"/>
                <w:sz w:val="24"/>
                <w:szCs w:val="24"/>
              </w:rPr>
              <w:t>0-30000</w:t>
            </w:r>
          </w:p>
        </w:tc>
        <w:tc>
          <w:tcPr>
            <w:tcW w:w="1362" w:type="pct"/>
            <w:tcBorders>
              <w:top w:val="dotted" w:sz="4" w:space="0" w:color="auto"/>
              <w:left w:val="dotted" w:sz="4" w:space="0" w:color="auto"/>
              <w:bottom w:val="dotted" w:sz="4" w:space="0" w:color="auto"/>
              <w:right w:val="single" w:sz="4" w:space="0" w:color="auto"/>
            </w:tcBorders>
            <w:noWrap/>
          </w:tcPr>
          <w:p w14:paraId="2316C5F2" w14:textId="77777777" w:rsidR="00DE294C" w:rsidRPr="00DE294C" w:rsidRDefault="00DE294C" w:rsidP="00DE294C">
            <w:pPr>
              <w:spacing w:after="0" w:line="240" w:lineRule="auto"/>
              <w:jc w:val="right"/>
              <w:rPr>
                <w:rFonts w:ascii="Times New Roman" w:eastAsia="Times New Roman" w:hAnsi="Times New Roman" w:cs="Times New Roman"/>
                <w:color w:val="000000"/>
                <w:sz w:val="24"/>
                <w:szCs w:val="24"/>
              </w:rPr>
            </w:pPr>
            <w:r w:rsidRPr="00DE294C">
              <w:rPr>
                <w:rFonts w:ascii="Times New Roman" w:eastAsia="Times New Roman" w:hAnsi="Times New Roman" w:cs="Times New Roman"/>
                <w:color w:val="000000"/>
                <w:sz w:val="24"/>
                <w:szCs w:val="24"/>
              </w:rPr>
              <w:t>0.5</w:t>
            </w:r>
          </w:p>
        </w:tc>
      </w:tr>
      <w:tr w:rsidR="00DE294C" w:rsidRPr="00DE294C" w14:paraId="565B4806" w14:textId="77777777" w:rsidTr="00DE294C">
        <w:trPr>
          <w:trHeight w:val="270"/>
        </w:trPr>
        <w:tc>
          <w:tcPr>
            <w:tcW w:w="3638" w:type="pct"/>
            <w:tcBorders>
              <w:top w:val="dotted" w:sz="4" w:space="0" w:color="auto"/>
              <w:left w:val="single" w:sz="8" w:space="0" w:color="auto"/>
              <w:bottom w:val="dotted" w:sz="4" w:space="0" w:color="auto"/>
              <w:right w:val="dotted" w:sz="4" w:space="0" w:color="auto"/>
            </w:tcBorders>
          </w:tcPr>
          <w:p w14:paraId="19C9E004" w14:textId="77777777" w:rsidR="00DE294C" w:rsidRPr="00DE294C" w:rsidRDefault="00DE294C" w:rsidP="00DE294C">
            <w:pPr>
              <w:spacing w:after="0" w:line="240" w:lineRule="auto"/>
              <w:rPr>
                <w:rFonts w:ascii="Times New Roman" w:eastAsia="Times New Roman" w:hAnsi="Times New Roman" w:cs="Times New Roman"/>
                <w:color w:val="000000"/>
                <w:sz w:val="24"/>
                <w:szCs w:val="24"/>
              </w:rPr>
            </w:pPr>
            <w:r w:rsidRPr="00DE294C">
              <w:rPr>
                <w:rFonts w:ascii="Times New Roman" w:eastAsia="Times New Roman" w:hAnsi="Times New Roman" w:cs="Times New Roman"/>
                <w:color w:val="000000"/>
                <w:sz w:val="24"/>
                <w:szCs w:val="24"/>
              </w:rPr>
              <w:t>30,001-100,000</w:t>
            </w:r>
          </w:p>
        </w:tc>
        <w:tc>
          <w:tcPr>
            <w:tcW w:w="1362" w:type="pct"/>
            <w:tcBorders>
              <w:top w:val="dotted" w:sz="4" w:space="0" w:color="auto"/>
              <w:left w:val="dotted" w:sz="4" w:space="0" w:color="auto"/>
              <w:bottom w:val="dotted" w:sz="4" w:space="0" w:color="auto"/>
              <w:right w:val="single" w:sz="4" w:space="0" w:color="auto"/>
            </w:tcBorders>
            <w:noWrap/>
          </w:tcPr>
          <w:p w14:paraId="70A3C8CD" w14:textId="77777777" w:rsidR="00DE294C" w:rsidRPr="00DE294C" w:rsidRDefault="00DE294C" w:rsidP="00DE294C">
            <w:pPr>
              <w:spacing w:after="0" w:line="240" w:lineRule="auto"/>
              <w:jc w:val="right"/>
              <w:rPr>
                <w:rFonts w:ascii="Times New Roman" w:eastAsia="Times New Roman" w:hAnsi="Times New Roman" w:cs="Times New Roman"/>
                <w:color w:val="000000"/>
                <w:sz w:val="24"/>
                <w:szCs w:val="24"/>
              </w:rPr>
            </w:pPr>
            <w:r w:rsidRPr="00DE294C">
              <w:rPr>
                <w:rFonts w:ascii="Times New Roman" w:eastAsia="Times New Roman" w:hAnsi="Times New Roman" w:cs="Times New Roman"/>
                <w:color w:val="000000"/>
                <w:sz w:val="24"/>
                <w:szCs w:val="24"/>
              </w:rPr>
              <w:t>0.5</w:t>
            </w:r>
          </w:p>
        </w:tc>
      </w:tr>
      <w:tr w:rsidR="00DE294C" w:rsidRPr="00DE294C" w14:paraId="538E080D" w14:textId="77777777" w:rsidTr="00DE294C">
        <w:trPr>
          <w:trHeight w:val="270"/>
        </w:trPr>
        <w:tc>
          <w:tcPr>
            <w:tcW w:w="3638" w:type="pct"/>
            <w:tcBorders>
              <w:top w:val="dotted" w:sz="4" w:space="0" w:color="auto"/>
              <w:left w:val="single" w:sz="8" w:space="0" w:color="auto"/>
              <w:bottom w:val="dotted" w:sz="4" w:space="0" w:color="auto"/>
              <w:right w:val="dotted" w:sz="4" w:space="0" w:color="auto"/>
            </w:tcBorders>
          </w:tcPr>
          <w:p w14:paraId="06E6E939" w14:textId="77777777" w:rsidR="00DE294C" w:rsidRPr="00DE294C" w:rsidRDefault="00DE294C" w:rsidP="00DE294C">
            <w:pPr>
              <w:spacing w:after="0" w:line="240" w:lineRule="auto"/>
              <w:rPr>
                <w:rFonts w:ascii="Times New Roman" w:eastAsia="Times New Roman" w:hAnsi="Times New Roman" w:cs="Times New Roman"/>
                <w:color w:val="000000"/>
                <w:sz w:val="24"/>
                <w:szCs w:val="24"/>
              </w:rPr>
            </w:pPr>
            <w:r w:rsidRPr="00DE294C">
              <w:rPr>
                <w:rFonts w:ascii="Times New Roman" w:eastAsia="Times New Roman" w:hAnsi="Times New Roman" w:cs="Times New Roman"/>
                <w:color w:val="000000"/>
                <w:sz w:val="24"/>
                <w:szCs w:val="24"/>
              </w:rPr>
              <w:t>Above 100,000</w:t>
            </w:r>
          </w:p>
        </w:tc>
        <w:tc>
          <w:tcPr>
            <w:tcW w:w="1362" w:type="pct"/>
            <w:tcBorders>
              <w:top w:val="dotted" w:sz="4" w:space="0" w:color="auto"/>
              <w:left w:val="dotted" w:sz="4" w:space="0" w:color="auto"/>
              <w:bottom w:val="dotted" w:sz="4" w:space="0" w:color="auto"/>
              <w:right w:val="single" w:sz="4" w:space="0" w:color="auto"/>
            </w:tcBorders>
            <w:noWrap/>
          </w:tcPr>
          <w:p w14:paraId="638DD76B" w14:textId="77777777" w:rsidR="00DE294C" w:rsidRPr="00DE294C" w:rsidRDefault="00DE294C" w:rsidP="00DE294C">
            <w:pPr>
              <w:spacing w:after="0" w:line="240" w:lineRule="auto"/>
              <w:jc w:val="right"/>
              <w:rPr>
                <w:rFonts w:ascii="Times New Roman" w:eastAsia="Times New Roman" w:hAnsi="Times New Roman" w:cs="Times New Roman"/>
                <w:color w:val="000000"/>
                <w:sz w:val="24"/>
                <w:szCs w:val="24"/>
              </w:rPr>
            </w:pPr>
            <w:r w:rsidRPr="00DE294C">
              <w:rPr>
                <w:rFonts w:ascii="Times New Roman" w:eastAsia="Times New Roman" w:hAnsi="Times New Roman" w:cs="Times New Roman"/>
                <w:color w:val="000000"/>
                <w:sz w:val="24"/>
                <w:szCs w:val="24"/>
              </w:rPr>
              <w:t>0.5</w:t>
            </w:r>
          </w:p>
        </w:tc>
      </w:tr>
      <w:tr w:rsidR="00DE294C" w:rsidRPr="00DE294C" w14:paraId="524E9C23" w14:textId="77777777" w:rsidTr="00DE294C">
        <w:trPr>
          <w:trHeight w:val="270"/>
        </w:trPr>
        <w:tc>
          <w:tcPr>
            <w:tcW w:w="3638" w:type="pct"/>
            <w:tcBorders>
              <w:top w:val="dotted" w:sz="4" w:space="0" w:color="auto"/>
              <w:left w:val="single" w:sz="8" w:space="0" w:color="auto"/>
              <w:bottom w:val="dotted" w:sz="4" w:space="0" w:color="auto"/>
              <w:right w:val="dotted" w:sz="4" w:space="0" w:color="auto"/>
            </w:tcBorders>
          </w:tcPr>
          <w:p w14:paraId="0AD7AEF2" w14:textId="77777777" w:rsidR="00DE294C" w:rsidRPr="00DE294C" w:rsidRDefault="00DE294C" w:rsidP="00DE294C">
            <w:pPr>
              <w:spacing w:after="0" w:line="240" w:lineRule="auto"/>
              <w:rPr>
                <w:rFonts w:ascii="Times New Roman" w:eastAsia="Times New Roman" w:hAnsi="Times New Roman" w:cs="Times New Roman"/>
                <w:color w:val="000000"/>
                <w:sz w:val="24"/>
                <w:szCs w:val="24"/>
              </w:rPr>
            </w:pPr>
            <w:r w:rsidRPr="00DE294C">
              <w:rPr>
                <w:rFonts w:ascii="Times New Roman" w:eastAsia="Times New Roman" w:hAnsi="Times New Roman" w:cs="Times New Roman"/>
                <w:color w:val="000000"/>
                <w:sz w:val="24"/>
                <w:szCs w:val="24"/>
              </w:rPr>
              <w:t>Total</w:t>
            </w:r>
          </w:p>
        </w:tc>
        <w:tc>
          <w:tcPr>
            <w:tcW w:w="1362" w:type="pct"/>
            <w:tcBorders>
              <w:top w:val="dotted" w:sz="4" w:space="0" w:color="auto"/>
              <w:left w:val="dotted" w:sz="4" w:space="0" w:color="auto"/>
              <w:bottom w:val="dotted" w:sz="4" w:space="0" w:color="auto"/>
              <w:right w:val="single" w:sz="4" w:space="0" w:color="auto"/>
            </w:tcBorders>
            <w:noWrap/>
          </w:tcPr>
          <w:p w14:paraId="0F5F33B0" w14:textId="77777777" w:rsidR="00DE294C" w:rsidRPr="00DE294C" w:rsidRDefault="00DE294C" w:rsidP="00DE294C">
            <w:pPr>
              <w:spacing w:after="0" w:line="240" w:lineRule="auto"/>
              <w:jc w:val="right"/>
              <w:rPr>
                <w:rFonts w:ascii="Times New Roman" w:eastAsia="Times New Roman" w:hAnsi="Times New Roman" w:cs="Times New Roman"/>
                <w:color w:val="000000"/>
                <w:sz w:val="24"/>
                <w:szCs w:val="24"/>
              </w:rPr>
            </w:pPr>
          </w:p>
        </w:tc>
      </w:tr>
      <w:tr w:rsidR="00DE294C" w:rsidRPr="00DE294C" w14:paraId="63924455" w14:textId="77777777" w:rsidTr="00DE294C">
        <w:trPr>
          <w:trHeight w:val="270"/>
        </w:trPr>
        <w:tc>
          <w:tcPr>
            <w:tcW w:w="3638" w:type="pct"/>
            <w:tcBorders>
              <w:top w:val="dotted" w:sz="4" w:space="0" w:color="auto"/>
              <w:left w:val="single" w:sz="8" w:space="0" w:color="auto"/>
              <w:bottom w:val="dotted" w:sz="4" w:space="0" w:color="auto"/>
              <w:right w:val="dotted" w:sz="4" w:space="0" w:color="auto"/>
            </w:tcBorders>
          </w:tcPr>
          <w:p w14:paraId="2CC8C335" w14:textId="77777777" w:rsidR="00DE294C" w:rsidRPr="00DE294C" w:rsidRDefault="00DE294C" w:rsidP="00DE294C">
            <w:pPr>
              <w:spacing w:after="0" w:line="240" w:lineRule="auto"/>
              <w:rPr>
                <w:rFonts w:ascii="Times New Roman" w:eastAsia="Times New Roman" w:hAnsi="Times New Roman" w:cs="Times New Roman"/>
                <w:color w:val="000000"/>
                <w:sz w:val="24"/>
                <w:szCs w:val="24"/>
              </w:rPr>
            </w:pPr>
            <w:r w:rsidRPr="00DE294C">
              <w:rPr>
                <w:rFonts w:ascii="Times New Roman" w:eastAsia="Times New Roman" w:hAnsi="Times New Roman" w:cs="Times New Roman"/>
                <w:color w:val="000000"/>
                <w:sz w:val="24"/>
                <w:szCs w:val="24"/>
              </w:rPr>
              <w:t>Less WHT on Interest from MTN Uganda</w:t>
            </w:r>
          </w:p>
        </w:tc>
        <w:tc>
          <w:tcPr>
            <w:tcW w:w="1362" w:type="pct"/>
            <w:tcBorders>
              <w:top w:val="dotted" w:sz="4" w:space="0" w:color="auto"/>
              <w:left w:val="dotted" w:sz="4" w:space="0" w:color="auto"/>
              <w:bottom w:val="dotted" w:sz="4" w:space="0" w:color="auto"/>
              <w:right w:val="single" w:sz="4" w:space="0" w:color="auto"/>
            </w:tcBorders>
            <w:noWrap/>
          </w:tcPr>
          <w:p w14:paraId="2CF58F96" w14:textId="77777777" w:rsidR="00DE294C" w:rsidRPr="00DE294C" w:rsidRDefault="00DE294C" w:rsidP="00DE294C">
            <w:pPr>
              <w:spacing w:after="0" w:line="240" w:lineRule="auto"/>
              <w:jc w:val="right"/>
              <w:rPr>
                <w:rFonts w:ascii="Times New Roman" w:eastAsia="Times New Roman" w:hAnsi="Times New Roman" w:cs="Times New Roman"/>
                <w:color w:val="000000"/>
                <w:sz w:val="24"/>
                <w:szCs w:val="24"/>
              </w:rPr>
            </w:pPr>
            <w:r w:rsidRPr="00DE294C">
              <w:rPr>
                <w:rFonts w:ascii="Times New Roman" w:eastAsia="Times New Roman" w:hAnsi="Times New Roman" w:cs="Times New Roman"/>
                <w:color w:val="000000"/>
                <w:sz w:val="24"/>
                <w:szCs w:val="24"/>
              </w:rPr>
              <w:t>0.5</w:t>
            </w:r>
          </w:p>
        </w:tc>
      </w:tr>
      <w:tr w:rsidR="00DE294C" w:rsidRPr="00DE294C" w14:paraId="52E58039" w14:textId="77777777" w:rsidTr="00BF4FA9">
        <w:trPr>
          <w:trHeight w:val="270"/>
        </w:trPr>
        <w:tc>
          <w:tcPr>
            <w:tcW w:w="3638" w:type="pct"/>
            <w:tcBorders>
              <w:top w:val="dotted" w:sz="4" w:space="0" w:color="auto"/>
              <w:left w:val="single" w:sz="8" w:space="0" w:color="auto"/>
              <w:bottom w:val="dotted" w:sz="4" w:space="0" w:color="auto"/>
              <w:right w:val="dotted" w:sz="4" w:space="0" w:color="auto"/>
            </w:tcBorders>
          </w:tcPr>
          <w:p w14:paraId="7D545EB8" w14:textId="77777777" w:rsidR="00DE294C" w:rsidRPr="00DE294C" w:rsidRDefault="00DE294C" w:rsidP="00DE294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Sub total 2</w:t>
            </w:r>
          </w:p>
        </w:tc>
        <w:tc>
          <w:tcPr>
            <w:tcW w:w="1362" w:type="pct"/>
            <w:tcBorders>
              <w:top w:val="dotted" w:sz="4" w:space="0" w:color="auto"/>
              <w:left w:val="dotted" w:sz="4" w:space="0" w:color="auto"/>
              <w:bottom w:val="dotted" w:sz="4" w:space="0" w:color="auto"/>
              <w:right w:val="single" w:sz="4" w:space="0" w:color="auto"/>
            </w:tcBorders>
            <w:noWrap/>
          </w:tcPr>
          <w:p w14:paraId="28C2C3FD" w14:textId="77777777" w:rsidR="00DE294C" w:rsidRPr="00DE294C" w:rsidRDefault="00DE294C" w:rsidP="00DE294C">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r>
      <w:tr w:rsidR="00BF4FA9" w:rsidRPr="00DE294C" w14:paraId="52485992" w14:textId="77777777" w:rsidTr="00DE294C">
        <w:trPr>
          <w:trHeight w:val="270"/>
        </w:trPr>
        <w:tc>
          <w:tcPr>
            <w:tcW w:w="3638" w:type="pct"/>
            <w:tcBorders>
              <w:top w:val="dotted" w:sz="4" w:space="0" w:color="auto"/>
              <w:left w:val="single" w:sz="8" w:space="0" w:color="auto"/>
              <w:bottom w:val="single" w:sz="4" w:space="0" w:color="auto"/>
              <w:right w:val="dotted" w:sz="4" w:space="0" w:color="auto"/>
            </w:tcBorders>
          </w:tcPr>
          <w:p w14:paraId="4974F734" w14:textId="77777777" w:rsidR="00BF4FA9" w:rsidRDefault="00BF4FA9" w:rsidP="00DE294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w:t>
            </w:r>
          </w:p>
        </w:tc>
        <w:tc>
          <w:tcPr>
            <w:tcW w:w="1362" w:type="pct"/>
            <w:tcBorders>
              <w:top w:val="dotted" w:sz="4" w:space="0" w:color="auto"/>
              <w:left w:val="dotted" w:sz="4" w:space="0" w:color="auto"/>
              <w:bottom w:val="single" w:sz="4" w:space="0" w:color="auto"/>
              <w:right w:val="single" w:sz="4" w:space="0" w:color="auto"/>
            </w:tcBorders>
            <w:noWrap/>
          </w:tcPr>
          <w:p w14:paraId="273C6055" w14:textId="77777777" w:rsidR="00BF4FA9" w:rsidRDefault="00BF4FA9" w:rsidP="00DE294C">
            <w:pPr>
              <w:spacing w:after="0" w:line="240" w:lineRule="auto"/>
              <w:jc w:val="right"/>
              <w:rPr>
                <w:rFonts w:ascii="Times New Roman" w:eastAsia="Times New Roman" w:hAnsi="Times New Roman" w:cs="Times New Roman"/>
                <w:b/>
                <w:bCs/>
                <w:color w:val="000000"/>
                <w:sz w:val="24"/>
                <w:szCs w:val="24"/>
              </w:rPr>
            </w:pPr>
          </w:p>
        </w:tc>
      </w:tr>
      <w:tr w:rsidR="00BF4FA9" w:rsidRPr="00DE294C" w14:paraId="05096E52" w14:textId="77777777" w:rsidTr="009E79D5">
        <w:trPr>
          <w:trHeight w:val="270"/>
        </w:trPr>
        <w:tc>
          <w:tcPr>
            <w:tcW w:w="3638" w:type="pct"/>
            <w:tcBorders>
              <w:top w:val="dotted" w:sz="4" w:space="0" w:color="auto"/>
              <w:left w:val="single" w:sz="8" w:space="0" w:color="auto"/>
              <w:bottom w:val="dotted" w:sz="4" w:space="0" w:color="auto"/>
              <w:right w:val="dotted" w:sz="4" w:space="0" w:color="auto"/>
            </w:tcBorders>
          </w:tcPr>
          <w:p w14:paraId="3CA114D3" w14:textId="77777777" w:rsidR="00BF4FA9" w:rsidRPr="009E79D5" w:rsidRDefault="00F17DE0" w:rsidP="00DE294C">
            <w:pPr>
              <w:spacing w:after="0" w:line="240" w:lineRule="auto"/>
              <w:rPr>
                <w:rFonts w:ascii="Times New Roman" w:eastAsia="Times New Roman" w:hAnsi="Times New Roman" w:cs="Times New Roman"/>
                <w:color w:val="000000"/>
                <w:sz w:val="24"/>
                <w:szCs w:val="24"/>
              </w:rPr>
            </w:pPr>
            <w:r w:rsidRPr="009E79D5">
              <w:rPr>
                <w:rFonts w:ascii="Times New Roman" w:eastAsia="Times New Roman" w:hAnsi="Times New Roman" w:cs="Times New Roman"/>
                <w:color w:val="000000"/>
                <w:sz w:val="24"/>
                <w:szCs w:val="24"/>
              </w:rPr>
              <w:t xml:space="preserve">Award 1 marks for mentioning the key </w:t>
            </w:r>
            <w:r w:rsidR="00C156FC" w:rsidRPr="009E79D5">
              <w:rPr>
                <w:rFonts w:ascii="Times New Roman" w:eastAsia="Times New Roman" w:hAnsi="Times New Roman" w:cs="Times New Roman"/>
                <w:color w:val="000000"/>
                <w:sz w:val="24"/>
                <w:szCs w:val="24"/>
              </w:rPr>
              <w:t>work of “'No taxation can be imposed, modified or removed except law” and 1 mark for “</w:t>
            </w:r>
            <w:r w:rsidR="00283426" w:rsidRPr="009E79D5">
              <w:rPr>
                <w:rFonts w:ascii="Times New Roman" w:eastAsia="Times New Roman" w:hAnsi="Times New Roman" w:cs="Times New Roman"/>
                <w:color w:val="000000"/>
                <w:sz w:val="24"/>
                <w:szCs w:val="24"/>
              </w:rPr>
              <w:t>'No exemption from or reduction in tax may be granted unless authorised by law” and 1 mark for each good definition of direct and indirect taxes and 1 mark for each good example provided (Maximum 5 marks)</w:t>
            </w:r>
          </w:p>
        </w:tc>
        <w:tc>
          <w:tcPr>
            <w:tcW w:w="1362" w:type="pct"/>
            <w:tcBorders>
              <w:top w:val="dotted" w:sz="4" w:space="0" w:color="auto"/>
              <w:left w:val="dotted" w:sz="4" w:space="0" w:color="auto"/>
              <w:bottom w:val="dotted" w:sz="4" w:space="0" w:color="auto"/>
              <w:right w:val="single" w:sz="4" w:space="0" w:color="auto"/>
            </w:tcBorders>
            <w:noWrap/>
          </w:tcPr>
          <w:p w14:paraId="0AA8B3E1" w14:textId="77777777" w:rsidR="00BF4FA9" w:rsidRDefault="009E79D5" w:rsidP="00DE294C">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w:t>
            </w:r>
          </w:p>
        </w:tc>
      </w:tr>
      <w:tr w:rsidR="009E79D5" w:rsidRPr="00DE294C" w14:paraId="5C6C2421" w14:textId="77777777" w:rsidTr="00DE294C">
        <w:trPr>
          <w:trHeight w:val="270"/>
        </w:trPr>
        <w:tc>
          <w:tcPr>
            <w:tcW w:w="3638" w:type="pct"/>
            <w:tcBorders>
              <w:top w:val="dotted" w:sz="4" w:space="0" w:color="auto"/>
              <w:left w:val="single" w:sz="8" w:space="0" w:color="auto"/>
              <w:bottom w:val="single" w:sz="4" w:space="0" w:color="auto"/>
              <w:right w:val="dotted" w:sz="4" w:space="0" w:color="auto"/>
            </w:tcBorders>
          </w:tcPr>
          <w:p w14:paraId="55DA0060" w14:textId="77777777" w:rsidR="009E79D5" w:rsidRPr="009E79D5" w:rsidRDefault="009E79D5" w:rsidP="00DE294C">
            <w:pPr>
              <w:spacing w:after="0" w:line="240" w:lineRule="auto"/>
              <w:rPr>
                <w:rFonts w:ascii="Times New Roman" w:eastAsia="Times New Roman" w:hAnsi="Times New Roman" w:cs="Times New Roman"/>
                <w:b/>
                <w:bCs/>
                <w:color w:val="000000"/>
                <w:sz w:val="24"/>
                <w:szCs w:val="24"/>
              </w:rPr>
            </w:pPr>
            <w:r w:rsidRPr="009E79D5">
              <w:rPr>
                <w:rFonts w:ascii="Times New Roman" w:eastAsia="Times New Roman" w:hAnsi="Times New Roman" w:cs="Times New Roman"/>
                <w:b/>
                <w:bCs/>
                <w:color w:val="000000"/>
                <w:sz w:val="24"/>
                <w:szCs w:val="24"/>
              </w:rPr>
              <w:t>Total</w:t>
            </w:r>
          </w:p>
        </w:tc>
        <w:tc>
          <w:tcPr>
            <w:tcW w:w="1362" w:type="pct"/>
            <w:tcBorders>
              <w:top w:val="dotted" w:sz="4" w:space="0" w:color="auto"/>
              <w:left w:val="dotted" w:sz="4" w:space="0" w:color="auto"/>
              <w:bottom w:val="single" w:sz="4" w:space="0" w:color="auto"/>
              <w:right w:val="single" w:sz="4" w:space="0" w:color="auto"/>
            </w:tcBorders>
            <w:noWrap/>
          </w:tcPr>
          <w:p w14:paraId="274D52BF" w14:textId="77777777" w:rsidR="009E79D5" w:rsidRDefault="009E79D5" w:rsidP="00DE294C">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w:t>
            </w:r>
          </w:p>
        </w:tc>
      </w:tr>
    </w:tbl>
    <w:p w14:paraId="3BB2EF6A" w14:textId="77777777" w:rsidR="009E79D5" w:rsidRDefault="009E79D5" w:rsidP="007D1BC5">
      <w:pPr>
        <w:tabs>
          <w:tab w:val="left" w:pos="284"/>
          <w:tab w:val="left" w:pos="567"/>
        </w:tabs>
        <w:jc w:val="both"/>
        <w:rPr>
          <w:rFonts w:ascii="Times New Roman" w:hAnsi="Times New Roman" w:cs="Times New Roman"/>
          <w:b/>
          <w:sz w:val="24"/>
          <w:szCs w:val="24"/>
        </w:rPr>
      </w:pPr>
    </w:p>
    <w:p w14:paraId="5A977EC9" w14:textId="77777777" w:rsidR="009E79D5" w:rsidRDefault="009E79D5" w:rsidP="007D1BC5">
      <w:pPr>
        <w:tabs>
          <w:tab w:val="left" w:pos="284"/>
          <w:tab w:val="left" w:pos="567"/>
        </w:tabs>
        <w:jc w:val="both"/>
        <w:rPr>
          <w:rFonts w:ascii="Times New Roman" w:hAnsi="Times New Roman" w:cs="Times New Roman"/>
          <w:b/>
          <w:sz w:val="24"/>
          <w:szCs w:val="24"/>
        </w:rPr>
      </w:pPr>
    </w:p>
    <w:p w14:paraId="00E7D797" w14:textId="77777777" w:rsidR="009E79D5" w:rsidRDefault="009E79D5" w:rsidP="007D1BC5">
      <w:pPr>
        <w:tabs>
          <w:tab w:val="left" w:pos="284"/>
          <w:tab w:val="left" w:pos="567"/>
        </w:tabs>
        <w:jc w:val="both"/>
        <w:rPr>
          <w:rFonts w:ascii="Times New Roman" w:hAnsi="Times New Roman" w:cs="Times New Roman"/>
          <w:b/>
          <w:sz w:val="24"/>
          <w:szCs w:val="24"/>
        </w:rPr>
      </w:pPr>
    </w:p>
    <w:p w14:paraId="594664EA" w14:textId="77777777" w:rsidR="009E79D5" w:rsidRDefault="009E79D5" w:rsidP="007D1BC5">
      <w:pPr>
        <w:tabs>
          <w:tab w:val="left" w:pos="284"/>
          <w:tab w:val="left" w:pos="567"/>
        </w:tabs>
        <w:jc w:val="both"/>
        <w:rPr>
          <w:rFonts w:ascii="Times New Roman" w:hAnsi="Times New Roman" w:cs="Times New Roman"/>
          <w:b/>
          <w:sz w:val="24"/>
          <w:szCs w:val="24"/>
        </w:rPr>
      </w:pPr>
    </w:p>
    <w:p w14:paraId="7C9A5386" w14:textId="77777777" w:rsidR="009E79D5" w:rsidRDefault="009E79D5" w:rsidP="007D1BC5">
      <w:pPr>
        <w:tabs>
          <w:tab w:val="left" w:pos="284"/>
          <w:tab w:val="left" w:pos="567"/>
        </w:tabs>
        <w:jc w:val="both"/>
        <w:rPr>
          <w:rFonts w:ascii="Times New Roman" w:hAnsi="Times New Roman" w:cs="Times New Roman"/>
          <w:b/>
          <w:sz w:val="24"/>
          <w:szCs w:val="24"/>
        </w:rPr>
      </w:pPr>
    </w:p>
    <w:p w14:paraId="47834446" w14:textId="77777777" w:rsidR="009E79D5" w:rsidRDefault="009E79D5" w:rsidP="007D1BC5">
      <w:pPr>
        <w:tabs>
          <w:tab w:val="left" w:pos="284"/>
          <w:tab w:val="left" w:pos="567"/>
        </w:tabs>
        <w:jc w:val="both"/>
        <w:rPr>
          <w:rFonts w:ascii="Times New Roman" w:hAnsi="Times New Roman" w:cs="Times New Roman"/>
          <w:b/>
          <w:sz w:val="24"/>
          <w:szCs w:val="24"/>
        </w:rPr>
      </w:pPr>
    </w:p>
    <w:p w14:paraId="11DF105E" w14:textId="77777777" w:rsidR="009E79D5" w:rsidRDefault="009E79D5" w:rsidP="007D1BC5">
      <w:pPr>
        <w:tabs>
          <w:tab w:val="left" w:pos="284"/>
          <w:tab w:val="left" w:pos="567"/>
        </w:tabs>
        <w:jc w:val="both"/>
        <w:rPr>
          <w:rFonts w:ascii="Times New Roman" w:hAnsi="Times New Roman" w:cs="Times New Roman"/>
          <w:b/>
          <w:sz w:val="24"/>
          <w:szCs w:val="24"/>
        </w:rPr>
      </w:pPr>
    </w:p>
    <w:p w14:paraId="35839EF2" w14:textId="77777777" w:rsidR="007D1BC5" w:rsidRPr="007D1BC5" w:rsidRDefault="007D1BC5" w:rsidP="007D1BC5">
      <w:pPr>
        <w:tabs>
          <w:tab w:val="left" w:pos="284"/>
          <w:tab w:val="left" w:pos="567"/>
        </w:tabs>
        <w:jc w:val="both"/>
        <w:rPr>
          <w:rFonts w:ascii="Times New Roman" w:hAnsi="Times New Roman" w:cs="Times New Roman"/>
          <w:b/>
          <w:sz w:val="24"/>
          <w:szCs w:val="24"/>
        </w:rPr>
      </w:pPr>
      <w:r w:rsidRPr="007D1BC5">
        <w:rPr>
          <w:rFonts w:ascii="Times New Roman" w:hAnsi="Times New Roman" w:cs="Times New Roman"/>
          <w:b/>
          <w:sz w:val="24"/>
          <w:szCs w:val="24"/>
        </w:rPr>
        <w:lastRenderedPageBreak/>
        <w:t>Model Answers</w:t>
      </w:r>
    </w:p>
    <w:tbl>
      <w:tblPr>
        <w:tblW w:w="5000" w:type="pct"/>
        <w:tblLook w:val="04A0" w:firstRow="1" w:lastRow="0" w:firstColumn="1" w:lastColumn="0" w:noHBand="0" w:noVBand="1"/>
      </w:tblPr>
      <w:tblGrid>
        <w:gridCol w:w="6946"/>
        <w:gridCol w:w="2080"/>
      </w:tblGrid>
      <w:tr w:rsidR="00BC5828" w:rsidRPr="00BC5828" w14:paraId="3ACE7A1F" w14:textId="77777777" w:rsidTr="00A35CA0">
        <w:trPr>
          <w:trHeight w:val="300"/>
        </w:trPr>
        <w:tc>
          <w:tcPr>
            <w:tcW w:w="3848" w:type="pct"/>
            <w:tcBorders>
              <w:top w:val="nil"/>
              <w:left w:val="nil"/>
              <w:bottom w:val="nil"/>
              <w:right w:val="nil"/>
            </w:tcBorders>
            <w:noWrap/>
            <w:vAlign w:val="bottom"/>
            <w:hideMark/>
          </w:tcPr>
          <w:p w14:paraId="1575779E" w14:textId="77777777" w:rsidR="00BC5828" w:rsidRPr="00BC5828" w:rsidRDefault="00BC5828" w:rsidP="00BC5828">
            <w:pPr>
              <w:spacing w:after="0" w:line="240" w:lineRule="auto"/>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NYIRANEZA</w:t>
            </w:r>
          </w:p>
        </w:tc>
        <w:tc>
          <w:tcPr>
            <w:tcW w:w="1152" w:type="pct"/>
            <w:tcBorders>
              <w:top w:val="nil"/>
              <w:left w:val="nil"/>
              <w:bottom w:val="nil"/>
              <w:right w:val="nil"/>
            </w:tcBorders>
            <w:noWrap/>
            <w:vAlign w:val="bottom"/>
            <w:hideMark/>
          </w:tcPr>
          <w:p w14:paraId="567AA9BC" w14:textId="77777777" w:rsidR="00BC5828" w:rsidRPr="00BC5828" w:rsidRDefault="00BC5828" w:rsidP="00BC5828">
            <w:pPr>
              <w:spacing w:after="0" w:line="240" w:lineRule="auto"/>
              <w:rPr>
                <w:rFonts w:ascii="Times New Roman" w:eastAsia="Times New Roman" w:hAnsi="Times New Roman" w:cs="Times New Roman"/>
                <w:color w:val="000000"/>
                <w:sz w:val="24"/>
                <w:szCs w:val="24"/>
              </w:rPr>
            </w:pPr>
          </w:p>
        </w:tc>
      </w:tr>
      <w:tr w:rsidR="00BC5828" w:rsidRPr="00BC5828" w14:paraId="2C1F3C7D" w14:textId="77777777" w:rsidTr="00BC5828">
        <w:trPr>
          <w:trHeight w:val="315"/>
        </w:trPr>
        <w:tc>
          <w:tcPr>
            <w:tcW w:w="5000" w:type="pct"/>
            <w:gridSpan w:val="2"/>
            <w:tcBorders>
              <w:top w:val="nil"/>
              <w:left w:val="nil"/>
              <w:bottom w:val="nil"/>
              <w:right w:val="nil"/>
            </w:tcBorders>
            <w:noWrap/>
            <w:vAlign w:val="bottom"/>
            <w:hideMark/>
          </w:tcPr>
          <w:p w14:paraId="1E2FD586" w14:textId="77777777" w:rsidR="00BC5828" w:rsidRPr="00BC5828" w:rsidRDefault="00BC5828" w:rsidP="00BC5828">
            <w:pPr>
              <w:spacing w:after="0" w:line="240" w:lineRule="auto"/>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Tax payable for the month of December 2025</w:t>
            </w:r>
          </w:p>
        </w:tc>
      </w:tr>
      <w:tr w:rsidR="00BC5828" w:rsidRPr="00BC5828" w14:paraId="29D11DB2" w14:textId="77777777" w:rsidTr="00A35CA0">
        <w:trPr>
          <w:trHeight w:val="300"/>
        </w:trPr>
        <w:tc>
          <w:tcPr>
            <w:tcW w:w="3848" w:type="pct"/>
            <w:tcBorders>
              <w:top w:val="single" w:sz="8" w:space="0" w:color="auto"/>
              <w:left w:val="single" w:sz="8" w:space="0" w:color="auto"/>
              <w:bottom w:val="single" w:sz="4" w:space="0" w:color="auto"/>
              <w:right w:val="single" w:sz="4" w:space="0" w:color="auto"/>
            </w:tcBorders>
            <w:noWrap/>
            <w:vAlign w:val="bottom"/>
            <w:hideMark/>
          </w:tcPr>
          <w:p w14:paraId="456053D6" w14:textId="77777777" w:rsidR="00BC5828" w:rsidRPr="00BC5828" w:rsidRDefault="00BC5828" w:rsidP="00BC5828">
            <w:pPr>
              <w:spacing w:after="0" w:line="240" w:lineRule="auto"/>
              <w:rPr>
                <w:rFonts w:ascii="Times New Roman" w:eastAsia="Times New Roman" w:hAnsi="Times New Roman" w:cs="Times New Roman"/>
                <w:b/>
                <w:bCs/>
                <w:color w:val="000000"/>
                <w:sz w:val="24"/>
                <w:szCs w:val="24"/>
              </w:rPr>
            </w:pPr>
            <w:r w:rsidRPr="00BC5828">
              <w:rPr>
                <w:rFonts w:ascii="Times New Roman" w:eastAsia="Times New Roman" w:hAnsi="Times New Roman" w:cs="Times New Roman"/>
                <w:b/>
                <w:bCs/>
                <w:color w:val="000000"/>
                <w:sz w:val="24"/>
                <w:szCs w:val="24"/>
              </w:rPr>
              <w:t>Description</w:t>
            </w:r>
          </w:p>
        </w:tc>
        <w:tc>
          <w:tcPr>
            <w:tcW w:w="1152" w:type="pct"/>
            <w:tcBorders>
              <w:top w:val="single" w:sz="8" w:space="0" w:color="auto"/>
              <w:left w:val="nil"/>
              <w:bottom w:val="single" w:sz="4" w:space="0" w:color="auto"/>
              <w:right w:val="single" w:sz="8" w:space="0" w:color="auto"/>
            </w:tcBorders>
            <w:noWrap/>
            <w:vAlign w:val="bottom"/>
            <w:hideMark/>
          </w:tcPr>
          <w:p w14:paraId="1B7D1D13" w14:textId="77777777" w:rsidR="00BC5828" w:rsidRPr="00BC5828" w:rsidRDefault="00BC5828" w:rsidP="00BC5828">
            <w:pPr>
              <w:spacing w:after="0" w:line="240" w:lineRule="auto"/>
              <w:rPr>
                <w:rFonts w:ascii="Times New Roman" w:eastAsia="Times New Roman" w:hAnsi="Times New Roman" w:cs="Times New Roman"/>
                <w:b/>
                <w:bCs/>
                <w:color w:val="000000"/>
                <w:sz w:val="24"/>
                <w:szCs w:val="24"/>
              </w:rPr>
            </w:pPr>
            <w:r w:rsidRPr="00BC5828">
              <w:rPr>
                <w:rFonts w:ascii="Times New Roman" w:eastAsia="Times New Roman" w:hAnsi="Times New Roman" w:cs="Times New Roman"/>
                <w:b/>
                <w:bCs/>
                <w:color w:val="000000"/>
                <w:sz w:val="24"/>
                <w:szCs w:val="24"/>
              </w:rPr>
              <w:t>FRW</w:t>
            </w:r>
          </w:p>
        </w:tc>
      </w:tr>
      <w:tr w:rsidR="00BC5828" w:rsidRPr="00BC5828" w14:paraId="19003501" w14:textId="77777777" w:rsidTr="00A35CA0">
        <w:trPr>
          <w:trHeight w:val="315"/>
        </w:trPr>
        <w:tc>
          <w:tcPr>
            <w:tcW w:w="3848" w:type="pct"/>
            <w:tcBorders>
              <w:top w:val="nil"/>
              <w:left w:val="single" w:sz="8" w:space="0" w:color="auto"/>
              <w:bottom w:val="single" w:sz="4" w:space="0" w:color="auto"/>
              <w:right w:val="single" w:sz="4" w:space="0" w:color="auto"/>
            </w:tcBorders>
            <w:noWrap/>
            <w:vAlign w:val="bottom"/>
            <w:hideMark/>
          </w:tcPr>
          <w:p w14:paraId="566D0D8E" w14:textId="77777777" w:rsidR="00BC5828" w:rsidRPr="00BC5828" w:rsidRDefault="00BC5828" w:rsidP="00BC5828">
            <w:pPr>
              <w:spacing w:after="0" w:line="240" w:lineRule="auto"/>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 xml:space="preserve">Basic salary </w:t>
            </w:r>
          </w:p>
        </w:tc>
        <w:tc>
          <w:tcPr>
            <w:tcW w:w="1152" w:type="pct"/>
            <w:tcBorders>
              <w:top w:val="nil"/>
              <w:left w:val="nil"/>
              <w:bottom w:val="single" w:sz="4" w:space="0" w:color="auto"/>
              <w:right w:val="single" w:sz="8" w:space="0" w:color="auto"/>
            </w:tcBorders>
            <w:noWrap/>
            <w:vAlign w:val="bottom"/>
            <w:hideMark/>
          </w:tcPr>
          <w:p w14:paraId="30ADDCE6" w14:textId="77777777" w:rsidR="00BC5828" w:rsidRPr="00BC5828" w:rsidRDefault="00BC5828" w:rsidP="00BC5828">
            <w:pPr>
              <w:spacing w:after="0" w:line="240" w:lineRule="auto"/>
              <w:jc w:val="right"/>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1,500,000</w:t>
            </w:r>
          </w:p>
        </w:tc>
      </w:tr>
      <w:tr w:rsidR="00BC5828" w:rsidRPr="00BC5828" w14:paraId="68013FDC" w14:textId="77777777" w:rsidTr="00A35CA0">
        <w:trPr>
          <w:trHeight w:val="315"/>
        </w:trPr>
        <w:tc>
          <w:tcPr>
            <w:tcW w:w="3848" w:type="pct"/>
            <w:tcBorders>
              <w:top w:val="nil"/>
              <w:left w:val="single" w:sz="8" w:space="0" w:color="auto"/>
              <w:bottom w:val="single" w:sz="4" w:space="0" w:color="auto"/>
              <w:right w:val="single" w:sz="4" w:space="0" w:color="auto"/>
            </w:tcBorders>
            <w:noWrap/>
            <w:vAlign w:val="bottom"/>
            <w:hideMark/>
          </w:tcPr>
          <w:p w14:paraId="37FE2BD9" w14:textId="77777777" w:rsidR="00BC5828" w:rsidRPr="00BC5828" w:rsidRDefault="00BC5828" w:rsidP="00BC5828">
            <w:pPr>
              <w:spacing w:after="0" w:line="240" w:lineRule="auto"/>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Accommodation allowance</w:t>
            </w:r>
          </w:p>
        </w:tc>
        <w:tc>
          <w:tcPr>
            <w:tcW w:w="1152" w:type="pct"/>
            <w:tcBorders>
              <w:top w:val="nil"/>
              <w:left w:val="nil"/>
              <w:bottom w:val="single" w:sz="4" w:space="0" w:color="auto"/>
              <w:right w:val="single" w:sz="8" w:space="0" w:color="auto"/>
            </w:tcBorders>
            <w:noWrap/>
            <w:vAlign w:val="bottom"/>
            <w:hideMark/>
          </w:tcPr>
          <w:p w14:paraId="2CE4FE6C" w14:textId="77777777" w:rsidR="00BC5828" w:rsidRPr="00BC5828" w:rsidRDefault="00BC5828" w:rsidP="00BC5828">
            <w:pPr>
              <w:spacing w:after="0" w:line="240" w:lineRule="auto"/>
              <w:jc w:val="right"/>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650,000</w:t>
            </w:r>
          </w:p>
        </w:tc>
      </w:tr>
      <w:tr w:rsidR="00BC5828" w:rsidRPr="00BC5828" w14:paraId="572005CF" w14:textId="77777777" w:rsidTr="00A35CA0">
        <w:trPr>
          <w:trHeight w:val="315"/>
        </w:trPr>
        <w:tc>
          <w:tcPr>
            <w:tcW w:w="3848" w:type="pct"/>
            <w:tcBorders>
              <w:top w:val="nil"/>
              <w:left w:val="single" w:sz="8" w:space="0" w:color="auto"/>
              <w:bottom w:val="single" w:sz="4" w:space="0" w:color="auto"/>
              <w:right w:val="single" w:sz="4" w:space="0" w:color="auto"/>
            </w:tcBorders>
            <w:noWrap/>
            <w:vAlign w:val="bottom"/>
            <w:hideMark/>
          </w:tcPr>
          <w:p w14:paraId="12FBD7D5" w14:textId="77777777" w:rsidR="00BC5828" w:rsidRPr="00BC5828" w:rsidRDefault="00BC5828" w:rsidP="00BC5828">
            <w:pPr>
              <w:spacing w:after="0" w:line="240" w:lineRule="auto"/>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Transport allowance</w:t>
            </w:r>
          </w:p>
        </w:tc>
        <w:tc>
          <w:tcPr>
            <w:tcW w:w="1152" w:type="pct"/>
            <w:tcBorders>
              <w:top w:val="nil"/>
              <w:left w:val="nil"/>
              <w:bottom w:val="single" w:sz="4" w:space="0" w:color="auto"/>
              <w:right w:val="single" w:sz="8" w:space="0" w:color="auto"/>
            </w:tcBorders>
            <w:noWrap/>
            <w:vAlign w:val="bottom"/>
            <w:hideMark/>
          </w:tcPr>
          <w:p w14:paraId="6293B1FC" w14:textId="77777777" w:rsidR="00BC5828" w:rsidRPr="00BC5828" w:rsidRDefault="00BC5828" w:rsidP="00BC5828">
            <w:pPr>
              <w:spacing w:after="0" w:line="240" w:lineRule="auto"/>
              <w:jc w:val="right"/>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400,000</w:t>
            </w:r>
          </w:p>
        </w:tc>
      </w:tr>
      <w:tr w:rsidR="00BC5828" w:rsidRPr="00BC5828" w14:paraId="039DD1C1" w14:textId="77777777" w:rsidTr="00A35CA0">
        <w:trPr>
          <w:trHeight w:val="315"/>
        </w:trPr>
        <w:tc>
          <w:tcPr>
            <w:tcW w:w="3848" w:type="pct"/>
            <w:tcBorders>
              <w:top w:val="nil"/>
              <w:left w:val="single" w:sz="8" w:space="0" w:color="auto"/>
              <w:bottom w:val="single" w:sz="4" w:space="0" w:color="auto"/>
              <w:right w:val="single" w:sz="4" w:space="0" w:color="auto"/>
            </w:tcBorders>
            <w:noWrap/>
            <w:vAlign w:val="bottom"/>
            <w:hideMark/>
          </w:tcPr>
          <w:p w14:paraId="028BBA4F" w14:textId="77777777" w:rsidR="00BC5828" w:rsidRPr="00BC5828" w:rsidRDefault="00BC5828" w:rsidP="00BC5828">
            <w:pPr>
              <w:spacing w:after="0" w:line="240" w:lineRule="auto"/>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Christmas gift</w:t>
            </w:r>
          </w:p>
        </w:tc>
        <w:tc>
          <w:tcPr>
            <w:tcW w:w="1152" w:type="pct"/>
            <w:tcBorders>
              <w:top w:val="nil"/>
              <w:left w:val="nil"/>
              <w:bottom w:val="single" w:sz="4" w:space="0" w:color="auto"/>
              <w:right w:val="single" w:sz="8" w:space="0" w:color="auto"/>
            </w:tcBorders>
            <w:noWrap/>
            <w:vAlign w:val="bottom"/>
            <w:hideMark/>
          </w:tcPr>
          <w:p w14:paraId="45770F96" w14:textId="77777777" w:rsidR="00BC5828" w:rsidRPr="00BC5828" w:rsidRDefault="00BC5828" w:rsidP="00BC5828">
            <w:pPr>
              <w:spacing w:after="0" w:line="240" w:lineRule="auto"/>
              <w:jc w:val="right"/>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100,000</w:t>
            </w:r>
          </w:p>
        </w:tc>
      </w:tr>
      <w:tr w:rsidR="00BC5828" w:rsidRPr="00BC5828" w14:paraId="7BEC10E0" w14:textId="77777777" w:rsidTr="00A35CA0">
        <w:trPr>
          <w:trHeight w:val="315"/>
        </w:trPr>
        <w:tc>
          <w:tcPr>
            <w:tcW w:w="3848" w:type="pct"/>
            <w:tcBorders>
              <w:top w:val="nil"/>
              <w:left w:val="single" w:sz="8" w:space="0" w:color="auto"/>
              <w:bottom w:val="single" w:sz="4" w:space="0" w:color="auto"/>
              <w:right w:val="single" w:sz="4" w:space="0" w:color="auto"/>
            </w:tcBorders>
            <w:noWrap/>
            <w:vAlign w:val="bottom"/>
            <w:hideMark/>
          </w:tcPr>
          <w:p w14:paraId="58847E94" w14:textId="77777777" w:rsidR="00BC5828" w:rsidRPr="00BC5828" w:rsidRDefault="00BC5828" w:rsidP="00BC5828">
            <w:pPr>
              <w:spacing w:after="0" w:line="240" w:lineRule="auto"/>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Bonus</w:t>
            </w:r>
          </w:p>
        </w:tc>
        <w:tc>
          <w:tcPr>
            <w:tcW w:w="1152" w:type="pct"/>
            <w:tcBorders>
              <w:top w:val="nil"/>
              <w:left w:val="nil"/>
              <w:bottom w:val="single" w:sz="4" w:space="0" w:color="auto"/>
              <w:right w:val="single" w:sz="8" w:space="0" w:color="auto"/>
            </w:tcBorders>
            <w:noWrap/>
            <w:vAlign w:val="bottom"/>
            <w:hideMark/>
          </w:tcPr>
          <w:p w14:paraId="6DF8C6B5" w14:textId="77777777" w:rsidR="00BC5828" w:rsidRPr="00BC5828" w:rsidRDefault="00BC5828" w:rsidP="00BC5828">
            <w:pPr>
              <w:spacing w:after="0" w:line="240" w:lineRule="auto"/>
              <w:jc w:val="right"/>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800,000</w:t>
            </w:r>
          </w:p>
        </w:tc>
      </w:tr>
      <w:tr w:rsidR="00BC5828" w:rsidRPr="00BC5828" w14:paraId="06CFD4F3" w14:textId="77777777" w:rsidTr="00A35CA0">
        <w:trPr>
          <w:trHeight w:val="315"/>
        </w:trPr>
        <w:tc>
          <w:tcPr>
            <w:tcW w:w="3848" w:type="pct"/>
            <w:tcBorders>
              <w:top w:val="nil"/>
              <w:left w:val="single" w:sz="8" w:space="0" w:color="auto"/>
              <w:bottom w:val="single" w:sz="4" w:space="0" w:color="auto"/>
              <w:right w:val="single" w:sz="4" w:space="0" w:color="auto"/>
            </w:tcBorders>
            <w:noWrap/>
            <w:vAlign w:val="bottom"/>
            <w:hideMark/>
          </w:tcPr>
          <w:p w14:paraId="2A505CC9" w14:textId="77777777" w:rsidR="00BC5828" w:rsidRPr="00BC5828" w:rsidRDefault="00BC5828" w:rsidP="00BC5828">
            <w:pPr>
              <w:spacing w:after="0" w:line="240" w:lineRule="auto"/>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Thirteen-month salary</w:t>
            </w:r>
          </w:p>
        </w:tc>
        <w:tc>
          <w:tcPr>
            <w:tcW w:w="1152" w:type="pct"/>
            <w:tcBorders>
              <w:top w:val="nil"/>
              <w:left w:val="nil"/>
              <w:bottom w:val="single" w:sz="4" w:space="0" w:color="auto"/>
              <w:right w:val="single" w:sz="8" w:space="0" w:color="auto"/>
            </w:tcBorders>
            <w:noWrap/>
            <w:vAlign w:val="bottom"/>
            <w:hideMark/>
          </w:tcPr>
          <w:p w14:paraId="680444CA" w14:textId="77777777" w:rsidR="00BC5828" w:rsidRPr="00BC5828" w:rsidRDefault="00BC5828" w:rsidP="00BC5828">
            <w:pPr>
              <w:spacing w:after="0" w:line="240" w:lineRule="auto"/>
              <w:jc w:val="right"/>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1,700,000</w:t>
            </w:r>
          </w:p>
        </w:tc>
      </w:tr>
      <w:tr w:rsidR="00BC5828" w:rsidRPr="00BC5828" w14:paraId="65171860" w14:textId="77777777" w:rsidTr="00A35CA0">
        <w:trPr>
          <w:trHeight w:val="315"/>
        </w:trPr>
        <w:tc>
          <w:tcPr>
            <w:tcW w:w="3848" w:type="pct"/>
            <w:tcBorders>
              <w:top w:val="nil"/>
              <w:left w:val="single" w:sz="8" w:space="0" w:color="auto"/>
              <w:bottom w:val="single" w:sz="4" w:space="0" w:color="auto"/>
              <w:right w:val="single" w:sz="4" w:space="0" w:color="auto"/>
            </w:tcBorders>
            <w:noWrap/>
            <w:vAlign w:val="bottom"/>
            <w:hideMark/>
          </w:tcPr>
          <w:p w14:paraId="6E292067" w14:textId="77777777" w:rsidR="00BC5828" w:rsidRPr="00BC5828" w:rsidRDefault="00BC5828" w:rsidP="00BC5828">
            <w:pPr>
              <w:spacing w:after="0" w:line="240" w:lineRule="auto"/>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 xml:space="preserve">Mission allowance </w:t>
            </w:r>
          </w:p>
        </w:tc>
        <w:tc>
          <w:tcPr>
            <w:tcW w:w="1152" w:type="pct"/>
            <w:tcBorders>
              <w:top w:val="nil"/>
              <w:left w:val="nil"/>
              <w:bottom w:val="single" w:sz="4" w:space="0" w:color="auto"/>
              <w:right w:val="single" w:sz="8" w:space="0" w:color="auto"/>
            </w:tcBorders>
            <w:noWrap/>
            <w:vAlign w:val="bottom"/>
            <w:hideMark/>
          </w:tcPr>
          <w:p w14:paraId="3ACCFD1D" w14:textId="77777777" w:rsidR="00BC5828" w:rsidRPr="00BC5828" w:rsidRDefault="00BC5828" w:rsidP="00BC5828">
            <w:pPr>
              <w:spacing w:after="0" w:line="240" w:lineRule="auto"/>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 xml:space="preserve">Exempted </w:t>
            </w:r>
          </w:p>
        </w:tc>
      </w:tr>
      <w:tr w:rsidR="00BC5828" w:rsidRPr="00BC5828" w14:paraId="69373C5D" w14:textId="77777777" w:rsidTr="00A35CA0">
        <w:trPr>
          <w:trHeight w:val="315"/>
        </w:trPr>
        <w:tc>
          <w:tcPr>
            <w:tcW w:w="3848" w:type="pct"/>
            <w:tcBorders>
              <w:top w:val="nil"/>
              <w:left w:val="single" w:sz="8" w:space="0" w:color="auto"/>
              <w:bottom w:val="single" w:sz="4" w:space="0" w:color="auto"/>
              <w:right w:val="single" w:sz="4" w:space="0" w:color="auto"/>
            </w:tcBorders>
            <w:noWrap/>
            <w:vAlign w:val="bottom"/>
            <w:hideMark/>
          </w:tcPr>
          <w:p w14:paraId="420F08B8" w14:textId="77777777" w:rsidR="00BC5828" w:rsidRPr="00BC5828" w:rsidRDefault="00BC5828" w:rsidP="00BC5828">
            <w:pPr>
              <w:spacing w:after="0" w:line="240" w:lineRule="auto"/>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Leave allowance</w:t>
            </w:r>
          </w:p>
        </w:tc>
        <w:tc>
          <w:tcPr>
            <w:tcW w:w="1152" w:type="pct"/>
            <w:tcBorders>
              <w:top w:val="nil"/>
              <w:left w:val="nil"/>
              <w:bottom w:val="single" w:sz="4" w:space="0" w:color="auto"/>
              <w:right w:val="single" w:sz="8" w:space="0" w:color="auto"/>
            </w:tcBorders>
            <w:noWrap/>
            <w:vAlign w:val="bottom"/>
            <w:hideMark/>
          </w:tcPr>
          <w:p w14:paraId="55CE5F9F" w14:textId="77777777" w:rsidR="00BC5828" w:rsidRPr="00BC5828" w:rsidRDefault="00BC5828" w:rsidP="00BC5828">
            <w:pPr>
              <w:spacing w:after="0" w:line="240" w:lineRule="auto"/>
              <w:jc w:val="right"/>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1,700,000</w:t>
            </w:r>
          </w:p>
        </w:tc>
      </w:tr>
      <w:tr w:rsidR="00BC5828" w:rsidRPr="00BC5828" w14:paraId="4EF4AE71" w14:textId="77777777" w:rsidTr="00A35CA0">
        <w:trPr>
          <w:trHeight w:val="315"/>
        </w:trPr>
        <w:tc>
          <w:tcPr>
            <w:tcW w:w="3848" w:type="pct"/>
            <w:tcBorders>
              <w:top w:val="nil"/>
              <w:left w:val="single" w:sz="8" w:space="0" w:color="auto"/>
              <w:bottom w:val="single" w:sz="4" w:space="0" w:color="auto"/>
              <w:right w:val="single" w:sz="4" w:space="0" w:color="auto"/>
            </w:tcBorders>
            <w:noWrap/>
            <w:vAlign w:val="bottom"/>
            <w:hideMark/>
          </w:tcPr>
          <w:p w14:paraId="0713A151" w14:textId="77777777" w:rsidR="00BC5828" w:rsidRPr="00BC5828" w:rsidRDefault="00BC5828" w:rsidP="00BC5828">
            <w:pPr>
              <w:spacing w:after="0" w:line="240" w:lineRule="auto"/>
              <w:rPr>
                <w:rFonts w:ascii="Times New Roman" w:eastAsia="Times New Roman" w:hAnsi="Times New Roman" w:cs="Times New Roman"/>
                <w:b/>
                <w:bCs/>
                <w:color w:val="000000"/>
                <w:sz w:val="24"/>
                <w:szCs w:val="24"/>
              </w:rPr>
            </w:pPr>
            <w:r w:rsidRPr="00BC5828">
              <w:rPr>
                <w:rFonts w:ascii="Times New Roman" w:eastAsia="Times New Roman" w:hAnsi="Times New Roman" w:cs="Times New Roman"/>
                <w:b/>
                <w:bCs/>
                <w:color w:val="000000"/>
                <w:sz w:val="24"/>
                <w:szCs w:val="24"/>
              </w:rPr>
              <w:t xml:space="preserve">Income from employment </w:t>
            </w:r>
          </w:p>
        </w:tc>
        <w:tc>
          <w:tcPr>
            <w:tcW w:w="1152" w:type="pct"/>
            <w:tcBorders>
              <w:top w:val="nil"/>
              <w:left w:val="nil"/>
              <w:bottom w:val="single" w:sz="4" w:space="0" w:color="auto"/>
              <w:right w:val="single" w:sz="8" w:space="0" w:color="auto"/>
            </w:tcBorders>
            <w:noWrap/>
            <w:vAlign w:val="bottom"/>
            <w:hideMark/>
          </w:tcPr>
          <w:p w14:paraId="172058A0" w14:textId="77777777" w:rsidR="00BC5828" w:rsidRPr="00BC5828" w:rsidRDefault="00BC5828" w:rsidP="00BC5828">
            <w:pPr>
              <w:spacing w:after="0" w:line="240" w:lineRule="auto"/>
              <w:jc w:val="right"/>
              <w:rPr>
                <w:rFonts w:ascii="Times New Roman" w:eastAsia="Times New Roman" w:hAnsi="Times New Roman" w:cs="Times New Roman"/>
                <w:b/>
                <w:bCs/>
                <w:color w:val="000000"/>
                <w:sz w:val="24"/>
                <w:szCs w:val="24"/>
              </w:rPr>
            </w:pPr>
            <w:r w:rsidRPr="00BC5828">
              <w:rPr>
                <w:rFonts w:ascii="Times New Roman" w:eastAsia="Times New Roman" w:hAnsi="Times New Roman" w:cs="Times New Roman"/>
                <w:b/>
                <w:bCs/>
                <w:color w:val="000000"/>
                <w:sz w:val="24"/>
                <w:szCs w:val="24"/>
              </w:rPr>
              <w:t>6,850,000</w:t>
            </w:r>
          </w:p>
        </w:tc>
      </w:tr>
      <w:tr w:rsidR="00BC5828" w:rsidRPr="00BC5828" w14:paraId="3D6FBF89" w14:textId="77777777" w:rsidTr="00A35CA0">
        <w:trPr>
          <w:trHeight w:val="300"/>
        </w:trPr>
        <w:tc>
          <w:tcPr>
            <w:tcW w:w="3848" w:type="pct"/>
            <w:tcBorders>
              <w:top w:val="nil"/>
              <w:left w:val="single" w:sz="8" w:space="0" w:color="auto"/>
              <w:bottom w:val="single" w:sz="4" w:space="0" w:color="auto"/>
              <w:right w:val="single" w:sz="4" w:space="0" w:color="auto"/>
            </w:tcBorders>
            <w:noWrap/>
            <w:vAlign w:val="bottom"/>
            <w:hideMark/>
          </w:tcPr>
          <w:p w14:paraId="1BD5075C" w14:textId="77777777" w:rsidR="00BC5828" w:rsidRPr="00BC5828" w:rsidRDefault="00BC5828" w:rsidP="00BC5828">
            <w:pPr>
              <w:spacing w:after="0" w:line="240" w:lineRule="auto"/>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 </w:t>
            </w:r>
          </w:p>
        </w:tc>
        <w:tc>
          <w:tcPr>
            <w:tcW w:w="1152" w:type="pct"/>
            <w:tcBorders>
              <w:top w:val="nil"/>
              <w:left w:val="nil"/>
              <w:bottom w:val="single" w:sz="4" w:space="0" w:color="auto"/>
              <w:right w:val="single" w:sz="8" w:space="0" w:color="auto"/>
            </w:tcBorders>
            <w:noWrap/>
            <w:vAlign w:val="bottom"/>
            <w:hideMark/>
          </w:tcPr>
          <w:p w14:paraId="568813E3" w14:textId="77777777" w:rsidR="00BC5828" w:rsidRPr="00BC5828" w:rsidRDefault="00BC5828" w:rsidP="00BC5828">
            <w:pPr>
              <w:spacing w:after="0" w:line="240" w:lineRule="auto"/>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 </w:t>
            </w:r>
          </w:p>
        </w:tc>
      </w:tr>
      <w:tr w:rsidR="00BC5828" w:rsidRPr="00BC5828" w14:paraId="24D6E684" w14:textId="77777777" w:rsidTr="00A35CA0">
        <w:trPr>
          <w:trHeight w:val="315"/>
        </w:trPr>
        <w:tc>
          <w:tcPr>
            <w:tcW w:w="3848" w:type="pct"/>
            <w:tcBorders>
              <w:top w:val="nil"/>
              <w:left w:val="single" w:sz="8" w:space="0" w:color="auto"/>
              <w:bottom w:val="single" w:sz="4" w:space="0" w:color="auto"/>
              <w:right w:val="single" w:sz="4" w:space="0" w:color="auto"/>
            </w:tcBorders>
            <w:noWrap/>
            <w:vAlign w:val="bottom"/>
            <w:hideMark/>
          </w:tcPr>
          <w:p w14:paraId="0313BCF8" w14:textId="77777777" w:rsidR="00BC5828" w:rsidRPr="00BC5828" w:rsidRDefault="00BC5828" w:rsidP="00BC5828">
            <w:pPr>
              <w:spacing w:after="0" w:line="240" w:lineRule="auto"/>
              <w:rPr>
                <w:rFonts w:ascii="Times New Roman" w:eastAsia="Times New Roman" w:hAnsi="Times New Roman" w:cs="Times New Roman"/>
                <w:b/>
                <w:bCs/>
                <w:color w:val="000000"/>
                <w:sz w:val="24"/>
                <w:szCs w:val="24"/>
              </w:rPr>
            </w:pPr>
            <w:r w:rsidRPr="00BC5828">
              <w:rPr>
                <w:rFonts w:ascii="Times New Roman" w:eastAsia="Times New Roman" w:hAnsi="Times New Roman" w:cs="Times New Roman"/>
                <w:b/>
                <w:bCs/>
                <w:color w:val="000000"/>
                <w:sz w:val="24"/>
                <w:szCs w:val="24"/>
              </w:rPr>
              <w:t>Other income</w:t>
            </w:r>
          </w:p>
        </w:tc>
        <w:tc>
          <w:tcPr>
            <w:tcW w:w="1152" w:type="pct"/>
            <w:tcBorders>
              <w:top w:val="nil"/>
              <w:left w:val="nil"/>
              <w:bottom w:val="single" w:sz="4" w:space="0" w:color="auto"/>
              <w:right w:val="single" w:sz="8" w:space="0" w:color="auto"/>
            </w:tcBorders>
            <w:noWrap/>
            <w:vAlign w:val="bottom"/>
            <w:hideMark/>
          </w:tcPr>
          <w:p w14:paraId="27453389" w14:textId="77777777" w:rsidR="00BC5828" w:rsidRPr="00BC5828" w:rsidRDefault="00BC5828" w:rsidP="00BC5828">
            <w:pPr>
              <w:spacing w:after="0" w:line="240" w:lineRule="auto"/>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 </w:t>
            </w:r>
          </w:p>
        </w:tc>
      </w:tr>
      <w:tr w:rsidR="00BC5828" w:rsidRPr="00BC5828" w14:paraId="5EC5DD67" w14:textId="77777777" w:rsidTr="00E0401F">
        <w:trPr>
          <w:trHeight w:val="229"/>
        </w:trPr>
        <w:tc>
          <w:tcPr>
            <w:tcW w:w="3848" w:type="pct"/>
            <w:tcBorders>
              <w:top w:val="nil"/>
              <w:left w:val="single" w:sz="8" w:space="0" w:color="auto"/>
              <w:bottom w:val="single" w:sz="4" w:space="0" w:color="auto"/>
              <w:right w:val="single" w:sz="4" w:space="0" w:color="auto"/>
            </w:tcBorders>
            <w:vAlign w:val="bottom"/>
            <w:hideMark/>
          </w:tcPr>
          <w:p w14:paraId="635614F7" w14:textId="77777777" w:rsidR="00BC5828" w:rsidRPr="00BC5828" w:rsidRDefault="00BC5828" w:rsidP="00BC5828">
            <w:pPr>
              <w:spacing w:after="0" w:line="240" w:lineRule="auto"/>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Interest from Government bond (To be grossed up for 15% withheld)</w:t>
            </w:r>
          </w:p>
        </w:tc>
        <w:tc>
          <w:tcPr>
            <w:tcW w:w="1152" w:type="pct"/>
            <w:tcBorders>
              <w:top w:val="nil"/>
              <w:left w:val="nil"/>
              <w:bottom w:val="single" w:sz="4" w:space="0" w:color="auto"/>
              <w:right w:val="single" w:sz="8" w:space="0" w:color="auto"/>
            </w:tcBorders>
            <w:noWrap/>
            <w:vAlign w:val="bottom"/>
            <w:hideMark/>
          </w:tcPr>
          <w:p w14:paraId="786F3EB7" w14:textId="77777777" w:rsidR="00BC5828" w:rsidRPr="00BC5828" w:rsidRDefault="00BC5828" w:rsidP="00A35CA0">
            <w:pPr>
              <w:spacing w:after="0" w:line="240" w:lineRule="auto"/>
              <w:jc w:val="right"/>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 xml:space="preserve">       2,941,176 </w:t>
            </w:r>
          </w:p>
        </w:tc>
      </w:tr>
      <w:tr w:rsidR="00BC5828" w:rsidRPr="00BC5828" w14:paraId="557E2152" w14:textId="77777777" w:rsidTr="00A35CA0">
        <w:trPr>
          <w:trHeight w:val="211"/>
        </w:trPr>
        <w:tc>
          <w:tcPr>
            <w:tcW w:w="3848" w:type="pct"/>
            <w:tcBorders>
              <w:top w:val="nil"/>
              <w:left w:val="single" w:sz="8" w:space="0" w:color="auto"/>
              <w:bottom w:val="single" w:sz="4" w:space="0" w:color="auto"/>
              <w:right w:val="single" w:sz="4" w:space="0" w:color="auto"/>
            </w:tcBorders>
            <w:vAlign w:val="bottom"/>
            <w:hideMark/>
          </w:tcPr>
          <w:p w14:paraId="67CB9A0C" w14:textId="77777777" w:rsidR="00BC5828" w:rsidRPr="00BC5828" w:rsidRDefault="00BC5828" w:rsidP="00BC5828">
            <w:pPr>
              <w:spacing w:after="0" w:line="240" w:lineRule="auto"/>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Interest from Iterambere Fund (Exempted)</w:t>
            </w:r>
          </w:p>
        </w:tc>
        <w:tc>
          <w:tcPr>
            <w:tcW w:w="1152" w:type="pct"/>
            <w:tcBorders>
              <w:top w:val="nil"/>
              <w:left w:val="nil"/>
              <w:bottom w:val="single" w:sz="4" w:space="0" w:color="auto"/>
              <w:right w:val="single" w:sz="8" w:space="0" w:color="auto"/>
            </w:tcBorders>
            <w:noWrap/>
            <w:vAlign w:val="bottom"/>
            <w:hideMark/>
          </w:tcPr>
          <w:p w14:paraId="08E1B234" w14:textId="77777777" w:rsidR="00BC5828" w:rsidRPr="00BC5828" w:rsidRDefault="00BC5828" w:rsidP="00A35CA0">
            <w:pPr>
              <w:spacing w:after="0" w:line="240" w:lineRule="auto"/>
              <w:jc w:val="right"/>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 xml:space="preserve">                        - </w:t>
            </w:r>
          </w:p>
        </w:tc>
      </w:tr>
      <w:tr w:rsidR="00BC5828" w:rsidRPr="00BC5828" w14:paraId="08A20261" w14:textId="77777777" w:rsidTr="00A35CA0">
        <w:trPr>
          <w:trHeight w:val="201"/>
        </w:trPr>
        <w:tc>
          <w:tcPr>
            <w:tcW w:w="3848" w:type="pct"/>
            <w:tcBorders>
              <w:top w:val="nil"/>
              <w:left w:val="single" w:sz="8" w:space="0" w:color="auto"/>
              <w:bottom w:val="single" w:sz="4" w:space="0" w:color="auto"/>
              <w:right w:val="single" w:sz="4" w:space="0" w:color="auto"/>
            </w:tcBorders>
            <w:vAlign w:val="bottom"/>
            <w:hideMark/>
          </w:tcPr>
          <w:p w14:paraId="62D13BFA" w14:textId="77777777" w:rsidR="00BC5828" w:rsidRPr="00BC5828" w:rsidRDefault="00BC5828" w:rsidP="00BC5828">
            <w:pPr>
              <w:spacing w:after="0" w:line="240" w:lineRule="auto"/>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Dividend from MTN Uganda (To be grossed up for 20% withheld)</w:t>
            </w:r>
          </w:p>
        </w:tc>
        <w:tc>
          <w:tcPr>
            <w:tcW w:w="1152" w:type="pct"/>
            <w:tcBorders>
              <w:top w:val="nil"/>
              <w:left w:val="nil"/>
              <w:bottom w:val="single" w:sz="4" w:space="0" w:color="auto"/>
              <w:right w:val="single" w:sz="8" w:space="0" w:color="auto"/>
            </w:tcBorders>
            <w:noWrap/>
            <w:vAlign w:val="bottom"/>
            <w:hideMark/>
          </w:tcPr>
          <w:p w14:paraId="0FF6C2F6" w14:textId="77777777" w:rsidR="00BC5828" w:rsidRPr="00BC5828" w:rsidRDefault="00BC5828" w:rsidP="00A35CA0">
            <w:pPr>
              <w:spacing w:after="0" w:line="240" w:lineRule="auto"/>
              <w:jc w:val="right"/>
              <w:rPr>
                <w:rFonts w:ascii="Times New Roman" w:eastAsia="Times New Roman" w:hAnsi="Times New Roman" w:cs="Times New Roman"/>
                <w:color w:val="000000"/>
                <w:sz w:val="24"/>
                <w:szCs w:val="24"/>
              </w:rPr>
            </w:pPr>
            <w:r w:rsidRPr="00BC5828">
              <w:rPr>
                <w:rFonts w:ascii="Times New Roman" w:eastAsia="Times New Roman" w:hAnsi="Times New Roman" w:cs="Times New Roman"/>
                <w:color w:val="000000"/>
                <w:sz w:val="24"/>
                <w:szCs w:val="24"/>
              </w:rPr>
              <w:t xml:space="preserve">       1,750,000 </w:t>
            </w:r>
          </w:p>
        </w:tc>
      </w:tr>
      <w:tr w:rsidR="00BC5828" w:rsidRPr="00BC5828" w14:paraId="3528CAE8" w14:textId="77777777" w:rsidTr="00A35CA0">
        <w:trPr>
          <w:trHeight w:val="300"/>
        </w:trPr>
        <w:tc>
          <w:tcPr>
            <w:tcW w:w="3848" w:type="pct"/>
            <w:tcBorders>
              <w:top w:val="nil"/>
              <w:left w:val="single" w:sz="8" w:space="0" w:color="auto"/>
              <w:bottom w:val="single" w:sz="4" w:space="0" w:color="auto"/>
              <w:right w:val="single" w:sz="4" w:space="0" w:color="auto"/>
            </w:tcBorders>
            <w:noWrap/>
            <w:vAlign w:val="bottom"/>
            <w:hideMark/>
          </w:tcPr>
          <w:p w14:paraId="4A4200C1" w14:textId="77777777" w:rsidR="00BC5828" w:rsidRPr="00BC5828" w:rsidRDefault="00BC5828" w:rsidP="00BC5828">
            <w:pPr>
              <w:spacing w:after="0" w:line="240" w:lineRule="auto"/>
              <w:rPr>
                <w:rFonts w:ascii="Times New Roman" w:eastAsia="Times New Roman" w:hAnsi="Times New Roman" w:cs="Times New Roman"/>
                <w:b/>
                <w:bCs/>
                <w:color w:val="000000"/>
                <w:sz w:val="24"/>
                <w:szCs w:val="24"/>
              </w:rPr>
            </w:pPr>
            <w:r w:rsidRPr="00BC5828">
              <w:rPr>
                <w:rFonts w:ascii="Times New Roman" w:eastAsia="Times New Roman" w:hAnsi="Times New Roman" w:cs="Times New Roman"/>
                <w:b/>
                <w:bCs/>
                <w:color w:val="000000"/>
                <w:sz w:val="24"/>
                <w:szCs w:val="24"/>
              </w:rPr>
              <w:t>Total other Income</w:t>
            </w:r>
          </w:p>
        </w:tc>
        <w:tc>
          <w:tcPr>
            <w:tcW w:w="1152" w:type="pct"/>
            <w:tcBorders>
              <w:top w:val="nil"/>
              <w:left w:val="nil"/>
              <w:bottom w:val="single" w:sz="4" w:space="0" w:color="auto"/>
              <w:right w:val="single" w:sz="8" w:space="0" w:color="auto"/>
            </w:tcBorders>
            <w:noWrap/>
            <w:vAlign w:val="bottom"/>
            <w:hideMark/>
          </w:tcPr>
          <w:p w14:paraId="6123CAD2" w14:textId="77777777" w:rsidR="00BC5828" w:rsidRPr="00BC5828" w:rsidRDefault="00BC5828" w:rsidP="00A35CA0">
            <w:pPr>
              <w:spacing w:after="0" w:line="240" w:lineRule="auto"/>
              <w:jc w:val="right"/>
              <w:rPr>
                <w:rFonts w:ascii="Times New Roman" w:eastAsia="Times New Roman" w:hAnsi="Times New Roman" w:cs="Times New Roman"/>
                <w:b/>
                <w:bCs/>
                <w:color w:val="000000"/>
                <w:sz w:val="24"/>
                <w:szCs w:val="24"/>
              </w:rPr>
            </w:pPr>
            <w:r w:rsidRPr="00BC5828">
              <w:rPr>
                <w:rFonts w:ascii="Times New Roman" w:eastAsia="Times New Roman" w:hAnsi="Times New Roman" w:cs="Times New Roman"/>
                <w:b/>
                <w:bCs/>
                <w:color w:val="000000"/>
                <w:sz w:val="24"/>
                <w:szCs w:val="24"/>
              </w:rPr>
              <w:t xml:space="preserve">       4,691,176 </w:t>
            </w:r>
          </w:p>
        </w:tc>
      </w:tr>
      <w:tr w:rsidR="00BC5828" w:rsidRPr="00BC5828" w14:paraId="1A84C5F7" w14:textId="77777777" w:rsidTr="00A35CA0">
        <w:trPr>
          <w:trHeight w:val="315"/>
        </w:trPr>
        <w:tc>
          <w:tcPr>
            <w:tcW w:w="3848" w:type="pct"/>
            <w:tcBorders>
              <w:top w:val="nil"/>
              <w:left w:val="single" w:sz="8" w:space="0" w:color="auto"/>
              <w:bottom w:val="single" w:sz="8" w:space="0" w:color="auto"/>
              <w:right w:val="single" w:sz="4" w:space="0" w:color="auto"/>
            </w:tcBorders>
            <w:noWrap/>
            <w:vAlign w:val="bottom"/>
            <w:hideMark/>
          </w:tcPr>
          <w:p w14:paraId="78FD0058" w14:textId="77777777" w:rsidR="00BC5828" w:rsidRPr="00BC5828" w:rsidRDefault="00BC5828" w:rsidP="00BC5828">
            <w:pPr>
              <w:spacing w:after="0" w:line="240" w:lineRule="auto"/>
              <w:rPr>
                <w:rFonts w:ascii="Times New Roman" w:eastAsia="Times New Roman" w:hAnsi="Times New Roman" w:cs="Times New Roman"/>
                <w:b/>
                <w:bCs/>
                <w:color w:val="000000"/>
                <w:sz w:val="24"/>
                <w:szCs w:val="24"/>
              </w:rPr>
            </w:pPr>
            <w:r w:rsidRPr="00BC5828">
              <w:rPr>
                <w:rFonts w:ascii="Times New Roman" w:eastAsia="Times New Roman" w:hAnsi="Times New Roman" w:cs="Times New Roman"/>
                <w:b/>
                <w:bCs/>
                <w:color w:val="000000"/>
                <w:sz w:val="24"/>
                <w:szCs w:val="24"/>
              </w:rPr>
              <w:t>Total taxable Income</w:t>
            </w:r>
          </w:p>
        </w:tc>
        <w:tc>
          <w:tcPr>
            <w:tcW w:w="1152" w:type="pct"/>
            <w:tcBorders>
              <w:top w:val="nil"/>
              <w:left w:val="nil"/>
              <w:bottom w:val="single" w:sz="8" w:space="0" w:color="auto"/>
              <w:right w:val="single" w:sz="8" w:space="0" w:color="auto"/>
            </w:tcBorders>
            <w:noWrap/>
            <w:vAlign w:val="bottom"/>
            <w:hideMark/>
          </w:tcPr>
          <w:p w14:paraId="1D03168C" w14:textId="77777777" w:rsidR="00BC5828" w:rsidRPr="00BC5828" w:rsidRDefault="00BC5828" w:rsidP="00A35CA0">
            <w:pPr>
              <w:spacing w:after="0" w:line="240" w:lineRule="auto"/>
              <w:jc w:val="right"/>
              <w:rPr>
                <w:rFonts w:ascii="Times New Roman" w:eastAsia="Times New Roman" w:hAnsi="Times New Roman" w:cs="Times New Roman"/>
                <w:b/>
                <w:bCs/>
                <w:color w:val="000000"/>
                <w:sz w:val="24"/>
                <w:szCs w:val="24"/>
              </w:rPr>
            </w:pPr>
            <w:r w:rsidRPr="00BC5828">
              <w:rPr>
                <w:rFonts w:ascii="Times New Roman" w:eastAsia="Times New Roman" w:hAnsi="Times New Roman" w:cs="Times New Roman"/>
                <w:b/>
                <w:bCs/>
                <w:color w:val="000000"/>
                <w:sz w:val="24"/>
                <w:szCs w:val="24"/>
              </w:rPr>
              <w:t xml:space="preserve">     11,541,176 </w:t>
            </w:r>
          </w:p>
        </w:tc>
      </w:tr>
    </w:tbl>
    <w:p w14:paraId="72AB44AF" w14:textId="77777777" w:rsidR="006D35D3" w:rsidRDefault="006D35D3" w:rsidP="007B69AF">
      <w:pPr>
        <w:tabs>
          <w:tab w:val="left" w:pos="567"/>
        </w:tabs>
        <w:jc w:val="both"/>
        <w:rPr>
          <w:rFonts w:ascii="Times New Roman" w:hAnsi="Times New Roman" w:cs="Times New Roman"/>
          <w:b/>
          <w:sz w:val="24"/>
          <w:szCs w:val="24"/>
        </w:rPr>
      </w:pPr>
    </w:p>
    <w:tbl>
      <w:tblPr>
        <w:tblW w:w="5000" w:type="pct"/>
        <w:tblLook w:val="04A0" w:firstRow="1" w:lastRow="0" w:firstColumn="1" w:lastColumn="0" w:noHBand="0" w:noVBand="1"/>
      </w:tblPr>
      <w:tblGrid>
        <w:gridCol w:w="5229"/>
        <w:gridCol w:w="1817"/>
        <w:gridCol w:w="1960"/>
      </w:tblGrid>
      <w:tr w:rsidR="00BC5828" w:rsidRPr="002B2DAD" w14:paraId="781674A9" w14:textId="77777777" w:rsidTr="00BC5828">
        <w:trPr>
          <w:trHeight w:val="300"/>
        </w:trPr>
        <w:tc>
          <w:tcPr>
            <w:tcW w:w="2903" w:type="pct"/>
            <w:tcBorders>
              <w:top w:val="single" w:sz="8" w:space="0" w:color="auto"/>
              <w:left w:val="single" w:sz="8" w:space="0" w:color="auto"/>
              <w:bottom w:val="single" w:sz="4" w:space="0" w:color="auto"/>
              <w:right w:val="single" w:sz="4" w:space="0" w:color="auto"/>
            </w:tcBorders>
            <w:noWrap/>
            <w:vAlign w:val="bottom"/>
            <w:hideMark/>
          </w:tcPr>
          <w:p w14:paraId="2F76D101" w14:textId="77777777" w:rsidR="00BC5828" w:rsidRPr="002B2DAD" w:rsidRDefault="00BC5828" w:rsidP="00BC5828">
            <w:pPr>
              <w:spacing w:after="0" w:line="240" w:lineRule="auto"/>
              <w:rPr>
                <w:rFonts w:ascii="Times New Roman" w:eastAsia="Times New Roman" w:hAnsi="Times New Roman" w:cs="Times New Roman"/>
                <w:b/>
                <w:bCs/>
                <w:color w:val="000000"/>
                <w:sz w:val="24"/>
                <w:szCs w:val="24"/>
              </w:rPr>
            </w:pPr>
            <w:r w:rsidRPr="002B2DAD">
              <w:rPr>
                <w:rFonts w:ascii="Times New Roman" w:eastAsia="Times New Roman" w:hAnsi="Times New Roman" w:cs="Times New Roman"/>
                <w:b/>
                <w:bCs/>
                <w:color w:val="000000"/>
                <w:sz w:val="24"/>
                <w:szCs w:val="24"/>
              </w:rPr>
              <w:t>Tax Liability</w:t>
            </w:r>
          </w:p>
        </w:tc>
        <w:tc>
          <w:tcPr>
            <w:tcW w:w="1009" w:type="pct"/>
            <w:tcBorders>
              <w:top w:val="single" w:sz="8" w:space="0" w:color="auto"/>
              <w:left w:val="nil"/>
              <w:bottom w:val="single" w:sz="4" w:space="0" w:color="auto"/>
              <w:right w:val="single" w:sz="4" w:space="0" w:color="auto"/>
            </w:tcBorders>
            <w:noWrap/>
            <w:vAlign w:val="bottom"/>
            <w:hideMark/>
          </w:tcPr>
          <w:p w14:paraId="7C3CEEB3" w14:textId="77777777" w:rsidR="00BC5828" w:rsidRPr="002B2DAD" w:rsidRDefault="00BC5828" w:rsidP="00BC5828">
            <w:pPr>
              <w:spacing w:after="0" w:line="240" w:lineRule="auto"/>
              <w:rPr>
                <w:rFonts w:ascii="Times New Roman" w:eastAsia="Times New Roman" w:hAnsi="Times New Roman" w:cs="Times New Roman"/>
                <w:b/>
                <w:bCs/>
                <w:color w:val="000000"/>
                <w:sz w:val="24"/>
                <w:szCs w:val="24"/>
              </w:rPr>
            </w:pPr>
            <w:r w:rsidRPr="002B2DAD">
              <w:rPr>
                <w:rFonts w:ascii="Times New Roman" w:eastAsia="Times New Roman" w:hAnsi="Times New Roman" w:cs="Times New Roman"/>
                <w:b/>
                <w:bCs/>
                <w:color w:val="000000"/>
                <w:sz w:val="24"/>
                <w:szCs w:val="24"/>
              </w:rPr>
              <w:t> Rate</w:t>
            </w:r>
          </w:p>
        </w:tc>
        <w:tc>
          <w:tcPr>
            <w:tcW w:w="1088" w:type="pct"/>
            <w:tcBorders>
              <w:top w:val="single" w:sz="8" w:space="0" w:color="auto"/>
              <w:left w:val="nil"/>
              <w:bottom w:val="single" w:sz="4" w:space="0" w:color="auto"/>
              <w:right w:val="single" w:sz="8" w:space="0" w:color="auto"/>
            </w:tcBorders>
            <w:noWrap/>
            <w:vAlign w:val="bottom"/>
            <w:hideMark/>
          </w:tcPr>
          <w:p w14:paraId="489E32FA" w14:textId="77777777" w:rsidR="00BC5828" w:rsidRPr="002B2DAD" w:rsidRDefault="00BC5828" w:rsidP="002B2DAD">
            <w:pPr>
              <w:spacing w:after="0" w:line="240" w:lineRule="auto"/>
              <w:jc w:val="right"/>
              <w:rPr>
                <w:rFonts w:ascii="Times New Roman" w:eastAsia="Times New Roman" w:hAnsi="Times New Roman" w:cs="Times New Roman"/>
                <w:b/>
                <w:bCs/>
                <w:color w:val="000000"/>
                <w:sz w:val="24"/>
                <w:szCs w:val="24"/>
              </w:rPr>
            </w:pPr>
            <w:r w:rsidRPr="002B2DAD">
              <w:rPr>
                <w:rFonts w:ascii="Times New Roman" w:eastAsia="Times New Roman" w:hAnsi="Times New Roman" w:cs="Times New Roman"/>
                <w:b/>
                <w:bCs/>
                <w:color w:val="000000"/>
                <w:sz w:val="24"/>
                <w:szCs w:val="24"/>
              </w:rPr>
              <w:t> </w:t>
            </w:r>
            <w:r w:rsidR="00AB0ADA" w:rsidRPr="002B2DAD">
              <w:rPr>
                <w:rFonts w:ascii="Times New Roman" w:eastAsia="Times New Roman" w:hAnsi="Times New Roman" w:cs="Times New Roman"/>
                <w:b/>
                <w:bCs/>
                <w:color w:val="000000"/>
                <w:sz w:val="24"/>
                <w:szCs w:val="24"/>
              </w:rPr>
              <w:t>Tax</w:t>
            </w:r>
          </w:p>
        </w:tc>
      </w:tr>
      <w:tr w:rsidR="00BC5828" w:rsidRPr="002B2DAD" w14:paraId="01F1F7F0" w14:textId="77777777" w:rsidTr="00BC5828">
        <w:trPr>
          <w:trHeight w:val="300"/>
        </w:trPr>
        <w:tc>
          <w:tcPr>
            <w:tcW w:w="2903" w:type="pct"/>
            <w:tcBorders>
              <w:top w:val="nil"/>
              <w:left w:val="single" w:sz="8" w:space="0" w:color="auto"/>
              <w:bottom w:val="single" w:sz="4" w:space="0" w:color="auto"/>
              <w:right w:val="single" w:sz="4" w:space="0" w:color="auto"/>
            </w:tcBorders>
            <w:noWrap/>
            <w:vAlign w:val="bottom"/>
            <w:hideMark/>
          </w:tcPr>
          <w:p w14:paraId="1086816A" w14:textId="77777777" w:rsidR="00BC5828" w:rsidRPr="002B2DAD" w:rsidRDefault="00BC5828" w:rsidP="00BC5828">
            <w:pPr>
              <w:spacing w:after="0" w:line="240" w:lineRule="auto"/>
              <w:rPr>
                <w:rFonts w:ascii="Times New Roman" w:eastAsia="Times New Roman" w:hAnsi="Times New Roman" w:cs="Times New Roman"/>
                <w:color w:val="000000"/>
                <w:sz w:val="24"/>
                <w:szCs w:val="24"/>
              </w:rPr>
            </w:pPr>
            <w:r w:rsidRPr="002B2DAD">
              <w:rPr>
                <w:rFonts w:ascii="Times New Roman" w:eastAsia="Times New Roman" w:hAnsi="Times New Roman" w:cs="Times New Roman"/>
                <w:color w:val="000000"/>
                <w:sz w:val="24"/>
                <w:szCs w:val="24"/>
              </w:rPr>
              <w:t>0-30000</w:t>
            </w:r>
          </w:p>
        </w:tc>
        <w:tc>
          <w:tcPr>
            <w:tcW w:w="1009" w:type="pct"/>
            <w:tcBorders>
              <w:top w:val="nil"/>
              <w:left w:val="nil"/>
              <w:bottom w:val="single" w:sz="4" w:space="0" w:color="auto"/>
              <w:right w:val="single" w:sz="4" w:space="0" w:color="auto"/>
            </w:tcBorders>
            <w:noWrap/>
            <w:vAlign w:val="bottom"/>
            <w:hideMark/>
          </w:tcPr>
          <w:p w14:paraId="131F8977" w14:textId="77777777" w:rsidR="00BC5828" w:rsidRPr="002B2DAD" w:rsidRDefault="00BC5828" w:rsidP="00BC5828">
            <w:pPr>
              <w:spacing w:after="0" w:line="240" w:lineRule="auto"/>
              <w:jc w:val="right"/>
              <w:rPr>
                <w:rFonts w:ascii="Times New Roman" w:eastAsia="Times New Roman" w:hAnsi="Times New Roman" w:cs="Times New Roman"/>
                <w:color w:val="000000"/>
                <w:sz w:val="24"/>
                <w:szCs w:val="24"/>
              </w:rPr>
            </w:pPr>
            <w:r w:rsidRPr="002B2DAD">
              <w:rPr>
                <w:rFonts w:ascii="Times New Roman" w:eastAsia="Times New Roman" w:hAnsi="Times New Roman" w:cs="Times New Roman"/>
                <w:color w:val="000000"/>
                <w:sz w:val="24"/>
                <w:szCs w:val="24"/>
              </w:rPr>
              <w:t>0%</w:t>
            </w:r>
          </w:p>
        </w:tc>
        <w:tc>
          <w:tcPr>
            <w:tcW w:w="1088" w:type="pct"/>
            <w:tcBorders>
              <w:top w:val="nil"/>
              <w:left w:val="nil"/>
              <w:bottom w:val="single" w:sz="4" w:space="0" w:color="auto"/>
              <w:right w:val="single" w:sz="8" w:space="0" w:color="auto"/>
            </w:tcBorders>
            <w:noWrap/>
            <w:vAlign w:val="bottom"/>
            <w:hideMark/>
          </w:tcPr>
          <w:p w14:paraId="3BE9586C" w14:textId="77777777" w:rsidR="00BC5828" w:rsidRPr="002B2DAD" w:rsidRDefault="00BC5828" w:rsidP="002B2DAD">
            <w:pPr>
              <w:spacing w:after="0" w:line="240" w:lineRule="auto"/>
              <w:jc w:val="right"/>
              <w:rPr>
                <w:rFonts w:ascii="Times New Roman" w:eastAsia="Times New Roman" w:hAnsi="Times New Roman" w:cs="Times New Roman"/>
                <w:color w:val="000000"/>
                <w:sz w:val="24"/>
                <w:szCs w:val="24"/>
              </w:rPr>
            </w:pPr>
            <w:r w:rsidRPr="002B2DAD">
              <w:rPr>
                <w:rFonts w:ascii="Times New Roman" w:eastAsia="Times New Roman" w:hAnsi="Times New Roman" w:cs="Times New Roman"/>
                <w:color w:val="000000"/>
                <w:sz w:val="24"/>
                <w:szCs w:val="24"/>
              </w:rPr>
              <w:t xml:space="preserve">                          - </w:t>
            </w:r>
          </w:p>
        </w:tc>
      </w:tr>
      <w:tr w:rsidR="00BC5828" w:rsidRPr="002B2DAD" w14:paraId="6401A97D" w14:textId="77777777" w:rsidTr="00BC5828">
        <w:trPr>
          <w:trHeight w:val="300"/>
        </w:trPr>
        <w:tc>
          <w:tcPr>
            <w:tcW w:w="2903" w:type="pct"/>
            <w:tcBorders>
              <w:top w:val="nil"/>
              <w:left w:val="single" w:sz="8" w:space="0" w:color="auto"/>
              <w:bottom w:val="single" w:sz="4" w:space="0" w:color="auto"/>
              <w:right w:val="single" w:sz="4" w:space="0" w:color="auto"/>
            </w:tcBorders>
            <w:noWrap/>
            <w:vAlign w:val="bottom"/>
            <w:hideMark/>
          </w:tcPr>
          <w:p w14:paraId="3AC1575A" w14:textId="77777777" w:rsidR="00BC5828" w:rsidRPr="002B2DAD" w:rsidRDefault="00BC5828" w:rsidP="00BC5828">
            <w:pPr>
              <w:spacing w:after="0" w:line="240" w:lineRule="auto"/>
              <w:rPr>
                <w:rFonts w:ascii="Times New Roman" w:eastAsia="Times New Roman" w:hAnsi="Times New Roman" w:cs="Times New Roman"/>
                <w:color w:val="000000"/>
                <w:sz w:val="24"/>
                <w:szCs w:val="24"/>
              </w:rPr>
            </w:pPr>
            <w:r w:rsidRPr="002B2DAD">
              <w:rPr>
                <w:rFonts w:ascii="Times New Roman" w:eastAsia="Times New Roman" w:hAnsi="Times New Roman" w:cs="Times New Roman"/>
                <w:color w:val="000000"/>
                <w:sz w:val="24"/>
                <w:szCs w:val="24"/>
              </w:rPr>
              <w:t>30,001-100,000</w:t>
            </w:r>
          </w:p>
        </w:tc>
        <w:tc>
          <w:tcPr>
            <w:tcW w:w="1009" w:type="pct"/>
            <w:tcBorders>
              <w:top w:val="nil"/>
              <w:left w:val="nil"/>
              <w:bottom w:val="single" w:sz="4" w:space="0" w:color="auto"/>
              <w:right w:val="single" w:sz="4" w:space="0" w:color="auto"/>
            </w:tcBorders>
            <w:noWrap/>
            <w:vAlign w:val="bottom"/>
            <w:hideMark/>
          </w:tcPr>
          <w:p w14:paraId="2640F523" w14:textId="77777777" w:rsidR="00BC5828" w:rsidRPr="002B2DAD" w:rsidRDefault="00BC5828" w:rsidP="00BC5828">
            <w:pPr>
              <w:spacing w:after="0" w:line="240" w:lineRule="auto"/>
              <w:jc w:val="right"/>
              <w:rPr>
                <w:rFonts w:ascii="Times New Roman" w:eastAsia="Times New Roman" w:hAnsi="Times New Roman" w:cs="Times New Roman"/>
                <w:color w:val="000000"/>
                <w:sz w:val="24"/>
                <w:szCs w:val="24"/>
              </w:rPr>
            </w:pPr>
            <w:r w:rsidRPr="002B2DAD">
              <w:rPr>
                <w:rFonts w:ascii="Times New Roman" w:eastAsia="Times New Roman" w:hAnsi="Times New Roman" w:cs="Times New Roman"/>
                <w:color w:val="000000"/>
                <w:sz w:val="24"/>
                <w:szCs w:val="24"/>
              </w:rPr>
              <w:t>20%</w:t>
            </w:r>
          </w:p>
        </w:tc>
        <w:tc>
          <w:tcPr>
            <w:tcW w:w="1088" w:type="pct"/>
            <w:tcBorders>
              <w:top w:val="nil"/>
              <w:left w:val="nil"/>
              <w:bottom w:val="single" w:sz="4" w:space="0" w:color="auto"/>
              <w:right w:val="single" w:sz="8" w:space="0" w:color="auto"/>
            </w:tcBorders>
            <w:noWrap/>
            <w:vAlign w:val="bottom"/>
            <w:hideMark/>
          </w:tcPr>
          <w:p w14:paraId="2508F73D" w14:textId="77777777" w:rsidR="00BC5828" w:rsidRPr="002B2DAD" w:rsidRDefault="00BC5828" w:rsidP="002B2DAD">
            <w:pPr>
              <w:spacing w:after="0" w:line="240" w:lineRule="auto"/>
              <w:jc w:val="right"/>
              <w:rPr>
                <w:rFonts w:ascii="Times New Roman" w:eastAsia="Times New Roman" w:hAnsi="Times New Roman" w:cs="Times New Roman"/>
                <w:color w:val="000000"/>
                <w:sz w:val="24"/>
                <w:szCs w:val="24"/>
              </w:rPr>
            </w:pPr>
            <w:r w:rsidRPr="002B2DAD">
              <w:rPr>
                <w:rFonts w:ascii="Times New Roman" w:eastAsia="Times New Roman" w:hAnsi="Times New Roman" w:cs="Times New Roman"/>
                <w:color w:val="000000"/>
                <w:sz w:val="24"/>
                <w:szCs w:val="24"/>
              </w:rPr>
              <w:t xml:space="preserve">               14,000 </w:t>
            </w:r>
          </w:p>
        </w:tc>
      </w:tr>
      <w:tr w:rsidR="00BC5828" w:rsidRPr="002B2DAD" w14:paraId="3B1D3264" w14:textId="77777777" w:rsidTr="00BC5828">
        <w:trPr>
          <w:trHeight w:val="300"/>
        </w:trPr>
        <w:tc>
          <w:tcPr>
            <w:tcW w:w="2903" w:type="pct"/>
            <w:tcBorders>
              <w:top w:val="nil"/>
              <w:left w:val="single" w:sz="8" w:space="0" w:color="auto"/>
              <w:bottom w:val="single" w:sz="4" w:space="0" w:color="auto"/>
              <w:right w:val="single" w:sz="4" w:space="0" w:color="auto"/>
            </w:tcBorders>
            <w:noWrap/>
            <w:vAlign w:val="bottom"/>
            <w:hideMark/>
          </w:tcPr>
          <w:p w14:paraId="2ED00172" w14:textId="77777777" w:rsidR="00BC5828" w:rsidRPr="002B2DAD" w:rsidRDefault="00BC5828" w:rsidP="00BC5828">
            <w:pPr>
              <w:spacing w:after="0" w:line="240" w:lineRule="auto"/>
              <w:rPr>
                <w:rFonts w:ascii="Times New Roman" w:eastAsia="Times New Roman" w:hAnsi="Times New Roman" w:cs="Times New Roman"/>
                <w:color w:val="000000"/>
                <w:sz w:val="24"/>
                <w:szCs w:val="24"/>
              </w:rPr>
            </w:pPr>
            <w:r w:rsidRPr="002B2DAD">
              <w:rPr>
                <w:rFonts w:ascii="Times New Roman" w:eastAsia="Times New Roman" w:hAnsi="Times New Roman" w:cs="Times New Roman"/>
                <w:color w:val="000000"/>
                <w:sz w:val="24"/>
                <w:szCs w:val="24"/>
              </w:rPr>
              <w:t>Above 100,000</w:t>
            </w:r>
          </w:p>
        </w:tc>
        <w:tc>
          <w:tcPr>
            <w:tcW w:w="1009" w:type="pct"/>
            <w:tcBorders>
              <w:top w:val="nil"/>
              <w:left w:val="nil"/>
              <w:bottom w:val="single" w:sz="4" w:space="0" w:color="auto"/>
              <w:right w:val="single" w:sz="4" w:space="0" w:color="auto"/>
            </w:tcBorders>
            <w:noWrap/>
            <w:vAlign w:val="bottom"/>
            <w:hideMark/>
          </w:tcPr>
          <w:p w14:paraId="7CD42E81" w14:textId="77777777" w:rsidR="00BC5828" w:rsidRPr="002B2DAD" w:rsidRDefault="00BC5828" w:rsidP="00BC5828">
            <w:pPr>
              <w:spacing w:after="0" w:line="240" w:lineRule="auto"/>
              <w:jc w:val="right"/>
              <w:rPr>
                <w:rFonts w:ascii="Times New Roman" w:eastAsia="Times New Roman" w:hAnsi="Times New Roman" w:cs="Times New Roman"/>
                <w:color w:val="000000"/>
                <w:sz w:val="24"/>
                <w:szCs w:val="24"/>
              </w:rPr>
            </w:pPr>
            <w:r w:rsidRPr="002B2DAD">
              <w:rPr>
                <w:rFonts w:ascii="Times New Roman" w:eastAsia="Times New Roman" w:hAnsi="Times New Roman" w:cs="Times New Roman"/>
                <w:color w:val="000000"/>
                <w:sz w:val="24"/>
                <w:szCs w:val="24"/>
              </w:rPr>
              <w:t>30%</w:t>
            </w:r>
          </w:p>
        </w:tc>
        <w:tc>
          <w:tcPr>
            <w:tcW w:w="1088" w:type="pct"/>
            <w:tcBorders>
              <w:top w:val="nil"/>
              <w:left w:val="nil"/>
              <w:bottom w:val="single" w:sz="4" w:space="0" w:color="auto"/>
              <w:right w:val="single" w:sz="8" w:space="0" w:color="auto"/>
            </w:tcBorders>
            <w:noWrap/>
            <w:vAlign w:val="bottom"/>
            <w:hideMark/>
          </w:tcPr>
          <w:p w14:paraId="7308FEA0" w14:textId="77777777" w:rsidR="00BC5828" w:rsidRPr="002B2DAD" w:rsidRDefault="00BC5828" w:rsidP="002B2DAD">
            <w:pPr>
              <w:spacing w:after="0" w:line="240" w:lineRule="auto"/>
              <w:jc w:val="right"/>
              <w:rPr>
                <w:rFonts w:ascii="Times New Roman" w:eastAsia="Times New Roman" w:hAnsi="Times New Roman" w:cs="Times New Roman"/>
                <w:color w:val="000000"/>
                <w:sz w:val="24"/>
                <w:szCs w:val="24"/>
              </w:rPr>
            </w:pPr>
            <w:r w:rsidRPr="002B2DAD">
              <w:rPr>
                <w:rFonts w:ascii="Times New Roman" w:eastAsia="Times New Roman" w:hAnsi="Times New Roman" w:cs="Times New Roman"/>
                <w:color w:val="000000"/>
                <w:sz w:val="24"/>
                <w:szCs w:val="24"/>
              </w:rPr>
              <w:t xml:space="preserve">         3,432,353 </w:t>
            </w:r>
          </w:p>
        </w:tc>
      </w:tr>
      <w:tr w:rsidR="00BC5828" w:rsidRPr="002B2DAD" w14:paraId="6F0774D8" w14:textId="77777777" w:rsidTr="00BC5828">
        <w:trPr>
          <w:trHeight w:val="300"/>
        </w:trPr>
        <w:tc>
          <w:tcPr>
            <w:tcW w:w="2903" w:type="pct"/>
            <w:tcBorders>
              <w:top w:val="nil"/>
              <w:left w:val="single" w:sz="8" w:space="0" w:color="auto"/>
              <w:bottom w:val="single" w:sz="4" w:space="0" w:color="auto"/>
              <w:right w:val="single" w:sz="4" w:space="0" w:color="auto"/>
            </w:tcBorders>
            <w:noWrap/>
            <w:vAlign w:val="bottom"/>
            <w:hideMark/>
          </w:tcPr>
          <w:p w14:paraId="6A230051" w14:textId="77777777" w:rsidR="00BC5828" w:rsidRPr="002B2DAD" w:rsidRDefault="00BC5828" w:rsidP="00BC5828">
            <w:pPr>
              <w:spacing w:after="0" w:line="240" w:lineRule="auto"/>
              <w:rPr>
                <w:rFonts w:ascii="Times New Roman" w:eastAsia="Times New Roman" w:hAnsi="Times New Roman" w:cs="Times New Roman"/>
                <w:b/>
                <w:bCs/>
                <w:color w:val="000000"/>
                <w:sz w:val="24"/>
                <w:szCs w:val="24"/>
              </w:rPr>
            </w:pPr>
            <w:r w:rsidRPr="002B2DAD">
              <w:rPr>
                <w:rFonts w:ascii="Times New Roman" w:eastAsia="Times New Roman" w:hAnsi="Times New Roman" w:cs="Times New Roman"/>
                <w:b/>
                <w:bCs/>
                <w:color w:val="000000"/>
                <w:sz w:val="24"/>
                <w:szCs w:val="24"/>
              </w:rPr>
              <w:t>Total</w:t>
            </w:r>
          </w:p>
        </w:tc>
        <w:tc>
          <w:tcPr>
            <w:tcW w:w="1009" w:type="pct"/>
            <w:tcBorders>
              <w:top w:val="nil"/>
              <w:left w:val="nil"/>
              <w:bottom w:val="single" w:sz="4" w:space="0" w:color="auto"/>
              <w:right w:val="single" w:sz="4" w:space="0" w:color="auto"/>
            </w:tcBorders>
            <w:noWrap/>
            <w:vAlign w:val="bottom"/>
            <w:hideMark/>
          </w:tcPr>
          <w:p w14:paraId="5BD00308" w14:textId="77777777" w:rsidR="00BC5828" w:rsidRPr="002B2DAD" w:rsidRDefault="00BC5828" w:rsidP="00BC5828">
            <w:pPr>
              <w:spacing w:after="0" w:line="240" w:lineRule="auto"/>
              <w:rPr>
                <w:rFonts w:ascii="Times New Roman" w:eastAsia="Times New Roman" w:hAnsi="Times New Roman" w:cs="Times New Roman"/>
                <w:b/>
                <w:bCs/>
                <w:color w:val="000000"/>
                <w:sz w:val="24"/>
                <w:szCs w:val="24"/>
              </w:rPr>
            </w:pPr>
            <w:r w:rsidRPr="002B2DAD">
              <w:rPr>
                <w:rFonts w:ascii="Times New Roman" w:eastAsia="Times New Roman" w:hAnsi="Times New Roman" w:cs="Times New Roman"/>
                <w:b/>
                <w:bCs/>
                <w:color w:val="000000"/>
                <w:sz w:val="24"/>
                <w:szCs w:val="24"/>
              </w:rPr>
              <w:t> </w:t>
            </w:r>
          </w:p>
        </w:tc>
        <w:tc>
          <w:tcPr>
            <w:tcW w:w="1088" w:type="pct"/>
            <w:tcBorders>
              <w:top w:val="nil"/>
              <w:left w:val="nil"/>
              <w:bottom w:val="single" w:sz="4" w:space="0" w:color="auto"/>
              <w:right w:val="single" w:sz="8" w:space="0" w:color="auto"/>
            </w:tcBorders>
            <w:noWrap/>
            <w:vAlign w:val="bottom"/>
            <w:hideMark/>
          </w:tcPr>
          <w:p w14:paraId="5611416A" w14:textId="77777777" w:rsidR="00BC5828" w:rsidRPr="002B2DAD" w:rsidRDefault="00BC5828" w:rsidP="002B2DAD">
            <w:pPr>
              <w:spacing w:after="0" w:line="240" w:lineRule="auto"/>
              <w:jc w:val="right"/>
              <w:rPr>
                <w:rFonts w:ascii="Times New Roman" w:eastAsia="Times New Roman" w:hAnsi="Times New Roman" w:cs="Times New Roman"/>
                <w:b/>
                <w:bCs/>
                <w:color w:val="000000"/>
                <w:sz w:val="24"/>
                <w:szCs w:val="24"/>
              </w:rPr>
            </w:pPr>
            <w:r w:rsidRPr="002B2DAD">
              <w:rPr>
                <w:rFonts w:ascii="Times New Roman" w:eastAsia="Times New Roman" w:hAnsi="Times New Roman" w:cs="Times New Roman"/>
                <w:b/>
                <w:bCs/>
                <w:color w:val="000000"/>
                <w:sz w:val="24"/>
                <w:szCs w:val="24"/>
              </w:rPr>
              <w:t xml:space="preserve">         3,446,353 </w:t>
            </w:r>
          </w:p>
        </w:tc>
      </w:tr>
      <w:tr w:rsidR="00BC5828" w:rsidRPr="002B2DAD" w14:paraId="58C239AB" w14:textId="77777777" w:rsidTr="00BC5828">
        <w:trPr>
          <w:trHeight w:val="300"/>
        </w:trPr>
        <w:tc>
          <w:tcPr>
            <w:tcW w:w="2903" w:type="pct"/>
            <w:tcBorders>
              <w:top w:val="nil"/>
              <w:left w:val="single" w:sz="8" w:space="0" w:color="auto"/>
              <w:bottom w:val="single" w:sz="4" w:space="0" w:color="auto"/>
              <w:right w:val="single" w:sz="4" w:space="0" w:color="auto"/>
            </w:tcBorders>
            <w:noWrap/>
            <w:vAlign w:val="bottom"/>
            <w:hideMark/>
          </w:tcPr>
          <w:p w14:paraId="0C1A6D8B" w14:textId="77777777" w:rsidR="00BC5828" w:rsidRPr="002B2DAD" w:rsidRDefault="00BC5828" w:rsidP="00BC5828">
            <w:pPr>
              <w:spacing w:after="0" w:line="240" w:lineRule="auto"/>
              <w:rPr>
                <w:rFonts w:ascii="Times New Roman" w:eastAsia="Times New Roman" w:hAnsi="Times New Roman" w:cs="Times New Roman"/>
                <w:color w:val="000000"/>
                <w:sz w:val="24"/>
                <w:szCs w:val="24"/>
              </w:rPr>
            </w:pPr>
            <w:r w:rsidRPr="002B2DAD">
              <w:rPr>
                <w:rFonts w:ascii="Times New Roman" w:eastAsia="Times New Roman" w:hAnsi="Times New Roman" w:cs="Times New Roman"/>
                <w:color w:val="000000"/>
                <w:sz w:val="24"/>
                <w:szCs w:val="24"/>
              </w:rPr>
              <w:t>Less WHT on Interest from MTN Uganda</w:t>
            </w:r>
          </w:p>
        </w:tc>
        <w:tc>
          <w:tcPr>
            <w:tcW w:w="1009" w:type="pct"/>
            <w:tcBorders>
              <w:top w:val="nil"/>
              <w:left w:val="nil"/>
              <w:bottom w:val="single" w:sz="4" w:space="0" w:color="auto"/>
              <w:right w:val="single" w:sz="4" w:space="0" w:color="auto"/>
            </w:tcBorders>
            <w:noWrap/>
            <w:vAlign w:val="bottom"/>
            <w:hideMark/>
          </w:tcPr>
          <w:p w14:paraId="6CE936B3" w14:textId="77777777" w:rsidR="00BC5828" w:rsidRPr="002B2DAD" w:rsidRDefault="00BC5828" w:rsidP="00BC5828">
            <w:pPr>
              <w:spacing w:after="0" w:line="240" w:lineRule="auto"/>
              <w:rPr>
                <w:rFonts w:ascii="Times New Roman" w:eastAsia="Times New Roman" w:hAnsi="Times New Roman" w:cs="Times New Roman"/>
                <w:color w:val="000000"/>
                <w:sz w:val="24"/>
                <w:szCs w:val="24"/>
              </w:rPr>
            </w:pPr>
            <w:r w:rsidRPr="002B2DAD">
              <w:rPr>
                <w:rFonts w:ascii="Times New Roman" w:eastAsia="Times New Roman" w:hAnsi="Times New Roman" w:cs="Times New Roman"/>
                <w:color w:val="000000"/>
                <w:sz w:val="24"/>
                <w:szCs w:val="24"/>
              </w:rPr>
              <w:t> </w:t>
            </w:r>
          </w:p>
        </w:tc>
        <w:tc>
          <w:tcPr>
            <w:tcW w:w="1088" w:type="pct"/>
            <w:tcBorders>
              <w:top w:val="nil"/>
              <w:left w:val="nil"/>
              <w:bottom w:val="single" w:sz="4" w:space="0" w:color="auto"/>
              <w:right w:val="single" w:sz="8" w:space="0" w:color="auto"/>
            </w:tcBorders>
            <w:noWrap/>
            <w:vAlign w:val="bottom"/>
            <w:hideMark/>
          </w:tcPr>
          <w:p w14:paraId="49E45CA0" w14:textId="77777777" w:rsidR="00BC5828" w:rsidRPr="002B2DAD" w:rsidRDefault="00BC5828" w:rsidP="002B2DAD">
            <w:pPr>
              <w:spacing w:after="0" w:line="240" w:lineRule="auto"/>
              <w:jc w:val="right"/>
              <w:rPr>
                <w:rFonts w:ascii="Times New Roman" w:eastAsia="Times New Roman" w:hAnsi="Times New Roman" w:cs="Times New Roman"/>
                <w:color w:val="000000"/>
                <w:sz w:val="24"/>
                <w:szCs w:val="24"/>
              </w:rPr>
            </w:pPr>
            <w:r w:rsidRPr="002B2DAD">
              <w:rPr>
                <w:rFonts w:ascii="Times New Roman" w:eastAsia="Times New Roman" w:hAnsi="Times New Roman" w:cs="Times New Roman"/>
                <w:color w:val="000000"/>
                <w:sz w:val="24"/>
                <w:szCs w:val="24"/>
              </w:rPr>
              <w:t xml:space="preserve">             350,000 </w:t>
            </w:r>
          </w:p>
        </w:tc>
      </w:tr>
      <w:tr w:rsidR="002B2DAD" w:rsidRPr="002B2DAD" w14:paraId="13FDD912" w14:textId="77777777" w:rsidTr="00BC5828">
        <w:trPr>
          <w:trHeight w:val="300"/>
        </w:trPr>
        <w:tc>
          <w:tcPr>
            <w:tcW w:w="2903" w:type="pct"/>
            <w:tcBorders>
              <w:top w:val="nil"/>
              <w:left w:val="single" w:sz="8" w:space="0" w:color="auto"/>
              <w:bottom w:val="single" w:sz="4" w:space="0" w:color="auto"/>
              <w:right w:val="single" w:sz="4" w:space="0" w:color="auto"/>
            </w:tcBorders>
            <w:noWrap/>
            <w:vAlign w:val="bottom"/>
          </w:tcPr>
          <w:p w14:paraId="7F3F1D62" w14:textId="4D4A4189" w:rsidR="002B2DAD" w:rsidRPr="002B2DAD" w:rsidRDefault="002B2DAD" w:rsidP="00BC5828">
            <w:pPr>
              <w:spacing w:after="0" w:line="240" w:lineRule="auto"/>
              <w:rPr>
                <w:rFonts w:ascii="Times New Roman" w:eastAsia="Times New Roman" w:hAnsi="Times New Roman" w:cs="Times New Roman"/>
                <w:color w:val="000000"/>
                <w:sz w:val="24"/>
                <w:szCs w:val="24"/>
              </w:rPr>
            </w:pPr>
            <w:r w:rsidRPr="002B2DAD">
              <w:rPr>
                <w:rFonts w:ascii="Times New Roman" w:eastAsia="Times New Roman" w:hAnsi="Times New Roman" w:cs="Times New Roman"/>
                <w:color w:val="000000"/>
                <w:sz w:val="24"/>
                <w:szCs w:val="24"/>
              </w:rPr>
              <w:t xml:space="preserve">Less </w:t>
            </w:r>
            <w:r w:rsidRPr="002B2DAD">
              <w:rPr>
                <w:rFonts w:ascii="Times New Roman" w:eastAsia="Times New Roman" w:hAnsi="Times New Roman" w:cs="Times New Roman"/>
                <w:color w:val="000000"/>
                <w:sz w:val="24"/>
                <w:szCs w:val="24"/>
                <w:lang w:eastAsia="en-RW"/>
              </w:rPr>
              <w:t>Interest from Govt Bond</w:t>
            </w:r>
          </w:p>
        </w:tc>
        <w:tc>
          <w:tcPr>
            <w:tcW w:w="1009" w:type="pct"/>
            <w:tcBorders>
              <w:top w:val="nil"/>
              <w:left w:val="nil"/>
              <w:bottom w:val="single" w:sz="4" w:space="0" w:color="auto"/>
              <w:right w:val="single" w:sz="4" w:space="0" w:color="auto"/>
            </w:tcBorders>
            <w:noWrap/>
            <w:vAlign w:val="bottom"/>
          </w:tcPr>
          <w:p w14:paraId="3357227A" w14:textId="77777777" w:rsidR="002B2DAD" w:rsidRPr="002B2DAD" w:rsidRDefault="002B2DAD" w:rsidP="00BC5828">
            <w:pPr>
              <w:spacing w:after="0" w:line="240" w:lineRule="auto"/>
              <w:rPr>
                <w:rFonts w:ascii="Times New Roman" w:eastAsia="Times New Roman" w:hAnsi="Times New Roman" w:cs="Times New Roman"/>
                <w:color w:val="000000"/>
                <w:sz w:val="24"/>
                <w:szCs w:val="24"/>
              </w:rPr>
            </w:pPr>
          </w:p>
        </w:tc>
        <w:tc>
          <w:tcPr>
            <w:tcW w:w="1088" w:type="pct"/>
            <w:tcBorders>
              <w:top w:val="nil"/>
              <w:left w:val="nil"/>
              <w:bottom w:val="single" w:sz="4" w:space="0" w:color="auto"/>
              <w:right w:val="single" w:sz="8" w:space="0" w:color="auto"/>
            </w:tcBorders>
            <w:noWrap/>
            <w:vAlign w:val="bottom"/>
          </w:tcPr>
          <w:p w14:paraId="30D26F20" w14:textId="74F26301" w:rsidR="002B2DAD" w:rsidRPr="002B2DAD" w:rsidRDefault="002B2DAD" w:rsidP="002B2DAD">
            <w:pPr>
              <w:spacing w:after="0" w:line="240" w:lineRule="auto"/>
              <w:jc w:val="right"/>
              <w:rPr>
                <w:rFonts w:ascii="Times New Roman" w:eastAsia="Times New Roman" w:hAnsi="Times New Roman" w:cs="Times New Roman"/>
                <w:color w:val="000000"/>
                <w:sz w:val="24"/>
                <w:szCs w:val="24"/>
              </w:rPr>
            </w:pPr>
            <w:r w:rsidRPr="002B2DAD">
              <w:rPr>
                <w:rFonts w:ascii="Times New Roman" w:eastAsia="Times New Roman" w:hAnsi="Times New Roman" w:cs="Times New Roman"/>
                <w:color w:val="000000"/>
                <w:sz w:val="24"/>
                <w:szCs w:val="24"/>
                <w:lang w:eastAsia="en-RW"/>
              </w:rPr>
              <w:t>441,176</w:t>
            </w:r>
          </w:p>
        </w:tc>
      </w:tr>
      <w:tr w:rsidR="00BC5828" w:rsidRPr="002B2DAD" w14:paraId="34403D5B" w14:textId="77777777" w:rsidTr="00BC5828">
        <w:trPr>
          <w:trHeight w:val="315"/>
        </w:trPr>
        <w:tc>
          <w:tcPr>
            <w:tcW w:w="2903" w:type="pct"/>
            <w:tcBorders>
              <w:top w:val="nil"/>
              <w:left w:val="single" w:sz="8" w:space="0" w:color="auto"/>
              <w:bottom w:val="single" w:sz="8" w:space="0" w:color="auto"/>
              <w:right w:val="single" w:sz="4" w:space="0" w:color="auto"/>
            </w:tcBorders>
            <w:noWrap/>
            <w:vAlign w:val="bottom"/>
            <w:hideMark/>
          </w:tcPr>
          <w:p w14:paraId="2E2B4344" w14:textId="77777777" w:rsidR="00BC5828" w:rsidRPr="002B2DAD" w:rsidRDefault="00BC5828" w:rsidP="00BC5828">
            <w:pPr>
              <w:spacing w:after="0" w:line="240" w:lineRule="auto"/>
              <w:rPr>
                <w:rFonts w:ascii="Times New Roman" w:eastAsia="Times New Roman" w:hAnsi="Times New Roman" w:cs="Times New Roman"/>
                <w:b/>
                <w:bCs/>
                <w:color w:val="000000"/>
                <w:sz w:val="24"/>
                <w:szCs w:val="24"/>
              </w:rPr>
            </w:pPr>
            <w:r w:rsidRPr="002B2DAD">
              <w:rPr>
                <w:rFonts w:ascii="Times New Roman" w:eastAsia="Times New Roman" w:hAnsi="Times New Roman" w:cs="Times New Roman"/>
                <w:b/>
                <w:bCs/>
                <w:color w:val="000000"/>
                <w:sz w:val="24"/>
                <w:szCs w:val="24"/>
              </w:rPr>
              <w:t>Tax payable</w:t>
            </w:r>
          </w:p>
        </w:tc>
        <w:tc>
          <w:tcPr>
            <w:tcW w:w="1009" w:type="pct"/>
            <w:tcBorders>
              <w:top w:val="nil"/>
              <w:left w:val="nil"/>
              <w:bottom w:val="single" w:sz="8" w:space="0" w:color="auto"/>
              <w:right w:val="single" w:sz="4" w:space="0" w:color="auto"/>
            </w:tcBorders>
            <w:noWrap/>
            <w:vAlign w:val="bottom"/>
            <w:hideMark/>
          </w:tcPr>
          <w:p w14:paraId="4CC061FE" w14:textId="77777777" w:rsidR="00BC5828" w:rsidRPr="002B2DAD" w:rsidRDefault="00BC5828" w:rsidP="00BC5828">
            <w:pPr>
              <w:spacing w:after="0" w:line="240" w:lineRule="auto"/>
              <w:rPr>
                <w:rFonts w:ascii="Times New Roman" w:eastAsia="Times New Roman" w:hAnsi="Times New Roman" w:cs="Times New Roman"/>
                <w:b/>
                <w:bCs/>
                <w:color w:val="000000"/>
                <w:sz w:val="24"/>
                <w:szCs w:val="24"/>
              </w:rPr>
            </w:pPr>
            <w:r w:rsidRPr="002B2DAD">
              <w:rPr>
                <w:rFonts w:ascii="Times New Roman" w:eastAsia="Times New Roman" w:hAnsi="Times New Roman" w:cs="Times New Roman"/>
                <w:b/>
                <w:bCs/>
                <w:color w:val="000000"/>
                <w:sz w:val="24"/>
                <w:szCs w:val="24"/>
              </w:rPr>
              <w:t> </w:t>
            </w:r>
          </w:p>
        </w:tc>
        <w:tc>
          <w:tcPr>
            <w:tcW w:w="1088" w:type="pct"/>
            <w:tcBorders>
              <w:top w:val="nil"/>
              <w:left w:val="nil"/>
              <w:bottom w:val="single" w:sz="8" w:space="0" w:color="auto"/>
              <w:right w:val="single" w:sz="8" w:space="0" w:color="auto"/>
            </w:tcBorders>
            <w:noWrap/>
            <w:vAlign w:val="bottom"/>
            <w:hideMark/>
          </w:tcPr>
          <w:p w14:paraId="0B7C2265" w14:textId="4A61F048" w:rsidR="00BC5828" w:rsidRPr="002B2DAD" w:rsidRDefault="00BC5828" w:rsidP="002B2DAD">
            <w:pPr>
              <w:spacing w:after="0" w:line="240" w:lineRule="auto"/>
              <w:jc w:val="right"/>
              <w:rPr>
                <w:rFonts w:ascii="Times New Roman" w:eastAsia="Times New Roman" w:hAnsi="Times New Roman" w:cs="Times New Roman"/>
                <w:b/>
                <w:bCs/>
                <w:color w:val="000000"/>
                <w:sz w:val="24"/>
                <w:szCs w:val="24"/>
              </w:rPr>
            </w:pPr>
            <w:r w:rsidRPr="002B2DAD">
              <w:rPr>
                <w:rFonts w:ascii="Times New Roman" w:eastAsia="Times New Roman" w:hAnsi="Times New Roman" w:cs="Times New Roman"/>
                <w:b/>
                <w:bCs/>
                <w:color w:val="000000"/>
                <w:sz w:val="24"/>
                <w:szCs w:val="24"/>
              </w:rPr>
              <w:t xml:space="preserve">         </w:t>
            </w:r>
            <w:r w:rsidR="002B2DAD" w:rsidRPr="002B2DAD">
              <w:rPr>
                <w:rFonts w:ascii="Times New Roman" w:eastAsia="Times New Roman" w:hAnsi="Times New Roman" w:cs="Times New Roman"/>
                <w:b/>
                <w:bCs/>
                <w:color w:val="000000"/>
                <w:sz w:val="24"/>
                <w:szCs w:val="24"/>
                <w:lang w:eastAsia="en-RW"/>
              </w:rPr>
              <w:t>2,655,176</w:t>
            </w:r>
          </w:p>
        </w:tc>
      </w:tr>
    </w:tbl>
    <w:p w14:paraId="1F7E9C89" w14:textId="77777777" w:rsidR="00BC5828" w:rsidRPr="002F3261" w:rsidRDefault="00BC5828" w:rsidP="007B69AF">
      <w:pPr>
        <w:tabs>
          <w:tab w:val="left" w:pos="567"/>
        </w:tabs>
        <w:jc w:val="both"/>
        <w:rPr>
          <w:rFonts w:ascii="Times New Roman" w:hAnsi="Times New Roman" w:cs="Times New Roman"/>
          <w:b/>
          <w:sz w:val="24"/>
          <w:szCs w:val="24"/>
        </w:rPr>
      </w:pPr>
    </w:p>
    <w:p w14:paraId="5747EA64" w14:textId="77777777" w:rsidR="00716414" w:rsidRDefault="00993991" w:rsidP="00993991">
      <w:pPr>
        <w:tabs>
          <w:tab w:val="left" w:pos="567"/>
        </w:tabs>
        <w:rPr>
          <w:rFonts w:ascii="Times New Roman" w:hAnsi="Times New Roman" w:cs="Times New Roman"/>
          <w:b/>
          <w:sz w:val="24"/>
          <w:szCs w:val="24"/>
        </w:rPr>
      </w:pPr>
      <w:r>
        <w:rPr>
          <w:rFonts w:ascii="Times New Roman" w:hAnsi="Times New Roman" w:cs="Times New Roman"/>
          <w:b/>
          <w:sz w:val="24"/>
          <w:szCs w:val="24"/>
        </w:rPr>
        <w:t>(b)</w:t>
      </w:r>
    </w:p>
    <w:p w14:paraId="7CF7E820" w14:textId="77777777" w:rsidR="00993991" w:rsidRPr="00993991" w:rsidRDefault="00993991" w:rsidP="00716414">
      <w:pPr>
        <w:tabs>
          <w:tab w:val="left" w:pos="567"/>
        </w:tabs>
        <w:rPr>
          <w:rFonts w:ascii="Times New Roman" w:hAnsi="Times New Roman" w:cs="Times New Roman"/>
          <w:b/>
          <w:sz w:val="24"/>
          <w:szCs w:val="24"/>
        </w:rPr>
      </w:pPr>
      <w:r>
        <w:rPr>
          <w:rFonts w:ascii="Times New Roman" w:hAnsi="Times New Roman" w:cs="Times New Roman"/>
          <w:b/>
          <w:sz w:val="24"/>
          <w:szCs w:val="24"/>
        </w:rPr>
        <w:t>(i</w:t>
      </w:r>
      <w:r w:rsidRPr="00993991">
        <w:rPr>
          <w:rFonts w:ascii="Times New Roman" w:hAnsi="Times New Roman" w:cs="Times New Roman"/>
          <w:sz w:val="24"/>
          <w:szCs w:val="24"/>
        </w:rPr>
        <w:t xml:space="preserve">) </w:t>
      </w:r>
      <w:r w:rsidRPr="00993991">
        <w:rPr>
          <w:rFonts w:ascii="Times New Roman" w:hAnsi="Times New Roman" w:cs="Times New Roman"/>
          <w:sz w:val="24"/>
          <w:szCs w:val="24"/>
        </w:rPr>
        <w:br/>
        <w:t>The basis of taxation in Rwanda is provided under Article 164 of the Constitution of Rwanda (2003). It states that no tax can be imposed, modified, or removed except by law. It further provides that no exemption from or reduction in tax may be granted unless authorised by law. This ensures that all taxation measures are legally approved and enforced.</w:t>
      </w:r>
    </w:p>
    <w:p w14:paraId="4D90FFBF" w14:textId="77777777" w:rsidR="00716414" w:rsidRDefault="00993991" w:rsidP="00993991">
      <w:pPr>
        <w:tabs>
          <w:tab w:val="left" w:pos="567"/>
        </w:tabs>
        <w:jc w:val="both"/>
        <w:rPr>
          <w:rFonts w:ascii="Times New Roman" w:hAnsi="Times New Roman" w:cs="Times New Roman"/>
          <w:sz w:val="24"/>
          <w:szCs w:val="24"/>
        </w:rPr>
      </w:pPr>
      <w:r w:rsidRPr="00716414">
        <w:rPr>
          <w:rFonts w:ascii="Times New Roman" w:hAnsi="Times New Roman" w:cs="Times New Roman"/>
          <w:b/>
          <w:bCs/>
          <w:sz w:val="24"/>
          <w:szCs w:val="24"/>
        </w:rPr>
        <w:t>(ii)</w:t>
      </w:r>
      <w:r w:rsidR="00716414" w:rsidRPr="00993991">
        <w:rPr>
          <w:rFonts w:ascii="Times New Roman" w:hAnsi="Times New Roman" w:cs="Times New Roman"/>
          <w:sz w:val="24"/>
          <w:szCs w:val="24"/>
        </w:rPr>
        <w:t xml:space="preserve"> </w:t>
      </w:r>
      <w:r w:rsidRPr="00993991">
        <w:rPr>
          <w:rFonts w:ascii="Times New Roman" w:hAnsi="Times New Roman" w:cs="Times New Roman"/>
          <w:sz w:val="24"/>
          <w:szCs w:val="24"/>
        </w:rPr>
        <w:br/>
      </w:r>
      <w:r w:rsidRPr="00993991">
        <w:rPr>
          <w:rFonts w:ascii="Times New Roman" w:hAnsi="Times New Roman" w:cs="Times New Roman"/>
          <w:b/>
          <w:bCs/>
          <w:sz w:val="24"/>
          <w:szCs w:val="24"/>
        </w:rPr>
        <w:t>Direct taxation</w:t>
      </w:r>
      <w:r w:rsidRPr="00993991">
        <w:rPr>
          <w:rFonts w:ascii="Times New Roman" w:hAnsi="Times New Roman" w:cs="Times New Roman"/>
          <w:sz w:val="24"/>
          <w:szCs w:val="24"/>
        </w:rPr>
        <w:t xml:space="preserve"> refers to taxes imposed directly on the income or wealth of a person and are paid by the person on whom they are levied. An example in Rwanda is income tax, governed</w:t>
      </w:r>
      <w:r w:rsidR="00716414">
        <w:rPr>
          <w:rFonts w:ascii="Times New Roman" w:hAnsi="Times New Roman" w:cs="Times New Roman"/>
          <w:sz w:val="24"/>
          <w:szCs w:val="24"/>
        </w:rPr>
        <w:t>.</w:t>
      </w:r>
      <w:r w:rsidRPr="00993991">
        <w:rPr>
          <w:rFonts w:ascii="Times New Roman" w:hAnsi="Times New Roman" w:cs="Times New Roman"/>
          <w:sz w:val="24"/>
          <w:szCs w:val="24"/>
        </w:rPr>
        <w:t xml:space="preserve"> </w:t>
      </w:r>
    </w:p>
    <w:p w14:paraId="4EB0206C" w14:textId="77777777" w:rsidR="00993991" w:rsidRDefault="00993991" w:rsidP="00993991">
      <w:pPr>
        <w:tabs>
          <w:tab w:val="left" w:pos="567"/>
        </w:tabs>
        <w:jc w:val="both"/>
        <w:rPr>
          <w:rFonts w:ascii="Times New Roman" w:hAnsi="Times New Roman" w:cs="Times New Roman"/>
          <w:sz w:val="24"/>
          <w:szCs w:val="24"/>
        </w:rPr>
      </w:pPr>
      <w:r w:rsidRPr="00993991">
        <w:rPr>
          <w:rFonts w:ascii="Times New Roman" w:hAnsi="Times New Roman" w:cs="Times New Roman"/>
          <w:b/>
          <w:bCs/>
          <w:sz w:val="24"/>
          <w:szCs w:val="24"/>
        </w:rPr>
        <w:lastRenderedPageBreak/>
        <w:t>Indirect taxation</w:t>
      </w:r>
      <w:r w:rsidRPr="00993991">
        <w:rPr>
          <w:rFonts w:ascii="Times New Roman" w:hAnsi="Times New Roman" w:cs="Times New Roman"/>
          <w:sz w:val="24"/>
          <w:szCs w:val="24"/>
        </w:rPr>
        <w:t xml:space="preserve"> refers to taxes imposed on the production, exchange, or consumption of goods and services and are charged at the time of a taxable transaction. An example is Value Added Tax (VAT), which is paid by consumers when purchasing taxable goods or services.</w:t>
      </w:r>
    </w:p>
    <w:p w14:paraId="55D8A780" w14:textId="77777777" w:rsidR="00B41798" w:rsidRPr="00B41798" w:rsidRDefault="00B41798" w:rsidP="00993991">
      <w:pPr>
        <w:tabs>
          <w:tab w:val="left" w:pos="567"/>
        </w:tabs>
        <w:jc w:val="both"/>
        <w:rPr>
          <w:rFonts w:ascii="Times New Roman" w:hAnsi="Times New Roman" w:cs="Times New Roman"/>
          <w:b/>
          <w:bCs/>
          <w:sz w:val="24"/>
          <w:szCs w:val="24"/>
        </w:rPr>
      </w:pPr>
      <w:r w:rsidRPr="00B41798">
        <w:rPr>
          <w:rFonts w:ascii="Times New Roman" w:hAnsi="Times New Roman" w:cs="Times New Roman"/>
          <w:b/>
          <w:bCs/>
          <w:sz w:val="24"/>
          <w:szCs w:val="24"/>
        </w:rPr>
        <w:t>QUESTION 15</w:t>
      </w:r>
    </w:p>
    <w:p w14:paraId="739EB24A" w14:textId="77777777" w:rsidR="00B41798" w:rsidRDefault="00B41798" w:rsidP="00993991">
      <w:pPr>
        <w:tabs>
          <w:tab w:val="left" w:pos="567"/>
        </w:tabs>
        <w:jc w:val="both"/>
        <w:rPr>
          <w:rFonts w:ascii="Times New Roman" w:hAnsi="Times New Roman" w:cs="Times New Roman"/>
          <w:b/>
          <w:bCs/>
          <w:sz w:val="24"/>
          <w:szCs w:val="24"/>
        </w:rPr>
      </w:pPr>
      <w:r w:rsidRPr="00B41798">
        <w:rPr>
          <w:rFonts w:ascii="Times New Roman" w:hAnsi="Times New Roman" w:cs="Times New Roman"/>
          <w:b/>
          <w:bCs/>
          <w:sz w:val="24"/>
          <w:szCs w:val="24"/>
        </w:rPr>
        <w:t>Marking guide</w:t>
      </w:r>
    </w:p>
    <w:tbl>
      <w:tblPr>
        <w:tblW w:w="5000" w:type="pct"/>
        <w:tblBorders>
          <w:top w:val="single" w:sz="4" w:space="0" w:color="auto"/>
          <w:left w:val="single" w:sz="8"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8142"/>
        <w:gridCol w:w="869"/>
      </w:tblGrid>
      <w:tr w:rsidR="00616670" w:rsidRPr="00B41798" w14:paraId="4AEB5176" w14:textId="77777777" w:rsidTr="00616670">
        <w:trPr>
          <w:trHeight w:val="300"/>
        </w:trPr>
        <w:tc>
          <w:tcPr>
            <w:tcW w:w="4537" w:type="pct"/>
            <w:noWrap/>
            <w:vAlign w:val="bottom"/>
            <w:hideMark/>
          </w:tcPr>
          <w:p w14:paraId="2A2AA417" w14:textId="77777777" w:rsidR="00B41798" w:rsidRPr="00B41798" w:rsidRDefault="00471807" w:rsidP="00B4179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(a) </w:t>
            </w:r>
            <w:r w:rsidR="00B41798" w:rsidRPr="00B41798">
              <w:rPr>
                <w:rFonts w:ascii="Times New Roman" w:eastAsia="Times New Roman" w:hAnsi="Times New Roman" w:cs="Times New Roman"/>
                <w:b/>
                <w:bCs/>
                <w:color w:val="000000"/>
                <w:sz w:val="24"/>
                <w:szCs w:val="24"/>
              </w:rPr>
              <w:t>Particular</w:t>
            </w:r>
          </w:p>
        </w:tc>
        <w:tc>
          <w:tcPr>
            <w:tcW w:w="463" w:type="pct"/>
            <w:noWrap/>
            <w:vAlign w:val="bottom"/>
            <w:hideMark/>
          </w:tcPr>
          <w:p w14:paraId="40E5CCB7" w14:textId="77777777" w:rsidR="00B41798" w:rsidRPr="00B41798" w:rsidRDefault="00B41798" w:rsidP="005F1381">
            <w:pPr>
              <w:spacing w:after="0" w:line="240" w:lineRule="auto"/>
              <w:jc w:val="right"/>
              <w:rPr>
                <w:rFonts w:ascii="Times New Roman" w:eastAsia="Times New Roman" w:hAnsi="Times New Roman" w:cs="Times New Roman"/>
                <w:b/>
                <w:bCs/>
                <w:color w:val="000000"/>
                <w:sz w:val="24"/>
                <w:szCs w:val="24"/>
              </w:rPr>
            </w:pPr>
            <w:r w:rsidRPr="00B41798">
              <w:rPr>
                <w:rFonts w:ascii="Times New Roman" w:eastAsia="Times New Roman" w:hAnsi="Times New Roman" w:cs="Times New Roman"/>
                <w:b/>
                <w:bCs/>
                <w:color w:val="000000"/>
                <w:sz w:val="24"/>
                <w:szCs w:val="24"/>
              </w:rPr>
              <w:t>Marks</w:t>
            </w:r>
          </w:p>
        </w:tc>
      </w:tr>
      <w:tr w:rsidR="00616670" w:rsidRPr="00B41798" w14:paraId="2D19B995" w14:textId="77777777" w:rsidTr="00616670">
        <w:trPr>
          <w:trHeight w:val="300"/>
        </w:trPr>
        <w:tc>
          <w:tcPr>
            <w:tcW w:w="4537" w:type="pct"/>
            <w:noWrap/>
            <w:vAlign w:val="bottom"/>
            <w:hideMark/>
          </w:tcPr>
          <w:p w14:paraId="40A0F28F" w14:textId="77777777" w:rsidR="00B41798" w:rsidRPr="00B41798" w:rsidRDefault="00B41798" w:rsidP="00B41798">
            <w:pPr>
              <w:spacing w:after="0" w:line="240" w:lineRule="auto"/>
              <w:rPr>
                <w:rFonts w:ascii="Times New Roman" w:eastAsia="Times New Roman" w:hAnsi="Times New Roman" w:cs="Times New Roman"/>
                <w:color w:val="000000"/>
                <w:sz w:val="24"/>
                <w:szCs w:val="24"/>
              </w:rPr>
            </w:pPr>
            <w:r w:rsidRPr="00B41798">
              <w:rPr>
                <w:rFonts w:ascii="Times New Roman" w:eastAsia="Times New Roman" w:hAnsi="Times New Roman" w:cs="Times New Roman"/>
                <w:color w:val="000000"/>
                <w:sz w:val="24"/>
                <w:szCs w:val="24"/>
              </w:rPr>
              <w:t>Gross Income</w:t>
            </w:r>
          </w:p>
        </w:tc>
        <w:tc>
          <w:tcPr>
            <w:tcW w:w="463" w:type="pct"/>
            <w:noWrap/>
            <w:vAlign w:val="bottom"/>
            <w:hideMark/>
          </w:tcPr>
          <w:p w14:paraId="798637DB" w14:textId="77777777" w:rsidR="00B41798" w:rsidRPr="00B41798" w:rsidRDefault="00B41798" w:rsidP="00B41798">
            <w:pPr>
              <w:spacing w:after="0" w:line="240" w:lineRule="auto"/>
              <w:jc w:val="right"/>
              <w:rPr>
                <w:rFonts w:ascii="Times New Roman" w:eastAsia="Times New Roman" w:hAnsi="Times New Roman" w:cs="Times New Roman"/>
                <w:color w:val="000000"/>
                <w:sz w:val="24"/>
                <w:szCs w:val="24"/>
              </w:rPr>
            </w:pPr>
            <w:r w:rsidRPr="00B41798">
              <w:rPr>
                <w:rFonts w:ascii="Times New Roman" w:eastAsia="Times New Roman" w:hAnsi="Times New Roman" w:cs="Times New Roman"/>
                <w:color w:val="000000"/>
                <w:sz w:val="24"/>
                <w:szCs w:val="24"/>
              </w:rPr>
              <w:t>1</w:t>
            </w:r>
          </w:p>
        </w:tc>
      </w:tr>
      <w:tr w:rsidR="00616670" w:rsidRPr="00B41798" w14:paraId="6A55C964" w14:textId="77777777" w:rsidTr="00616670">
        <w:trPr>
          <w:trHeight w:val="300"/>
        </w:trPr>
        <w:tc>
          <w:tcPr>
            <w:tcW w:w="4537" w:type="pct"/>
            <w:noWrap/>
            <w:vAlign w:val="bottom"/>
            <w:hideMark/>
          </w:tcPr>
          <w:p w14:paraId="4EF147B2" w14:textId="77777777" w:rsidR="00B41798" w:rsidRPr="00B41798" w:rsidRDefault="00B41798" w:rsidP="00B41798">
            <w:pPr>
              <w:spacing w:after="0" w:line="240" w:lineRule="auto"/>
              <w:rPr>
                <w:rFonts w:ascii="Times New Roman" w:eastAsia="Times New Roman" w:hAnsi="Times New Roman" w:cs="Times New Roman"/>
                <w:color w:val="000000"/>
                <w:sz w:val="24"/>
                <w:szCs w:val="24"/>
              </w:rPr>
            </w:pPr>
            <w:r w:rsidRPr="00B41798">
              <w:rPr>
                <w:rFonts w:ascii="Times New Roman" w:eastAsia="Times New Roman" w:hAnsi="Times New Roman" w:cs="Times New Roman"/>
                <w:color w:val="000000"/>
                <w:sz w:val="24"/>
                <w:szCs w:val="24"/>
              </w:rPr>
              <w:t>Less allowable expenses</w:t>
            </w:r>
          </w:p>
        </w:tc>
        <w:tc>
          <w:tcPr>
            <w:tcW w:w="463" w:type="pct"/>
            <w:noWrap/>
            <w:vAlign w:val="bottom"/>
            <w:hideMark/>
          </w:tcPr>
          <w:p w14:paraId="195844D8" w14:textId="77777777" w:rsidR="00B41798" w:rsidRPr="00B41798" w:rsidRDefault="00B41798" w:rsidP="00B41798">
            <w:pPr>
              <w:spacing w:after="0" w:line="240" w:lineRule="auto"/>
              <w:rPr>
                <w:rFonts w:ascii="Times New Roman" w:eastAsia="Times New Roman" w:hAnsi="Times New Roman" w:cs="Times New Roman"/>
                <w:color w:val="000000"/>
                <w:sz w:val="24"/>
                <w:szCs w:val="24"/>
              </w:rPr>
            </w:pPr>
          </w:p>
        </w:tc>
      </w:tr>
      <w:tr w:rsidR="00616670" w:rsidRPr="00B41798" w14:paraId="02AB92BC" w14:textId="77777777" w:rsidTr="00616670">
        <w:trPr>
          <w:trHeight w:val="300"/>
        </w:trPr>
        <w:tc>
          <w:tcPr>
            <w:tcW w:w="4537" w:type="pct"/>
            <w:noWrap/>
            <w:vAlign w:val="bottom"/>
            <w:hideMark/>
          </w:tcPr>
          <w:p w14:paraId="781BE0A2" w14:textId="77777777" w:rsidR="00B41798" w:rsidRPr="00B41798" w:rsidRDefault="00B41798" w:rsidP="00B41798">
            <w:pPr>
              <w:spacing w:after="0" w:line="240" w:lineRule="auto"/>
              <w:rPr>
                <w:rFonts w:ascii="Times New Roman" w:eastAsia="Times New Roman" w:hAnsi="Times New Roman" w:cs="Times New Roman"/>
                <w:color w:val="000000"/>
                <w:sz w:val="24"/>
                <w:szCs w:val="24"/>
              </w:rPr>
            </w:pPr>
            <w:r w:rsidRPr="00B41798">
              <w:rPr>
                <w:rFonts w:ascii="Times New Roman" w:eastAsia="Times New Roman" w:hAnsi="Times New Roman" w:cs="Times New Roman"/>
                <w:color w:val="000000"/>
                <w:sz w:val="24"/>
                <w:szCs w:val="24"/>
              </w:rPr>
              <w:t>Deemed expenses @50%</w:t>
            </w:r>
          </w:p>
        </w:tc>
        <w:tc>
          <w:tcPr>
            <w:tcW w:w="463" w:type="pct"/>
            <w:noWrap/>
            <w:vAlign w:val="bottom"/>
            <w:hideMark/>
          </w:tcPr>
          <w:p w14:paraId="6085A8DA" w14:textId="77777777" w:rsidR="00B41798" w:rsidRPr="00B41798" w:rsidRDefault="00B41798" w:rsidP="00B41798">
            <w:pPr>
              <w:spacing w:after="0" w:line="240" w:lineRule="auto"/>
              <w:jc w:val="right"/>
              <w:rPr>
                <w:rFonts w:ascii="Times New Roman" w:eastAsia="Times New Roman" w:hAnsi="Times New Roman" w:cs="Times New Roman"/>
                <w:color w:val="000000"/>
                <w:sz w:val="24"/>
                <w:szCs w:val="24"/>
              </w:rPr>
            </w:pPr>
            <w:r w:rsidRPr="00B41798">
              <w:rPr>
                <w:rFonts w:ascii="Times New Roman" w:eastAsia="Times New Roman" w:hAnsi="Times New Roman" w:cs="Times New Roman"/>
                <w:color w:val="000000"/>
                <w:sz w:val="24"/>
                <w:szCs w:val="24"/>
              </w:rPr>
              <w:t>1</w:t>
            </w:r>
          </w:p>
        </w:tc>
      </w:tr>
      <w:tr w:rsidR="00616670" w:rsidRPr="00B41798" w14:paraId="0EC8EB2F" w14:textId="77777777" w:rsidTr="00616670">
        <w:trPr>
          <w:trHeight w:val="300"/>
        </w:trPr>
        <w:tc>
          <w:tcPr>
            <w:tcW w:w="4537" w:type="pct"/>
            <w:noWrap/>
            <w:vAlign w:val="bottom"/>
            <w:hideMark/>
          </w:tcPr>
          <w:p w14:paraId="0B28DA1E" w14:textId="77777777" w:rsidR="00B41798" w:rsidRPr="00B41798" w:rsidRDefault="00B41798" w:rsidP="00B41798">
            <w:pPr>
              <w:spacing w:after="0" w:line="240" w:lineRule="auto"/>
              <w:rPr>
                <w:rFonts w:ascii="Times New Roman" w:eastAsia="Times New Roman" w:hAnsi="Times New Roman" w:cs="Times New Roman"/>
                <w:b/>
                <w:bCs/>
                <w:color w:val="000000"/>
                <w:sz w:val="24"/>
                <w:szCs w:val="24"/>
              </w:rPr>
            </w:pPr>
            <w:r w:rsidRPr="00B41798">
              <w:rPr>
                <w:rFonts w:ascii="Times New Roman" w:eastAsia="Times New Roman" w:hAnsi="Times New Roman" w:cs="Times New Roman"/>
                <w:b/>
                <w:bCs/>
                <w:color w:val="000000"/>
                <w:sz w:val="24"/>
                <w:szCs w:val="24"/>
              </w:rPr>
              <w:t xml:space="preserve">Taxable income </w:t>
            </w:r>
          </w:p>
        </w:tc>
        <w:tc>
          <w:tcPr>
            <w:tcW w:w="463" w:type="pct"/>
            <w:noWrap/>
            <w:vAlign w:val="bottom"/>
            <w:hideMark/>
          </w:tcPr>
          <w:p w14:paraId="39445DA2" w14:textId="77777777" w:rsidR="00B41798" w:rsidRPr="00B41798" w:rsidRDefault="00B41798" w:rsidP="00B41798">
            <w:pPr>
              <w:spacing w:after="0" w:line="240" w:lineRule="auto"/>
              <w:jc w:val="right"/>
              <w:rPr>
                <w:rFonts w:ascii="Times New Roman" w:eastAsia="Times New Roman" w:hAnsi="Times New Roman" w:cs="Times New Roman"/>
                <w:color w:val="000000"/>
                <w:sz w:val="24"/>
                <w:szCs w:val="24"/>
              </w:rPr>
            </w:pPr>
            <w:r w:rsidRPr="00B41798">
              <w:rPr>
                <w:rFonts w:ascii="Times New Roman" w:eastAsia="Times New Roman" w:hAnsi="Times New Roman" w:cs="Times New Roman"/>
                <w:color w:val="000000"/>
                <w:sz w:val="24"/>
                <w:szCs w:val="24"/>
              </w:rPr>
              <w:t>1</w:t>
            </w:r>
          </w:p>
        </w:tc>
      </w:tr>
      <w:tr w:rsidR="00616670" w:rsidRPr="00B41798" w14:paraId="47C16661" w14:textId="77777777" w:rsidTr="00616670">
        <w:trPr>
          <w:trHeight w:val="300"/>
        </w:trPr>
        <w:tc>
          <w:tcPr>
            <w:tcW w:w="4537" w:type="pct"/>
            <w:noWrap/>
            <w:vAlign w:val="bottom"/>
            <w:hideMark/>
          </w:tcPr>
          <w:p w14:paraId="4CF31E60" w14:textId="77777777" w:rsidR="00B41798" w:rsidRPr="00B41798" w:rsidRDefault="00B41798" w:rsidP="00B41798">
            <w:pPr>
              <w:spacing w:after="0" w:line="240" w:lineRule="auto"/>
              <w:rPr>
                <w:rFonts w:ascii="Times New Roman" w:eastAsia="Times New Roman" w:hAnsi="Times New Roman" w:cs="Times New Roman"/>
                <w:b/>
                <w:bCs/>
                <w:color w:val="000000"/>
                <w:sz w:val="24"/>
                <w:szCs w:val="24"/>
              </w:rPr>
            </w:pPr>
            <w:r w:rsidRPr="00B41798">
              <w:rPr>
                <w:rFonts w:ascii="Times New Roman" w:eastAsia="Times New Roman" w:hAnsi="Times New Roman" w:cs="Times New Roman"/>
                <w:b/>
                <w:bCs/>
                <w:color w:val="000000"/>
                <w:sz w:val="24"/>
                <w:szCs w:val="24"/>
              </w:rPr>
              <w:t>Taxable income from Harvester Machine</w:t>
            </w:r>
          </w:p>
        </w:tc>
        <w:tc>
          <w:tcPr>
            <w:tcW w:w="463" w:type="pct"/>
            <w:noWrap/>
            <w:vAlign w:val="bottom"/>
            <w:hideMark/>
          </w:tcPr>
          <w:p w14:paraId="25E11A79" w14:textId="77777777" w:rsidR="00B41798" w:rsidRPr="00B41798" w:rsidRDefault="00B41798" w:rsidP="00B41798">
            <w:pPr>
              <w:spacing w:after="0" w:line="240" w:lineRule="auto"/>
              <w:rPr>
                <w:rFonts w:ascii="Times New Roman" w:eastAsia="Times New Roman" w:hAnsi="Times New Roman" w:cs="Times New Roman"/>
                <w:b/>
                <w:bCs/>
                <w:color w:val="000000"/>
                <w:sz w:val="24"/>
                <w:szCs w:val="24"/>
              </w:rPr>
            </w:pPr>
          </w:p>
        </w:tc>
      </w:tr>
      <w:tr w:rsidR="00616670" w:rsidRPr="00B41798" w14:paraId="235CBC83" w14:textId="77777777" w:rsidTr="00616670">
        <w:trPr>
          <w:trHeight w:val="300"/>
        </w:trPr>
        <w:tc>
          <w:tcPr>
            <w:tcW w:w="4537" w:type="pct"/>
            <w:noWrap/>
            <w:vAlign w:val="bottom"/>
            <w:hideMark/>
          </w:tcPr>
          <w:p w14:paraId="61816995" w14:textId="77777777" w:rsidR="00B41798" w:rsidRPr="00B41798" w:rsidRDefault="00B41798" w:rsidP="00B41798">
            <w:pPr>
              <w:spacing w:after="0" w:line="240" w:lineRule="auto"/>
              <w:rPr>
                <w:rFonts w:ascii="Times New Roman" w:eastAsia="Times New Roman" w:hAnsi="Times New Roman" w:cs="Times New Roman"/>
                <w:color w:val="000000"/>
                <w:sz w:val="24"/>
                <w:szCs w:val="24"/>
              </w:rPr>
            </w:pPr>
            <w:r w:rsidRPr="00B41798">
              <w:rPr>
                <w:rFonts w:ascii="Times New Roman" w:eastAsia="Times New Roman" w:hAnsi="Times New Roman" w:cs="Times New Roman"/>
                <w:color w:val="000000"/>
                <w:sz w:val="24"/>
                <w:szCs w:val="24"/>
              </w:rPr>
              <w:t>Gross Income</w:t>
            </w:r>
          </w:p>
        </w:tc>
        <w:tc>
          <w:tcPr>
            <w:tcW w:w="463" w:type="pct"/>
            <w:noWrap/>
            <w:vAlign w:val="bottom"/>
            <w:hideMark/>
          </w:tcPr>
          <w:p w14:paraId="3CBC6ADF" w14:textId="77777777" w:rsidR="00B41798" w:rsidRPr="00B41798" w:rsidRDefault="00B41798" w:rsidP="00B41798">
            <w:pPr>
              <w:spacing w:after="0" w:line="240" w:lineRule="auto"/>
              <w:jc w:val="right"/>
              <w:rPr>
                <w:rFonts w:ascii="Times New Roman" w:eastAsia="Times New Roman" w:hAnsi="Times New Roman" w:cs="Times New Roman"/>
                <w:color w:val="000000"/>
                <w:sz w:val="24"/>
                <w:szCs w:val="24"/>
              </w:rPr>
            </w:pPr>
            <w:r w:rsidRPr="00B41798">
              <w:rPr>
                <w:rFonts w:ascii="Times New Roman" w:eastAsia="Times New Roman" w:hAnsi="Times New Roman" w:cs="Times New Roman"/>
                <w:color w:val="000000"/>
                <w:sz w:val="24"/>
                <w:szCs w:val="24"/>
              </w:rPr>
              <w:t>1</w:t>
            </w:r>
          </w:p>
        </w:tc>
      </w:tr>
      <w:tr w:rsidR="00616670" w:rsidRPr="00B41798" w14:paraId="58E231E0" w14:textId="77777777" w:rsidTr="00616670">
        <w:trPr>
          <w:trHeight w:val="300"/>
        </w:trPr>
        <w:tc>
          <w:tcPr>
            <w:tcW w:w="4537" w:type="pct"/>
            <w:noWrap/>
            <w:vAlign w:val="bottom"/>
            <w:hideMark/>
          </w:tcPr>
          <w:p w14:paraId="37B8BCB7" w14:textId="77777777" w:rsidR="00B41798" w:rsidRPr="00B41798" w:rsidRDefault="00B41798" w:rsidP="00B41798">
            <w:pPr>
              <w:spacing w:after="0" w:line="240" w:lineRule="auto"/>
              <w:rPr>
                <w:rFonts w:ascii="Times New Roman" w:eastAsia="Times New Roman" w:hAnsi="Times New Roman" w:cs="Times New Roman"/>
                <w:color w:val="000000"/>
                <w:sz w:val="24"/>
                <w:szCs w:val="24"/>
              </w:rPr>
            </w:pPr>
            <w:r w:rsidRPr="00B41798">
              <w:rPr>
                <w:rFonts w:ascii="Times New Roman" w:eastAsia="Times New Roman" w:hAnsi="Times New Roman" w:cs="Times New Roman"/>
                <w:color w:val="000000"/>
                <w:sz w:val="24"/>
                <w:szCs w:val="24"/>
              </w:rPr>
              <w:t>Less allowable Expenses</w:t>
            </w:r>
          </w:p>
        </w:tc>
        <w:tc>
          <w:tcPr>
            <w:tcW w:w="463" w:type="pct"/>
            <w:noWrap/>
            <w:vAlign w:val="bottom"/>
            <w:hideMark/>
          </w:tcPr>
          <w:p w14:paraId="452C8B20" w14:textId="77777777" w:rsidR="00B41798" w:rsidRPr="00B41798" w:rsidRDefault="00B41798" w:rsidP="00B41798">
            <w:pPr>
              <w:spacing w:after="0" w:line="240" w:lineRule="auto"/>
              <w:rPr>
                <w:rFonts w:ascii="Times New Roman" w:eastAsia="Times New Roman" w:hAnsi="Times New Roman" w:cs="Times New Roman"/>
                <w:color w:val="000000"/>
                <w:sz w:val="24"/>
                <w:szCs w:val="24"/>
              </w:rPr>
            </w:pPr>
          </w:p>
        </w:tc>
      </w:tr>
      <w:tr w:rsidR="00616670" w:rsidRPr="00B41798" w14:paraId="2F85FE39" w14:textId="77777777" w:rsidTr="00616670">
        <w:trPr>
          <w:trHeight w:val="300"/>
        </w:trPr>
        <w:tc>
          <w:tcPr>
            <w:tcW w:w="4537" w:type="pct"/>
            <w:noWrap/>
            <w:vAlign w:val="bottom"/>
            <w:hideMark/>
          </w:tcPr>
          <w:p w14:paraId="78A043C0" w14:textId="77777777" w:rsidR="00B41798" w:rsidRPr="00B41798" w:rsidRDefault="00B41798" w:rsidP="00B41798">
            <w:pPr>
              <w:spacing w:after="0" w:line="240" w:lineRule="auto"/>
              <w:rPr>
                <w:rFonts w:ascii="Times New Roman" w:eastAsia="Times New Roman" w:hAnsi="Times New Roman" w:cs="Times New Roman"/>
                <w:color w:val="000000"/>
                <w:sz w:val="24"/>
                <w:szCs w:val="24"/>
              </w:rPr>
            </w:pPr>
            <w:r w:rsidRPr="00B41798">
              <w:rPr>
                <w:rFonts w:ascii="Times New Roman" w:eastAsia="Times New Roman" w:hAnsi="Times New Roman" w:cs="Times New Roman"/>
                <w:color w:val="000000"/>
                <w:sz w:val="24"/>
                <w:szCs w:val="24"/>
              </w:rPr>
              <w:t>Deemed expenses @ 10%</w:t>
            </w:r>
          </w:p>
        </w:tc>
        <w:tc>
          <w:tcPr>
            <w:tcW w:w="463" w:type="pct"/>
            <w:noWrap/>
            <w:vAlign w:val="bottom"/>
            <w:hideMark/>
          </w:tcPr>
          <w:p w14:paraId="375413BD" w14:textId="77777777" w:rsidR="00B41798" w:rsidRPr="00B41798" w:rsidRDefault="00B41798" w:rsidP="00B41798">
            <w:pPr>
              <w:spacing w:after="0" w:line="240" w:lineRule="auto"/>
              <w:jc w:val="right"/>
              <w:rPr>
                <w:rFonts w:ascii="Times New Roman" w:eastAsia="Times New Roman" w:hAnsi="Times New Roman" w:cs="Times New Roman"/>
                <w:color w:val="000000"/>
                <w:sz w:val="24"/>
                <w:szCs w:val="24"/>
              </w:rPr>
            </w:pPr>
            <w:r w:rsidRPr="00B41798">
              <w:rPr>
                <w:rFonts w:ascii="Times New Roman" w:eastAsia="Times New Roman" w:hAnsi="Times New Roman" w:cs="Times New Roman"/>
                <w:color w:val="000000"/>
                <w:sz w:val="24"/>
                <w:szCs w:val="24"/>
              </w:rPr>
              <w:t>1</w:t>
            </w:r>
          </w:p>
        </w:tc>
      </w:tr>
      <w:tr w:rsidR="00616670" w:rsidRPr="00B41798" w14:paraId="6CDEA383" w14:textId="77777777" w:rsidTr="00616670">
        <w:trPr>
          <w:trHeight w:val="300"/>
        </w:trPr>
        <w:tc>
          <w:tcPr>
            <w:tcW w:w="4537" w:type="pct"/>
            <w:noWrap/>
            <w:vAlign w:val="bottom"/>
            <w:hideMark/>
          </w:tcPr>
          <w:p w14:paraId="42768BE7" w14:textId="77777777" w:rsidR="00B41798" w:rsidRPr="00B41798" w:rsidRDefault="00B41798" w:rsidP="00B41798">
            <w:pPr>
              <w:spacing w:after="0" w:line="240" w:lineRule="auto"/>
              <w:rPr>
                <w:rFonts w:ascii="Times New Roman" w:eastAsia="Times New Roman" w:hAnsi="Times New Roman" w:cs="Times New Roman"/>
                <w:color w:val="000000"/>
                <w:sz w:val="24"/>
                <w:szCs w:val="24"/>
              </w:rPr>
            </w:pPr>
            <w:r w:rsidRPr="00B41798">
              <w:rPr>
                <w:rFonts w:ascii="Times New Roman" w:eastAsia="Times New Roman" w:hAnsi="Times New Roman" w:cs="Times New Roman"/>
                <w:color w:val="000000"/>
                <w:sz w:val="24"/>
                <w:szCs w:val="24"/>
              </w:rPr>
              <w:t>Tax depreciation</w:t>
            </w:r>
          </w:p>
        </w:tc>
        <w:tc>
          <w:tcPr>
            <w:tcW w:w="463" w:type="pct"/>
            <w:noWrap/>
            <w:vAlign w:val="bottom"/>
            <w:hideMark/>
          </w:tcPr>
          <w:p w14:paraId="58E1E36D" w14:textId="77777777" w:rsidR="00B41798" w:rsidRPr="00B41798" w:rsidRDefault="00B41798" w:rsidP="00B41798">
            <w:pPr>
              <w:spacing w:after="0" w:line="240" w:lineRule="auto"/>
              <w:jc w:val="right"/>
              <w:rPr>
                <w:rFonts w:ascii="Times New Roman" w:eastAsia="Times New Roman" w:hAnsi="Times New Roman" w:cs="Times New Roman"/>
                <w:color w:val="000000"/>
                <w:sz w:val="24"/>
                <w:szCs w:val="24"/>
              </w:rPr>
            </w:pPr>
            <w:r w:rsidRPr="00B41798">
              <w:rPr>
                <w:rFonts w:ascii="Times New Roman" w:eastAsia="Times New Roman" w:hAnsi="Times New Roman" w:cs="Times New Roman"/>
                <w:color w:val="000000"/>
                <w:sz w:val="24"/>
                <w:szCs w:val="24"/>
              </w:rPr>
              <w:t>1</w:t>
            </w:r>
          </w:p>
        </w:tc>
      </w:tr>
      <w:tr w:rsidR="00616670" w:rsidRPr="00B41798" w14:paraId="5640A3C0" w14:textId="77777777" w:rsidTr="00616670">
        <w:trPr>
          <w:trHeight w:val="300"/>
        </w:trPr>
        <w:tc>
          <w:tcPr>
            <w:tcW w:w="4537" w:type="pct"/>
            <w:noWrap/>
            <w:vAlign w:val="bottom"/>
            <w:hideMark/>
          </w:tcPr>
          <w:p w14:paraId="3433CD67" w14:textId="77777777" w:rsidR="00B41798" w:rsidRPr="00B41798" w:rsidRDefault="00B41798" w:rsidP="00B41798">
            <w:pPr>
              <w:spacing w:after="0" w:line="240" w:lineRule="auto"/>
              <w:rPr>
                <w:rFonts w:ascii="Times New Roman" w:eastAsia="Times New Roman" w:hAnsi="Times New Roman" w:cs="Times New Roman"/>
                <w:color w:val="000000"/>
                <w:sz w:val="24"/>
                <w:szCs w:val="24"/>
              </w:rPr>
            </w:pPr>
            <w:r w:rsidRPr="00B41798">
              <w:rPr>
                <w:rFonts w:ascii="Times New Roman" w:eastAsia="Times New Roman" w:hAnsi="Times New Roman" w:cs="Times New Roman"/>
                <w:color w:val="000000"/>
                <w:sz w:val="24"/>
                <w:szCs w:val="24"/>
              </w:rPr>
              <w:t>Interest Expenses (6,000,000*12%)</w:t>
            </w:r>
          </w:p>
        </w:tc>
        <w:tc>
          <w:tcPr>
            <w:tcW w:w="463" w:type="pct"/>
            <w:noWrap/>
            <w:vAlign w:val="bottom"/>
            <w:hideMark/>
          </w:tcPr>
          <w:p w14:paraId="425BC927" w14:textId="77777777" w:rsidR="00B41798" w:rsidRPr="00B41798" w:rsidRDefault="00B41798" w:rsidP="00B41798">
            <w:pPr>
              <w:spacing w:after="0" w:line="240" w:lineRule="auto"/>
              <w:jc w:val="right"/>
              <w:rPr>
                <w:rFonts w:ascii="Times New Roman" w:eastAsia="Times New Roman" w:hAnsi="Times New Roman" w:cs="Times New Roman"/>
                <w:color w:val="000000"/>
                <w:sz w:val="24"/>
                <w:szCs w:val="24"/>
              </w:rPr>
            </w:pPr>
            <w:r w:rsidRPr="00B41798">
              <w:rPr>
                <w:rFonts w:ascii="Times New Roman" w:eastAsia="Times New Roman" w:hAnsi="Times New Roman" w:cs="Times New Roman"/>
                <w:color w:val="000000"/>
                <w:sz w:val="24"/>
                <w:szCs w:val="24"/>
              </w:rPr>
              <w:t>1</w:t>
            </w:r>
          </w:p>
        </w:tc>
      </w:tr>
      <w:tr w:rsidR="00616670" w:rsidRPr="00B41798" w14:paraId="3373DA88" w14:textId="77777777" w:rsidTr="00616670">
        <w:trPr>
          <w:trHeight w:val="300"/>
        </w:trPr>
        <w:tc>
          <w:tcPr>
            <w:tcW w:w="4537" w:type="pct"/>
            <w:noWrap/>
            <w:vAlign w:val="bottom"/>
            <w:hideMark/>
          </w:tcPr>
          <w:p w14:paraId="08D6DAA4" w14:textId="77777777" w:rsidR="00B41798" w:rsidRPr="00B41798" w:rsidRDefault="00B41798" w:rsidP="00B41798">
            <w:pPr>
              <w:spacing w:after="0" w:line="240" w:lineRule="auto"/>
              <w:rPr>
                <w:rFonts w:ascii="Times New Roman" w:eastAsia="Times New Roman" w:hAnsi="Times New Roman" w:cs="Times New Roman"/>
                <w:b/>
                <w:bCs/>
                <w:color w:val="000000"/>
                <w:sz w:val="24"/>
                <w:szCs w:val="24"/>
              </w:rPr>
            </w:pPr>
            <w:r w:rsidRPr="00B41798">
              <w:rPr>
                <w:rFonts w:ascii="Times New Roman" w:eastAsia="Times New Roman" w:hAnsi="Times New Roman" w:cs="Times New Roman"/>
                <w:b/>
                <w:bCs/>
                <w:color w:val="000000"/>
                <w:sz w:val="24"/>
                <w:szCs w:val="24"/>
              </w:rPr>
              <w:t xml:space="preserve">Taxable income </w:t>
            </w:r>
          </w:p>
        </w:tc>
        <w:tc>
          <w:tcPr>
            <w:tcW w:w="463" w:type="pct"/>
            <w:noWrap/>
            <w:vAlign w:val="bottom"/>
            <w:hideMark/>
          </w:tcPr>
          <w:p w14:paraId="358E698B" w14:textId="77777777" w:rsidR="00B41798" w:rsidRPr="00B41798" w:rsidRDefault="00B41798" w:rsidP="00B41798">
            <w:pPr>
              <w:spacing w:after="0" w:line="240" w:lineRule="auto"/>
              <w:jc w:val="right"/>
              <w:rPr>
                <w:rFonts w:ascii="Times New Roman" w:eastAsia="Times New Roman" w:hAnsi="Times New Roman" w:cs="Times New Roman"/>
                <w:color w:val="000000"/>
                <w:sz w:val="24"/>
                <w:szCs w:val="24"/>
              </w:rPr>
            </w:pPr>
            <w:r w:rsidRPr="00B41798">
              <w:rPr>
                <w:rFonts w:ascii="Times New Roman" w:eastAsia="Times New Roman" w:hAnsi="Times New Roman" w:cs="Times New Roman"/>
                <w:color w:val="000000"/>
                <w:sz w:val="24"/>
                <w:szCs w:val="24"/>
              </w:rPr>
              <w:t>1</w:t>
            </w:r>
          </w:p>
        </w:tc>
      </w:tr>
      <w:tr w:rsidR="00E65DCE" w:rsidRPr="00B41798" w14:paraId="490B9FD2" w14:textId="77777777" w:rsidTr="00616670">
        <w:trPr>
          <w:trHeight w:val="300"/>
        </w:trPr>
        <w:tc>
          <w:tcPr>
            <w:tcW w:w="4537" w:type="pct"/>
            <w:noWrap/>
            <w:vAlign w:val="bottom"/>
          </w:tcPr>
          <w:p w14:paraId="7E934F7F" w14:textId="77777777" w:rsidR="00E65DCE" w:rsidRPr="00B41798" w:rsidRDefault="00E65DCE" w:rsidP="00B4179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Sub total (a)</w:t>
            </w:r>
          </w:p>
        </w:tc>
        <w:tc>
          <w:tcPr>
            <w:tcW w:w="463" w:type="pct"/>
            <w:noWrap/>
            <w:vAlign w:val="bottom"/>
          </w:tcPr>
          <w:p w14:paraId="745DAEE6" w14:textId="77777777" w:rsidR="00E65DCE" w:rsidRPr="00E65DCE" w:rsidRDefault="00E65DCE" w:rsidP="00B41798">
            <w:pPr>
              <w:spacing w:after="0" w:line="240" w:lineRule="auto"/>
              <w:jc w:val="right"/>
              <w:rPr>
                <w:rFonts w:ascii="Times New Roman" w:eastAsia="Times New Roman" w:hAnsi="Times New Roman" w:cs="Times New Roman"/>
                <w:b/>
                <w:bCs/>
                <w:color w:val="000000"/>
                <w:sz w:val="24"/>
                <w:szCs w:val="24"/>
              </w:rPr>
            </w:pPr>
            <w:r w:rsidRPr="00E65DCE">
              <w:rPr>
                <w:rFonts w:ascii="Times New Roman" w:eastAsia="Times New Roman" w:hAnsi="Times New Roman" w:cs="Times New Roman"/>
                <w:b/>
                <w:bCs/>
                <w:color w:val="000000"/>
                <w:sz w:val="24"/>
                <w:szCs w:val="24"/>
              </w:rPr>
              <w:t>8</w:t>
            </w:r>
          </w:p>
        </w:tc>
      </w:tr>
      <w:tr w:rsidR="00E65DCE" w:rsidRPr="00B41798" w14:paraId="3AE15491" w14:textId="77777777" w:rsidTr="00616670">
        <w:trPr>
          <w:trHeight w:val="300"/>
        </w:trPr>
        <w:tc>
          <w:tcPr>
            <w:tcW w:w="4537" w:type="pct"/>
            <w:noWrap/>
            <w:vAlign w:val="bottom"/>
          </w:tcPr>
          <w:p w14:paraId="5DFF1547" w14:textId="77777777" w:rsidR="00E65DCE" w:rsidRPr="00B41798" w:rsidRDefault="00E65DCE" w:rsidP="00B4179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w:t>
            </w:r>
          </w:p>
        </w:tc>
        <w:tc>
          <w:tcPr>
            <w:tcW w:w="463" w:type="pct"/>
            <w:noWrap/>
            <w:vAlign w:val="bottom"/>
          </w:tcPr>
          <w:p w14:paraId="1DE02467" w14:textId="77777777" w:rsidR="00E65DCE" w:rsidRPr="00B41798" w:rsidRDefault="00E65DCE" w:rsidP="00B41798">
            <w:pPr>
              <w:spacing w:after="0" w:line="240" w:lineRule="auto"/>
              <w:jc w:val="right"/>
              <w:rPr>
                <w:rFonts w:ascii="Times New Roman" w:eastAsia="Times New Roman" w:hAnsi="Times New Roman" w:cs="Times New Roman"/>
                <w:color w:val="000000"/>
                <w:sz w:val="24"/>
                <w:szCs w:val="24"/>
              </w:rPr>
            </w:pPr>
          </w:p>
        </w:tc>
      </w:tr>
      <w:tr w:rsidR="00E65DCE" w:rsidRPr="00B41798" w14:paraId="04414672" w14:textId="77777777" w:rsidTr="00616670">
        <w:trPr>
          <w:trHeight w:val="300"/>
        </w:trPr>
        <w:tc>
          <w:tcPr>
            <w:tcW w:w="4537" w:type="pct"/>
            <w:noWrap/>
            <w:vAlign w:val="bottom"/>
          </w:tcPr>
          <w:p w14:paraId="71760DA6" w14:textId="77777777" w:rsidR="00E65DCE" w:rsidRPr="00616670" w:rsidRDefault="00E65DCE" w:rsidP="00B41798">
            <w:pPr>
              <w:spacing w:after="0" w:line="240" w:lineRule="auto"/>
              <w:rPr>
                <w:rFonts w:ascii="Times New Roman" w:eastAsia="Times New Roman" w:hAnsi="Times New Roman" w:cs="Times New Roman"/>
                <w:color w:val="000000"/>
                <w:sz w:val="24"/>
                <w:szCs w:val="24"/>
              </w:rPr>
            </w:pPr>
            <w:r w:rsidRPr="00616670">
              <w:rPr>
                <w:rFonts w:ascii="Times New Roman" w:eastAsia="Times New Roman" w:hAnsi="Times New Roman" w:cs="Times New Roman"/>
                <w:color w:val="000000"/>
                <w:sz w:val="24"/>
                <w:szCs w:val="24"/>
              </w:rPr>
              <w:t>Award 2 marks for each well WHT computed on each scenario</w:t>
            </w:r>
            <w:r w:rsidR="00616670" w:rsidRPr="00616670">
              <w:rPr>
                <w:rFonts w:ascii="Times New Roman" w:eastAsia="Times New Roman" w:hAnsi="Times New Roman" w:cs="Times New Roman"/>
                <w:color w:val="000000"/>
                <w:sz w:val="24"/>
                <w:szCs w:val="24"/>
              </w:rPr>
              <w:t xml:space="preserve"> (Maximum 12 Marks)</w:t>
            </w:r>
          </w:p>
        </w:tc>
        <w:tc>
          <w:tcPr>
            <w:tcW w:w="463" w:type="pct"/>
            <w:noWrap/>
          </w:tcPr>
          <w:p w14:paraId="58F68460" w14:textId="77777777" w:rsidR="00E65DCE" w:rsidRPr="00B41798" w:rsidRDefault="00616670" w:rsidP="00616670">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616670" w:rsidRPr="00B41798" w14:paraId="50CA01FA" w14:textId="77777777" w:rsidTr="00616670">
        <w:trPr>
          <w:trHeight w:val="300"/>
        </w:trPr>
        <w:tc>
          <w:tcPr>
            <w:tcW w:w="4537" w:type="pct"/>
            <w:noWrap/>
            <w:vAlign w:val="bottom"/>
          </w:tcPr>
          <w:p w14:paraId="573848A6" w14:textId="77777777" w:rsidR="00616670" w:rsidRDefault="00616670" w:rsidP="00B4179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 Marks</w:t>
            </w:r>
          </w:p>
        </w:tc>
        <w:tc>
          <w:tcPr>
            <w:tcW w:w="463" w:type="pct"/>
            <w:noWrap/>
            <w:vAlign w:val="bottom"/>
          </w:tcPr>
          <w:p w14:paraId="2547DBDA" w14:textId="77777777" w:rsidR="00616670" w:rsidRPr="00616670" w:rsidRDefault="00616670" w:rsidP="00B41798">
            <w:pPr>
              <w:spacing w:after="0" w:line="240" w:lineRule="auto"/>
              <w:jc w:val="right"/>
              <w:rPr>
                <w:rFonts w:ascii="Times New Roman" w:eastAsia="Times New Roman" w:hAnsi="Times New Roman" w:cs="Times New Roman"/>
                <w:b/>
                <w:bCs/>
                <w:color w:val="000000"/>
                <w:sz w:val="24"/>
                <w:szCs w:val="24"/>
              </w:rPr>
            </w:pPr>
            <w:r w:rsidRPr="00616670">
              <w:rPr>
                <w:rFonts w:ascii="Times New Roman" w:eastAsia="Times New Roman" w:hAnsi="Times New Roman" w:cs="Times New Roman"/>
                <w:b/>
                <w:bCs/>
                <w:color w:val="000000"/>
                <w:sz w:val="24"/>
                <w:szCs w:val="24"/>
              </w:rPr>
              <w:t>20</w:t>
            </w:r>
          </w:p>
        </w:tc>
      </w:tr>
    </w:tbl>
    <w:p w14:paraId="70BAAE1B" w14:textId="77777777" w:rsidR="009D4ABF" w:rsidRDefault="009D4ABF" w:rsidP="009D4ABF">
      <w:pPr>
        <w:tabs>
          <w:tab w:val="left" w:pos="567"/>
        </w:tabs>
        <w:spacing w:after="0"/>
        <w:jc w:val="both"/>
        <w:rPr>
          <w:rFonts w:ascii="Times New Roman" w:hAnsi="Times New Roman" w:cs="Times New Roman"/>
          <w:b/>
          <w:bCs/>
          <w:sz w:val="24"/>
          <w:szCs w:val="24"/>
        </w:rPr>
      </w:pPr>
    </w:p>
    <w:p w14:paraId="44B63D4A" w14:textId="77777777" w:rsidR="00B41798" w:rsidRPr="00993991" w:rsidRDefault="00B41798" w:rsidP="00993991">
      <w:pPr>
        <w:tabs>
          <w:tab w:val="left" w:pos="567"/>
        </w:tabs>
        <w:jc w:val="both"/>
        <w:rPr>
          <w:rFonts w:ascii="Times New Roman" w:hAnsi="Times New Roman" w:cs="Times New Roman"/>
          <w:b/>
          <w:bCs/>
          <w:sz w:val="24"/>
          <w:szCs w:val="24"/>
        </w:rPr>
      </w:pPr>
      <w:r w:rsidRPr="00B41798">
        <w:rPr>
          <w:rFonts w:ascii="Times New Roman" w:hAnsi="Times New Roman" w:cs="Times New Roman"/>
          <w:b/>
          <w:bCs/>
          <w:sz w:val="24"/>
          <w:szCs w:val="24"/>
        </w:rPr>
        <w:t>Model answers</w:t>
      </w:r>
    </w:p>
    <w:p w14:paraId="1E5A26E9" w14:textId="77777777" w:rsidR="00993991" w:rsidRDefault="00471807" w:rsidP="00622DC1">
      <w:pPr>
        <w:tabs>
          <w:tab w:val="left" w:pos="567"/>
        </w:tabs>
        <w:rPr>
          <w:rFonts w:ascii="Times New Roman" w:hAnsi="Times New Roman" w:cs="Times New Roman"/>
          <w:b/>
          <w:sz w:val="24"/>
          <w:szCs w:val="24"/>
        </w:rPr>
      </w:pPr>
      <w:r>
        <w:rPr>
          <w:rFonts w:ascii="Times New Roman" w:hAnsi="Times New Roman" w:cs="Times New Roman"/>
          <w:b/>
          <w:sz w:val="24"/>
          <w:szCs w:val="24"/>
        </w:rPr>
        <w:t>(a)</w:t>
      </w:r>
    </w:p>
    <w:tbl>
      <w:tblPr>
        <w:tblW w:w="5000" w:type="pct"/>
        <w:tblLook w:val="04A0" w:firstRow="1" w:lastRow="0" w:firstColumn="1" w:lastColumn="0" w:noHBand="0" w:noVBand="1"/>
      </w:tblPr>
      <w:tblGrid>
        <w:gridCol w:w="6925"/>
        <w:gridCol w:w="2101"/>
      </w:tblGrid>
      <w:tr w:rsidR="00471807" w:rsidRPr="00471807" w14:paraId="75FA67E6" w14:textId="77777777" w:rsidTr="00471807">
        <w:trPr>
          <w:trHeight w:val="300"/>
        </w:trPr>
        <w:tc>
          <w:tcPr>
            <w:tcW w:w="3836" w:type="pct"/>
            <w:tcBorders>
              <w:top w:val="nil"/>
              <w:left w:val="nil"/>
              <w:bottom w:val="nil"/>
              <w:right w:val="nil"/>
            </w:tcBorders>
            <w:noWrap/>
            <w:vAlign w:val="bottom"/>
            <w:hideMark/>
          </w:tcPr>
          <w:p w14:paraId="0393891F" w14:textId="77777777" w:rsidR="00471807" w:rsidRPr="00471807" w:rsidRDefault="00471807" w:rsidP="00471807">
            <w:pPr>
              <w:spacing w:after="0" w:line="240" w:lineRule="auto"/>
              <w:rPr>
                <w:rFonts w:ascii="Times New Roman" w:eastAsia="Times New Roman" w:hAnsi="Times New Roman" w:cs="Times New Roman"/>
                <w:color w:val="000000"/>
                <w:sz w:val="24"/>
                <w:szCs w:val="24"/>
              </w:rPr>
            </w:pPr>
            <w:r w:rsidRPr="00471807">
              <w:rPr>
                <w:rFonts w:ascii="Times New Roman" w:eastAsia="Times New Roman" w:hAnsi="Times New Roman" w:cs="Times New Roman"/>
                <w:color w:val="000000"/>
                <w:sz w:val="24"/>
                <w:szCs w:val="24"/>
              </w:rPr>
              <w:t>Mwalimu Rental Taxable Income</w:t>
            </w:r>
          </w:p>
        </w:tc>
        <w:tc>
          <w:tcPr>
            <w:tcW w:w="1164" w:type="pct"/>
            <w:tcBorders>
              <w:top w:val="nil"/>
              <w:left w:val="nil"/>
              <w:bottom w:val="nil"/>
              <w:right w:val="nil"/>
            </w:tcBorders>
            <w:noWrap/>
            <w:vAlign w:val="bottom"/>
            <w:hideMark/>
          </w:tcPr>
          <w:p w14:paraId="4E0020E2" w14:textId="77777777" w:rsidR="00471807" w:rsidRPr="00471807" w:rsidRDefault="00471807" w:rsidP="00471807">
            <w:pPr>
              <w:spacing w:after="0" w:line="240" w:lineRule="auto"/>
              <w:rPr>
                <w:rFonts w:ascii="Times New Roman" w:eastAsia="Times New Roman" w:hAnsi="Times New Roman" w:cs="Times New Roman"/>
                <w:color w:val="000000"/>
                <w:sz w:val="24"/>
                <w:szCs w:val="24"/>
              </w:rPr>
            </w:pPr>
          </w:p>
        </w:tc>
      </w:tr>
      <w:tr w:rsidR="00471807" w:rsidRPr="00471807" w14:paraId="3EE9D65E" w14:textId="77777777" w:rsidTr="00471807">
        <w:trPr>
          <w:trHeight w:val="315"/>
        </w:trPr>
        <w:tc>
          <w:tcPr>
            <w:tcW w:w="3836" w:type="pct"/>
            <w:tcBorders>
              <w:top w:val="nil"/>
              <w:left w:val="nil"/>
              <w:bottom w:val="nil"/>
              <w:right w:val="nil"/>
            </w:tcBorders>
            <w:noWrap/>
            <w:vAlign w:val="bottom"/>
            <w:hideMark/>
          </w:tcPr>
          <w:p w14:paraId="2270CEAE" w14:textId="77777777" w:rsidR="00471807" w:rsidRPr="00471807" w:rsidRDefault="00471807" w:rsidP="00471807">
            <w:pPr>
              <w:spacing w:after="0" w:line="240" w:lineRule="auto"/>
              <w:rPr>
                <w:rFonts w:ascii="Times New Roman" w:eastAsia="Times New Roman" w:hAnsi="Times New Roman" w:cs="Times New Roman"/>
                <w:b/>
                <w:bCs/>
                <w:color w:val="000000"/>
                <w:sz w:val="24"/>
                <w:szCs w:val="24"/>
              </w:rPr>
            </w:pPr>
            <w:r w:rsidRPr="00471807">
              <w:rPr>
                <w:rFonts w:ascii="Times New Roman" w:eastAsia="Times New Roman" w:hAnsi="Times New Roman" w:cs="Times New Roman"/>
                <w:b/>
                <w:bCs/>
                <w:color w:val="000000"/>
                <w:sz w:val="24"/>
                <w:szCs w:val="24"/>
              </w:rPr>
              <w:t>Taxable income from Residential Building</w:t>
            </w:r>
          </w:p>
        </w:tc>
        <w:tc>
          <w:tcPr>
            <w:tcW w:w="1164" w:type="pct"/>
            <w:tcBorders>
              <w:top w:val="nil"/>
              <w:left w:val="nil"/>
              <w:bottom w:val="nil"/>
              <w:right w:val="nil"/>
            </w:tcBorders>
            <w:noWrap/>
            <w:vAlign w:val="bottom"/>
            <w:hideMark/>
          </w:tcPr>
          <w:p w14:paraId="5CB5A0E2" w14:textId="77777777" w:rsidR="00471807" w:rsidRPr="00471807" w:rsidRDefault="00471807" w:rsidP="00471807">
            <w:pPr>
              <w:spacing w:after="0" w:line="240" w:lineRule="auto"/>
              <w:rPr>
                <w:rFonts w:ascii="Times New Roman" w:eastAsia="Times New Roman" w:hAnsi="Times New Roman" w:cs="Times New Roman"/>
                <w:b/>
                <w:bCs/>
                <w:color w:val="000000"/>
                <w:sz w:val="24"/>
                <w:szCs w:val="24"/>
              </w:rPr>
            </w:pPr>
          </w:p>
        </w:tc>
      </w:tr>
      <w:tr w:rsidR="00471807" w:rsidRPr="00471807" w14:paraId="43D3270D" w14:textId="77777777" w:rsidTr="00471807">
        <w:trPr>
          <w:trHeight w:val="300"/>
        </w:trPr>
        <w:tc>
          <w:tcPr>
            <w:tcW w:w="3836" w:type="pct"/>
            <w:tcBorders>
              <w:top w:val="single" w:sz="8" w:space="0" w:color="auto"/>
              <w:left w:val="single" w:sz="8" w:space="0" w:color="auto"/>
              <w:bottom w:val="single" w:sz="4" w:space="0" w:color="auto"/>
              <w:right w:val="single" w:sz="4" w:space="0" w:color="auto"/>
            </w:tcBorders>
            <w:noWrap/>
            <w:vAlign w:val="bottom"/>
            <w:hideMark/>
          </w:tcPr>
          <w:p w14:paraId="2BD1ACF1" w14:textId="77777777" w:rsidR="00471807" w:rsidRPr="00471807" w:rsidRDefault="00471807" w:rsidP="00471807">
            <w:pPr>
              <w:spacing w:after="0" w:line="240" w:lineRule="auto"/>
              <w:rPr>
                <w:rFonts w:ascii="Times New Roman" w:eastAsia="Times New Roman" w:hAnsi="Times New Roman" w:cs="Times New Roman"/>
                <w:b/>
                <w:bCs/>
                <w:color w:val="000000"/>
                <w:sz w:val="24"/>
                <w:szCs w:val="24"/>
              </w:rPr>
            </w:pPr>
            <w:r w:rsidRPr="00471807">
              <w:rPr>
                <w:rFonts w:ascii="Times New Roman" w:eastAsia="Times New Roman" w:hAnsi="Times New Roman" w:cs="Times New Roman"/>
                <w:b/>
                <w:bCs/>
                <w:color w:val="000000"/>
                <w:sz w:val="24"/>
                <w:szCs w:val="24"/>
              </w:rPr>
              <w:t>Particular</w:t>
            </w:r>
          </w:p>
        </w:tc>
        <w:tc>
          <w:tcPr>
            <w:tcW w:w="1164" w:type="pct"/>
            <w:tcBorders>
              <w:top w:val="single" w:sz="8" w:space="0" w:color="auto"/>
              <w:left w:val="nil"/>
              <w:bottom w:val="single" w:sz="4" w:space="0" w:color="auto"/>
              <w:right w:val="single" w:sz="8" w:space="0" w:color="auto"/>
            </w:tcBorders>
            <w:noWrap/>
            <w:vAlign w:val="bottom"/>
            <w:hideMark/>
          </w:tcPr>
          <w:p w14:paraId="25E45665" w14:textId="77777777" w:rsidR="00471807" w:rsidRPr="00471807" w:rsidRDefault="00471807" w:rsidP="00471807">
            <w:pPr>
              <w:spacing w:after="0" w:line="240" w:lineRule="auto"/>
              <w:jc w:val="right"/>
              <w:rPr>
                <w:rFonts w:ascii="Times New Roman" w:eastAsia="Times New Roman" w:hAnsi="Times New Roman" w:cs="Times New Roman"/>
                <w:b/>
                <w:bCs/>
                <w:color w:val="000000"/>
                <w:sz w:val="24"/>
                <w:szCs w:val="24"/>
              </w:rPr>
            </w:pPr>
            <w:r w:rsidRPr="00471807">
              <w:rPr>
                <w:rFonts w:ascii="Times New Roman" w:eastAsia="Times New Roman" w:hAnsi="Times New Roman" w:cs="Times New Roman"/>
                <w:b/>
                <w:bCs/>
                <w:color w:val="000000"/>
                <w:sz w:val="24"/>
                <w:szCs w:val="24"/>
              </w:rPr>
              <w:t>FRW</w:t>
            </w:r>
          </w:p>
        </w:tc>
      </w:tr>
      <w:tr w:rsidR="00471807" w:rsidRPr="00471807" w14:paraId="739E2B89" w14:textId="77777777" w:rsidTr="00471807">
        <w:trPr>
          <w:trHeight w:val="300"/>
        </w:trPr>
        <w:tc>
          <w:tcPr>
            <w:tcW w:w="3836" w:type="pct"/>
            <w:tcBorders>
              <w:top w:val="nil"/>
              <w:left w:val="single" w:sz="8" w:space="0" w:color="auto"/>
              <w:bottom w:val="single" w:sz="4" w:space="0" w:color="auto"/>
              <w:right w:val="single" w:sz="4" w:space="0" w:color="auto"/>
            </w:tcBorders>
            <w:noWrap/>
            <w:vAlign w:val="bottom"/>
            <w:hideMark/>
          </w:tcPr>
          <w:p w14:paraId="168DE6B5" w14:textId="77777777" w:rsidR="00471807" w:rsidRPr="00471807" w:rsidRDefault="00471807" w:rsidP="00471807">
            <w:pPr>
              <w:spacing w:after="0" w:line="240" w:lineRule="auto"/>
              <w:rPr>
                <w:rFonts w:ascii="Times New Roman" w:eastAsia="Times New Roman" w:hAnsi="Times New Roman" w:cs="Times New Roman"/>
                <w:color w:val="000000"/>
                <w:sz w:val="24"/>
                <w:szCs w:val="24"/>
              </w:rPr>
            </w:pPr>
            <w:r w:rsidRPr="00471807">
              <w:rPr>
                <w:rFonts w:ascii="Times New Roman" w:eastAsia="Times New Roman" w:hAnsi="Times New Roman" w:cs="Times New Roman"/>
                <w:color w:val="000000"/>
                <w:sz w:val="24"/>
                <w:szCs w:val="24"/>
              </w:rPr>
              <w:t>Gross Income</w:t>
            </w:r>
          </w:p>
        </w:tc>
        <w:tc>
          <w:tcPr>
            <w:tcW w:w="1164" w:type="pct"/>
            <w:tcBorders>
              <w:top w:val="nil"/>
              <w:left w:val="nil"/>
              <w:bottom w:val="single" w:sz="4" w:space="0" w:color="auto"/>
              <w:right w:val="single" w:sz="8" w:space="0" w:color="auto"/>
            </w:tcBorders>
            <w:noWrap/>
            <w:vAlign w:val="bottom"/>
            <w:hideMark/>
          </w:tcPr>
          <w:p w14:paraId="5CD85E15" w14:textId="77777777" w:rsidR="00471807" w:rsidRPr="00471807" w:rsidRDefault="00471807" w:rsidP="00471807">
            <w:pPr>
              <w:spacing w:after="0" w:line="240" w:lineRule="auto"/>
              <w:jc w:val="right"/>
              <w:rPr>
                <w:rFonts w:ascii="Times New Roman" w:eastAsia="Times New Roman" w:hAnsi="Times New Roman" w:cs="Times New Roman"/>
                <w:color w:val="000000"/>
                <w:sz w:val="24"/>
                <w:szCs w:val="24"/>
              </w:rPr>
            </w:pPr>
            <w:r w:rsidRPr="00471807">
              <w:rPr>
                <w:rFonts w:ascii="Times New Roman" w:eastAsia="Times New Roman" w:hAnsi="Times New Roman" w:cs="Times New Roman"/>
                <w:color w:val="000000"/>
                <w:sz w:val="24"/>
                <w:szCs w:val="24"/>
              </w:rPr>
              <w:t xml:space="preserve">      3,500,000 </w:t>
            </w:r>
          </w:p>
        </w:tc>
      </w:tr>
      <w:tr w:rsidR="00471807" w:rsidRPr="00471807" w14:paraId="3299F73D" w14:textId="77777777" w:rsidTr="00471807">
        <w:trPr>
          <w:trHeight w:val="300"/>
        </w:trPr>
        <w:tc>
          <w:tcPr>
            <w:tcW w:w="3836" w:type="pct"/>
            <w:tcBorders>
              <w:top w:val="nil"/>
              <w:left w:val="single" w:sz="8" w:space="0" w:color="auto"/>
              <w:bottom w:val="single" w:sz="4" w:space="0" w:color="auto"/>
              <w:right w:val="single" w:sz="4" w:space="0" w:color="auto"/>
            </w:tcBorders>
            <w:noWrap/>
            <w:vAlign w:val="bottom"/>
            <w:hideMark/>
          </w:tcPr>
          <w:p w14:paraId="15F913CB" w14:textId="77777777" w:rsidR="00471807" w:rsidRPr="00471807" w:rsidRDefault="00471807" w:rsidP="00471807">
            <w:pPr>
              <w:spacing w:after="0" w:line="240" w:lineRule="auto"/>
              <w:rPr>
                <w:rFonts w:ascii="Times New Roman" w:eastAsia="Times New Roman" w:hAnsi="Times New Roman" w:cs="Times New Roman"/>
                <w:color w:val="000000"/>
                <w:sz w:val="24"/>
                <w:szCs w:val="24"/>
              </w:rPr>
            </w:pPr>
            <w:r w:rsidRPr="00471807">
              <w:rPr>
                <w:rFonts w:ascii="Times New Roman" w:eastAsia="Times New Roman" w:hAnsi="Times New Roman" w:cs="Times New Roman"/>
                <w:color w:val="000000"/>
                <w:sz w:val="24"/>
                <w:szCs w:val="24"/>
              </w:rPr>
              <w:t>Less allowable expenses</w:t>
            </w:r>
          </w:p>
        </w:tc>
        <w:tc>
          <w:tcPr>
            <w:tcW w:w="1164" w:type="pct"/>
            <w:tcBorders>
              <w:top w:val="nil"/>
              <w:left w:val="nil"/>
              <w:bottom w:val="single" w:sz="4" w:space="0" w:color="auto"/>
              <w:right w:val="single" w:sz="8" w:space="0" w:color="auto"/>
            </w:tcBorders>
            <w:noWrap/>
            <w:vAlign w:val="bottom"/>
            <w:hideMark/>
          </w:tcPr>
          <w:p w14:paraId="0F791151" w14:textId="77777777" w:rsidR="00471807" w:rsidRPr="00471807" w:rsidRDefault="00471807" w:rsidP="00471807">
            <w:pPr>
              <w:spacing w:after="0" w:line="240" w:lineRule="auto"/>
              <w:jc w:val="right"/>
              <w:rPr>
                <w:rFonts w:ascii="Times New Roman" w:eastAsia="Times New Roman" w:hAnsi="Times New Roman" w:cs="Times New Roman"/>
                <w:color w:val="000000"/>
                <w:sz w:val="24"/>
                <w:szCs w:val="24"/>
              </w:rPr>
            </w:pPr>
            <w:r w:rsidRPr="00471807">
              <w:rPr>
                <w:rFonts w:ascii="Times New Roman" w:eastAsia="Times New Roman" w:hAnsi="Times New Roman" w:cs="Times New Roman"/>
                <w:color w:val="000000"/>
                <w:sz w:val="24"/>
                <w:szCs w:val="24"/>
              </w:rPr>
              <w:t> </w:t>
            </w:r>
          </w:p>
        </w:tc>
      </w:tr>
      <w:tr w:rsidR="00471807" w:rsidRPr="00471807" w14:paraId="043FD4D9" w14:textId="77777777" w:rsidTr="00471807">
        <w:trPr>
          <w:trHeight w:val="300"/>
        </w:trPr>
        <w:tc>
          <w:tcPr>
            <w:tcW w:w="3836" w:type="pct"/>
            <w:tcBorders>
              <w:top w:val="nil"/>
              <w:left w:val="single" w:sz="8" w:space="0" w:color="auto"/>
              <w:bottom w:val="single" w:sz="4" w:space="0" w:color="auto"/>
              <w:right w:val="single" w:sz="4" w:space="0" w:color="auto"/>
            </w:tcBorders>
            <w:noWrap/>
            <w:vAlign w:val="bottom"/>
            <w:hideMark/>
          </w:tcPr>
          <w:p w14:paraId="57AEBC72" w14:textId="77777777" w:rsidR="00471807" w:rsidRPr="00471807" w:rsidRDefault="00471807" w:rsidP="00471807">
            <w:pPr>
              <w:spacing w:after="0" w:line="240" w:lineRule="auto"/>
              <w:rPr>
                <w:rFonts w:ascii="Times New Roman" w:eastAsia="Times New Roman" w:hAnsi="Times New Roman" w:cs="Times New Roman"/>
                <w:color w:val="000000"/>
                <w:sz w:val="24"/>
                <w:szCs w:val="24"/>
              </w:rPr>
            </w:pPr>
            <w:r w:rsidRPr="00471807">
              <w:rPr>
                <w:rFonts w:ascii="Times New Roman" w:eastAsia="Times New Roman" w:hAnsi="Times New Roman" w:cs="Times New Roman"/>
                <w:color w:val="000000"/>
                <w:sz w:val="24"/>
                <w:szCs w:val="24"/>
              </w:rPr>
              <w:t>Deemed expenses @50%</w:t>
            </w:r>
          </w:p>
        </w:tc>
        <w:tc>
          <w:tcPr>
            <w:tcW w:w="1164" w:type="pct"/>
            <w:tcBorders>
              <w:top w:val="nil"/>
              <w:left w:val="nil"/>
              <w:bottom w:val="single" w:sz="4" w:space="0" w:color="auto"/>
              <w:right w:val="single" w:sz="8" w:space="0" w:color="auto"/>
            </w:tcBorders>
            <w:noWrap/>
            <w:vAlign w:val="bottom"/>
            <w:hideMark/>
          </w:tcPr>
          <w:p w14:paraId="658040B9" w14:textId="77777777" w:rsidR="00471807" w:rsidRPr="00471807" w:rsidRDefault="00471807" w:rsidP="00471807">
            <w:pPr>
              <w:spacing w:after="0" w:line="240" w:lineRule="auto"/>
              <w:jc w:val="right"/>
              <w:rPr>
                <w:rFonts w:ascii="Times New Roman" w:eastAsia="Times New Roman" w:hAnsi="Times New Roman" w:cs="Times New Roman"/>
                <w:color w:val="000000"/>
                <w:sz w:val="24"/>
                <w:szCs w:val="24"/>
              </w:rPr>
            </w:pPr>
            <w:r w:rsidRPr="00471807">
              <w:rPr>
                <w:rFonts w:ascii="Times New Roman" w:eastAsia="Times New Roman" w:hAnsi="Times New Roman" w:cs="Times New Roman"/>
                <w:color w:val="000000"/>
                <w:sz w:val="24"/>
                <w:szCs w:val="24"/>
              </w:rPr>
              <w:t xml:space="preserve">      1,750,000 </w:t>
            </w:r>
          </w:p>
        </w:tc>
      </w:tr>
      <w:tr w:rsidR="00471807" w:rsidRPr="00471807" w14:paraId="1A593FB4" w14:textId="77777777" w:rsidTr="00471807">
        <w:trPr>
          <w:trHeight w:val="300"/>
        </w:trPr>
        <w:tc>
          <w:tcPr>
            <w:tcW w:w="3836" w:type="pct"/>
            <w:tcBorders>
              <w:top w:val="nil"/>
              <w:left w:val="single" w:sz="8" w:space="0" w:color="auto"/>
              <w:bottom w:val="single" w:sz="4" w:space="0" w:color="auto"/>
              <w:right w:val="single" w:sz="4" w:space="0" w:color="auto"/>
            </w:tcBorders>
            <w:noWrap/>
            <w:vAlign w:val="bottom"/>
            <w:hideMark/>
          </w:tcPr>
          <w:p w14:paraId="1FD541EE" w14:textId="77777777" w:rsidR="00471807" w:rsidRPr="00471807" w:rsidRDefault="00471807" w:rsidP="00471807">
            <w:pPr>
              <w:spacing w:after="0" w:line="240" w:lineRule="auto"/>
              <w:rPr>
                <w:rFonts w:ascii="Times New Roman" w:eastAsia="Times New Roman" w:hAnsi="Times New Roman" w:cs="Times New Roman"/>
                <w:b/>
                <w:bCs/>
                <w:color w:val="000000"/>
                <w:sz w:val="24"/>
                <w:szCs w:val="24"/>
              </w:rPr>
            </w:pPr>
            <w:r w:rsidRPr="00471807">
              <w:rPr>
                <w:rFonts w:ascii="Times New Roman" w:eastAsia="Times New Roman" w:hAnsi="Times New Roman" w:cs="Times New Roman"/>
                <w:b/>
                <w:bCs/>
                <w:color w:val="000000"/>
                <w:sz w:val="24"/>
                <w:szCs w:val="24"/>
              </w:rPr>
              <w:t xml:space="preserve">Taxable income </w:t>
            </w:r>
          </w:p>
        </w:tc>
        <w:tc>
          <w:tcPr>
            <w:tcW w:w="1164" w:type="pct"/>
            <w:tcBorders>
              <w:top w:val="nil"/>
              <w:left w:val="nil"/>
              <w:bottom w:val="single" w:sz="4" w:space="0" w:color="auto"/>
              <w:right w:val="single" w:sz="8" w:space="0" w:color="auto"/>
            </w:tcBorders>
            <w:noWrap/>
            <w:vAlign w:val="bottom"/>
            <w:hideMark/>
          </w:tcPr>
          <w:p w14:paraId="534F0AAC" w14:textId="77777777" w:rsidR="00471807" w:rsidRPr="00471807" w:rsidRDefault="00471807" w:rsidP="00471807">
            <w:pPr>
              <w:spacing w:after="0" w:line="240" w:lineRule="auto"/>
              <w:jc w:val="right"/>
              <w:rPr>
                <w:rFonts w:ascii="Times New Roman" w:eastAsia="Times New Roman" w:hAnsi="Times New Roman" w:cs="Times New Roman"/>
                <w:b/>
                <w:bCs/>
                <w:color w:val="000000"/>
                <w:sz w:val="24"/>
                <w:szCs w:val="24"/>
              </w:rPr>
            </w:pPr>
            <w:r w:rsidRPr="00471807">
              <w:rPr>
                <w:rFonts w:ascii="Times New Roman" w:eastAsia="Times New Roman" w:hAnsi="Times New Roman" w:cs="Times New Roman"/>
                <w:b/>
                <w:bCs/>
                <w:color w:val="000000"/>
                <w:sz w:val="24"/>
                <w:szCs w:val="24"/>
              </w:rPr>
              <w:t xml:space="preserve">      1,750,000 </w:t>
            </w:r>
          </w:p>
        </w:tc>
      </w:tr>
      <w:tr w:rsidR="00471807" w:rsidRPr="00471807" w14:paraId="30B66847" w14:textId="77777777" w:rsidTr="00471807">
        <w:trPr>
          <w:trHeight w:val="300"/>
        </w:trPr>
        <w:tc>
          <w:tcPr>
            <w:tcW w:w="3836" w:type="pct"/>
            <w:tcBorders>
              <w:top w:val="nil"/>
              <w:left w:val="single" w:sz="8" w:space="0" w:color="auto"/>
              <w:bottom w:val="single" w:sz="4" w:space="0" w:color="auto"/>
              <w:right w:val="single" w:sz="4" w:space="0" w:color="auto"/>
            </w:tcBorders>
            <w:noWrap/>
            <w:vAlign w:val="bottom"/>
            <w:hideMark/>
          </w:tcPr>
          <w:p w14:paraId="6CEDA059" w14:textId="77777777" w:rsidR="00471807" w:rsidRPr="00471807" w:rsidRDefault="00471807" w:rsidP="00471807">
            <w:pPr>
              <w:spacing w:after="0" w:line="240" w:lineRule="auto"/>
              <w:rPr>
                <w:rFonts w:ascii="Times New Roman" w:eastAsia="Times New Roman" w:hAnsi="Times New Roman" w:cs="Times New Roman"/>
                <w:b/>
                <w:bCs/>
                <w:color w:val="000000"/>
                <w:sz w:val="24"/>
                <w:szCs w:val="24"/>
              </w:rPr>
            </w:pPr>
            <w:r w:rsidRPr="00471807">
              <w:rPr>
                <w:rFonts w:ascii="Times New Roman" w:eastAsia="Times New Roman" w:hAnsi="Times New Roman" w:cs="Times New Roman"/>
                <w:b/>
                <w:bCs/>
                <w:color w:val="000000"/>
                <w:sz w:val="24"/>
                <w:szCs w:val="24"/>
              </w:rPr>
              <w:t>Taxable income from Harvester Machine</w:t>
            </w:r>
          </w:p>
        </w:tc>
        <w:tc>
          <w:tcPr>
            <w:tcW w:w="1164" w:type="pct"/>
            <w:tcBorders>
              <w:top w:val="nil"/>
              <w:left w:val="nil"/>
              <w:bottom w:val="single" w:sz="4" w:space="0" w:color="auto"/>
              <w:right w:val="single" w:sz="8" w:space="0" w:color="auto"/>
            </w:tcBorders>
            <w:noWrap/>
            <w:vAlign w:val="bottom"/>
            <w:hideMark/>
          </w:tcPr>
          <w:p w14:paraId="732D6CDE" w14:textId="77777777" w:rsidR="00471807" w:rsidRPr="00471807" w:rsidRDefault="00471807" w:rsidP="00471807">
            <w:pPr>
              <w:spacing w:after="0" w:line="240" w:lineRule="auto"/>
              <w:jc w:val="right"/>
              <w:rPr>
                <w:rFonts w:ascii="Times New Roman" w:eastAsia="Times New Roman" w:hAnsi="Times New Roman" w:cs="Times New Roman"/>
                <w:color w:val="000000"/>
                <w:sz w:val="24"/>
                <w:szCs w:val="24"/>
              </w:rPr>
            </w:pPr>
            <w:r w:rsidRPr="00471807">
              <w:rPr>
                <w:rFonts w:ascii="Times New Roman" w:eastAsia="Times New Roman" w:hAnsi="Times New Roman" w:cs="Times New Roman"/>
                <w:color w:val="000000"/>
                <w:sz w:val="24"/>
                <w:szCs w:val="24"/>
              </w:rPr>
              <w:t> </w:t>
            </w:r>
          </w:p>
        </w:tc>
      </w:tr>
      <w:tr w:rsidR="00471807" w:rsidRPr="00471807" w14:paraId="7E95B73D" w14:textId="77777777" w:rsidTr="00471807">
        <w:trPr>
          <w:trHeight w:val="300"/>
        </w:trPr>
        <w:tc>
          <w:tcPr>
            <w:tcW w:w="3836" w:type="pct"/>
            <w:tcBorders>
              <w:top w:val="nil"/>
              <w:left w:val="single" w:sz="8" w:space="0" w:color="auto"/>
              <w:bottom w:val="single" w:sz="4" w:space="0" w:color="auto"/>
              <w:right w:val="single" w:sz="4" w:space="0" w:color="auto"/>
            </w:tcBorders>
            <w:noWrap/>
            <w:vAlign w:val="bottom"/>
            <w:hideMark/>
          </w:tcPr>
          <w:p w14:paraId="60CB275C" w14:textId="77777777" w:rsidR="00471807" w:rsidRPr="00471807" w:rsidRDefault="00471807" w:rsidP="00471807">
            <w:pPr>
              <w:spacing w:after="0" w:line="240" w:lineRule="auto"/>
              <w:rPr>
                <w:rFonts w:ascii="Times New Roman" w:eastAsia="Times New Roman" w:hAnsi="Times New Roman" w:cs="Times New Roman"/>
                <w:color w:val="000000"/>
                <w:sz w:val="24"/>
                <w:szCs w:val="24"/>
              </w:rPr>
            </w:pPr>
            <w:r w:rsidRPr="00471807">
              <w:rPr>
                <w:rFonts w:ascii="Times New Roman" w:eastAsia="Times New Roman" w:hAnsi="Times New Roman" w:cs="Times New Roman"/>
                <w:color w:val="000000"/>
                <w:sz w:val="24"/>
                <w:szCs w:val="24"/>
              </w:rPr>
              <w:t>Gross Income</w:t>
            </w:r>
          </w:p>
        </w:tc>
        <w:tc>
          <w:tcPr>
            <w:tcW w:w="1164" w:type="pct"/>
            <w:tcBorders>
              <w:top w:val="nil"/>
              <w:left w:val="nil"/>
              <w:bottom w:val="single" w:sz="4" w:space="0" w:color="auto"/>
              <w:right w:val="single" w:sz="8" w:space="0" w:color="auto"/>
            </w:tcBorders>
            <w:noWrap/>
            <w:vAlign w:val="bottom"/>
            <w:hideMark/>
          </w:tcPr>
          <w:p w14:paraId="6CB1DDC5" w14:textId="77777777" w:rsidR="00471807" w:rsidRPr="00471807" w:rsidRDefault="00471807" w:rsidP="00471807">
            <w:pPr>
              <w:spacing w:after="0" w:line="240" w:lineRule="auto"/>
              <w:jc w:val="right"/>
              <w:rPr>
                <w:rFonts w:ascii="Times New Roman" w:eastAsia="Times New Roman" w:hAnsi="Times New Roman" w:cs="Times New Roman"/>
                <w:color w:val="000000"/>
                <w:sz w:val="24"/>
                <w:szCs w:val="24"/>
              </w:rPr>
            </w:pPr>
            <w:r w:rsidRPr="00471807">
              <w:rPr>
                <w:rFonts w:ascii="Times New Roman" w:eastAsia="Times New Roman" w:hAnsi="Times New Roman" w:cs="Times New Roman"/>
                <w:color w:val="000000"/>
                <w:sz w:val="24"/>
                <w:szCs w:val="24"/>
              </w:rPr>
              <w:t xml:space="preserve">      1,500,000 </w:t>
            </w:r>
          </w:p>
        </w:tc>
      </w:tr>
      <w:tr w:rsidR="00471807" w:rsidRPr="00471807" w14:paraId="63B2178A" w14:textId="77777777" w:rsidTr="00471807">
        <w:trPr>
          <w:trHeight w:val="300"/>
        </w:trPr>
        <w:tc>
          <w:tcPr>
            <w:tcW w:w="3836" w:type="pct"/>
            <w:tcBorders>
              <w:top w:val="nil"/>
              <w:left w:val="single" w:sz="8" w:space="0" w:color="auto"/>
              <w:bottom w:val="single" w:sz="4" w:space="0" w:color="auto"/>
              <w:right w:val="single" w:sz="4" w:space="0" w:color="auto"/>
            </w:tcBorders>
            <w:noWrap/>
            <w:vAlign w:val="bottom"/>
            <w:hideMark/>
          </w:tcPr>
          <w:p w14:paraId="50A395EC" w14:textId="77777777" w:rsidR="00471807" w:rsidRPr="00471807" w:rsidRDefault="00471807" w:rsidP="00471807">
            <w:pPr>
              <w:spacing w:after="0" w:line="240" w:lineRule="auto"/>
              <w:rPr>
                <w:rFonts w:ascii="Times New Roman" w:eastAsia="Times New Roman" w:hAnsi="Times New Roman" w:cs="Times New Roman"/>
                <w:color w:val="000000"/>
                <w:sz w:val="24"/>
                <w:szCs w:val="24"/>
              </w:rPr>
            </w:pPr>
            <w:r w:rsidRPr="00471807">
              <w:rPr>
                <w:rFonts w:ascii="Times New Roman" w:eastAsia="Times New Roman" w:hAnsi="Times New Roman" w:cs="Times New Roman"/>
                <w:color w:val="000000"/>
                <w:sz w:val="24"/>
                <w:szCs w:val="24"/>
              </w:rPr>
              <w:t>Less allowable Expenses</w:t>
            </w:r>
          </w:p>
        </w:tc>
        <w:tc>
          <w:tcPr>
            <w:tcW w:w="1164" w:type="pct"/>
            <w:tcBorders>
              <w:top w:val="nil"/>
              <w:left w:val="nil"/>
              <w:bottom w:val="single" w:sz="4" w:space="0" w:color="auto"/>
              <w:right w:val="single" w:sz="8" w:space="0" w:color="auto"/>
            </w:tcBorders>
            <w:noWrap/>
            <w:vAlign w:val="bottom"/>
            <w:hideMark/>
          </w:tcPr>
          <w:p w14:paraId="2EBB54D4" w14:textId="77777777" w:rsidR="00471807" w:rsidRPr="00471807" w:rsidRDefault="00471807" w:rsidP="00471807">
            <w:pPr>
              <w:spacing w:after="0" w:line="240" w:lineRule="auto"/>
              <w:jc w:val="right"/>
              <w:rPr>
                <w:rFonts w:ascii="Times New Roman" w:eastAsia="Times New Roman" w:hAnsi="Times New Roman" w:cs="Times New Roman"/>
                <w:color w:val="000000"/>
                <w:sz w:val="24"/>
                <w:szCs w:val="24"/>
              </w:rPr>
            </w:pPr>
            <w:r w:rsidRPr="00471807">
              <w:rPr>
                <w:rFonts w:ascii="Times New Roman" w:eastAsia="Times New Roman" w:hAnsi="Times New Roman" w:cs="Times New Roman"/>
                <w:color w:val="000000"/>
                <w:sz w:val="24"/>
                <w:szCs w:val="24"/>
              </w:rPr>
              <w:t> </w:t>
            </w:r>
          </w:p>
        </w:tc>
      </w:tr>
      <w:tr w:rsidR="00471807" w:rsidRPr="00471807" w14:paraId="0060B344" w14:textId="77777777" w:rsidTr="00471807">
        <w:trPr>
          <w:trHeight w:val="300"/>
        </w:trPr>
        <w:tc>
          <w:tcPr>
            <w:tcW w:w="3836" w:type="pct"/>
            <w:tcBorders>
              <w:top w:val="nil"/>
              <w:left w:val="single" w:sz="8" w:space="0" w:color="auto"/>
              <w:bottom w:val="single" w:sz="4" w:space="0" w:color="auto"/>
              <w:right w:val="single" w:sz="4" w:space="0" w:color="auto"/>
            </w:tcBorders>
            <w:noWrap/>
            <w:vAlign w:val="bottom"/>
            <w:hideMark/>
          </w:tcPr>
          <w:p w14:paraId="423DF0C2" w14:textId="77777777" w:rsidR="00471807" w:rsidRPr="00471807" w:rsidRDefault="00471807" w:rsidP="00471807">
            <w:pPr>
              <w:spacing w:after="0" w:line="240" w:lineRule="auto"/>
              <w:rPr>
                <w:rFonts w:ascii="Times New Roman" w:eastAsia="Times New Roman" w:hAnsi="Times New Roman" w:cs="Times New Roman"/>
                <w:color w:val="000000"/>
                <w:sz w:val="24"/>
                <w:szCs w:val="24"/>
              </w:rPr>
            </w:pPr>
            <w:r w:rsidRPr="00471807">
              <w:rPr>
                <w:rFonts w:ascii="Times New Roman" w:eastAsia="Times New Roman" w:hAnsi="Times New Roman" w:cs="Times New Roman"/>
                <w:color w:val="000000"/>
                <w:sz w:val="24"/>
                <w:szCs w:val="24"/>
              </w:rPr>
              <w:t>Deemed expenses @ 10%</w:t>
            </w:r>
          </w:p>
        </w:tc>
        <w:tc>
          <w:tcPr>
            <w:tcW w:w="1164" w:type="pct"/>
            <w:tcBorders>
              <w:top w:val="nil"/>
              <w:left w:val="nil"/>
              <w:bottom w:val="single" w:sz="4" w:space="0" w:color="auto"/>
              <w:right w:val="single" w:sz="8" w:space="0" w:color="auto"/>
            </w:tcBorders>
            <w:noWrap/>
            <w:vAlign w:val="bottom"/>
            <w:hideMark/>
          </w:tcPr>
          <w:p w14:paraId="5D4A2455" w14:textId="77777777" w:rsidR="00471807" w:rsidRPr="00471807" w:rsidRDefault="00471807" w:rsidP="00471807">
            <w:pPr>
              <w:spacing w:after="0" w:line="240" w:lineRule="auto"/>
              <w:jc w:val="right"/>
              <w:rPr>
                <w:rFonts w:ascii="Times New Roman" w:eastAsia="Times New Roman" w:hAnsi="Times New Roman" w:cs="Times New Roman"/>
                <w:color w:val="000000"/>
                <w:sz w:val="24"/>
                <w:szCs w:val="24"/>
              </w:rPr>
            </w:pPr>
            <w:r w:rsidRPr="00471807">
              <w:rPr>
                <w:rFonts w:ascii="Times New Roman" w:eastAsia="Times New Roman" w:hAnsi="Times New Roman" w:cs="Times New Roman"/>
                <w:color w:val="000000"/>
                <w:sz w:val="24"/>
                <w:szCs w:val="24"/>
              </w:rPr>
              <w:t xml:space="preserve">          150,000 </w:t>
            </w:r>
          </w:p>
        </w:tc>
      </w:tr>
      <w:tr w:rsidR="00471807" w:rsidRPr="00471807" w14:paraId="2B1416AE" w14:textId="77777777" w:rsidTr="00471807">
        <w:trPr>
          <w:trHeight w:val="300"/>
        </w:trPr>
        <w:tc>
          <w:tcPr>
            <w:tcW w:w="3836" w:type="pct"/>
            <w:tcBorders>
              <w:top w:val="nil"/>
              <w:left w:val="single" w:sz="8" w:space="0" w:color="auto"/>
              <w:bottom w:val="single" w:sz="4" w:space="0" w:color="auto"/>
              <w:right w:val="single" w:sz="4" w:space="0" w:color="auto"/>
            </w:tcBorders>
            <w:noWrap/>
            <w:vAlign w:val="bottom"/>
            <w:hideMark/>
          </w:tcPr>
          <w:p w14:paraId="18C9D7C6" w14:textId="77777777" w:rsidR="00471807" w:rsidRPr="00471807" w:rsidRDefault="00471807" w:rsidP="00471807">
            <w:pPr>
              <w:spacing w:after="0" w:line="240" w:lineRule="auto"/>
              <w:rPr>
                <w:rFonts w:ascii="Times New Roman" w:eastAsia="Times New Roman" w:hAnsi="Times New Roman" w:cs="Times New Roman"/>
                <w:color w:val="000000"/>
                <w:sz w:val="24"/>
                <w:szCs w:val="24"/>
              </w:rPr>
            </w:pPr>
            <w:r w:rsidRPr="00471807">
              <w:rPr>
                <w:rFonts w:ascii="Times New Roman" w:eastAsia="Times New Roman" w:hAnsi="Times New Roman" w:cs="Times New Roman"/>
                <w:color w:val="000000"/>
                <w:sz w:val="24"/>
                <w:szCs w:val="24"/>
              </w:rPr>
              <w:t>Tax depreciation</w:t>
            </w:r>
          </w:p>
        </w:tc>
        <w:tc>
          <w:tcPr>
            <w:tcW w:w="1164" w:type="pct"/>
            <w:tcBorders>
              <w:top w:val="nil"/>
              <w:left w:val="nil"/>
              <w:bottom w:val="single" w:sz="4" w:space="0" w:color="auto"/>
              <w:right w:val="single" w:sz="8" w:space="0" w:color="auto"/>
            </w:tcBorders>
            <w:noWrap/>
            <w:vAlign w:val="bottom"/>
            <w:hideMark/>
          </w:tcPr>
          <w:p w14:paraId="126796E2" w14:textId="77777777" w:rsidR="00471807" w:rsidRPr="00471807" w:rsidRDefault="00471807" w:rsidP="00471807">
            <w:pPr>
              <w:spacing w:after="0" w:line="240" w:lineRule="auto"/>
              <w:jc w:val="right"/>
              <w:rPr>
                <w:rFonts w:ascii="Times New Roman" w:eastAsia="Times New Roman" w:hAnsi="Times New Roman" w:cs="Times New Roman"/>
                <w:color w:val="000000"/>
                <w:sz w:val="24"/>
                <w:szCs w:val="24"/>
              </w:rPr>
            </w:pPr>
            <w:r w:rsidRPr="00471807">
              <w:rPr>
                <w:rFonts w:ascii="Times New Roman" w:eastAsia="Times New Roman" w:hAnsi="Times New Roman" w:cs="Times New Roman"/>
                <w:color w:val="000000"/>
                <w:sz w:val="24"/>
                <w:szCs w:val="24"/>
              </w:rPr>
              <w:t xml:space="preserve">            56,000 </w:t>
            </w:r>
          </w:p>
        </w:tc>
      </w:tr>
      <w:tr w:rsidR="00471807" w:rsidRPr="00471807" w14:paraId="393890AC" w14:textId="77777777" w:rsidTr="00471807">
        <w:trPr>
          <w:trHeight w:val="300"/>
        </w:trPr>
        <w:tc>
          <w:tcPr>
            <w:tcW w:w="3836" w:type="pct"/>
            <w:tcBorders>
              <w:top w:val="nil"/>
              <w:left w:val="single" w:sz="8" w:space="0" w:color="auto"/>
              <w:bottom w:val="single" w:sz="4" w:space="0" w:color="auto"/>
              <w:right w:val="single" w:sz="4" w:space="0" w:color="auto"/>
            </w:tcBorders>
            <w:noWrap/>
            <w:vAlign w:val="bottom"/>
            <w:hideMark/>
          </w:tcPr>
          <w:p w14:paraId="3CB6CE2F" w14:textId="77777777" w:rsidR="00471807" w:rsidRPr="00471807" w:rsidRDefault="00471807" w:rsidP="00471807">
            <w:pPr>
              <w:spacing w:after="0" w:line="240" w:lineRule="auto"/>
              <w:rPr>
                <w:rFonts w:ascii="Times New Roman" w:eastAsia="Times New Roman" w:hAnsi="Times New Roman" w:cs="Times New Roman"/>
                <w:color w:val="000000"/>
                <w:sz w:val="24"/>
                <w:szCs w:val="24"/>
              </w:rPr>
            </w:pPr>
            <w:r w:rsidRPr="00471807">
              <w:rPr>
                <w:rFonts w:ascii="Times New Roman" w:eastAsia="Times New Roman" w:hAnsi="Times New Roman" w:cs="Times New Roman"/>
                <w:color w:val="000000"/>
                <w:sz w:val="24"/>
                <w:szCs w:val="24"/>
              </w:rPr>
              <w:t>Interest Expenses (6,000,000*12%)</w:t>
            </w:r>
          </w:p>
        </w:tc>
        <w:tc>
          <w:tcPr>
            <w:tcW w:w="1164" w:type="pct"/>
            <w:tcBorders>
              <w:top w:val="nil"/>
              <w:left w:val="nil"/>
              <w:bottom w:val="single" w:sz="4" w:space="0" w:color="auto"/>
              <w:right w:val="single" w:sz="8" w:space="0" w:color="auto"/>
            </w:tcBorders>
            <w:noWrap/>
            <w:vAlign w:val="bottom"/>
            <w:hideMark/>
          </w:tcPr>
          <w:p w14:paraId="4C10BD3C" w14:textId="77777777" w:rsidR="00471807" w:rsidRPr="00471807" w:rsidRDefault="00471807" w:rsidP="00471807">
            <w:pPr>
              <w:spacing w:after="0" w:line="240" w:lineRule="auto"/>
              <w:jc w:val="right"/>
              <w:rPr>
                <w:rFonts w:ascii="Times New Roman" w:eastAsia="Times New Roman" w:hAnsi="Times New Roman" w:cs="Times New Roman"/>
                <w:color w:val="000000"/>
                <w:sz w:val="24"/>
                <w:szCs w:val="24"/>
              </w:rPr>
            </w:pPr>
            <w:r w:rsidRPr="00471807">
              <w:rPr>
                <w:rFonts w:ascii="Times New Roman" w:eastAsia="Times New Roman" w:hAnsi="Times New Roman" w:cs="Times New Roman"/>
                <w:color w:val="000000"/>
                <w:sz w:val="24"/>
                <w:szCs w:val="24"/>
              </w:rPr>
              <w:t xml:space="preserve">          720,000 </w:t>
            </w:r>
          </w:p>
        </w:tc>
      </w:tr>
      <w:tr w:rsidR="00471807" w:rsidRPr="00471807" w14:paraId="04EB222E" w14:textId="77777777" w:rsidTr="00471807">
        <w:trPr>
          <w:trHeight w:val="300"/>
        </w:trPr>
        <w:tc>
          <w:tcPr>
            <w:tcW w:w="3836" w:type="pct"/>
            <w:tcBorders>
              <w:top w:val="nil"/>
              <w:left w:val="single" w:sz="8" w:space="0" w:color="auto"/>
              <w:bottom w:val="single" w:sz="4" w:space="0" w:color="auto"/>
              <w:right w:val="single" w:sz="4" w:space="0" w:color="auto"/>
            </w:tcBorders>
            <w:noWrap/>
            <w:vAlign w:val="bottom"/>
            <w:hideMark/>
          </w:tcPr>
          <w:p w14:paraId="4A12E336" w14:textId="77777777" w:rsidR="00471807" w:rsidRPr="00471807" w:rsidRDefault="00471807" w:rsidP="00471807">
            <w:pPr>
              <w:spacing w:after="0" w:line="240" w:lineRule="auto"/>
              <w:rPr>
                <w:rFonts w:ascii="Times New Roman" w:eastAsia="Times New Roman" w:hAnsi="Times New Roman" w:cs="Times New Roman"/>
                <w:b/>
                <w:bCs/>
                <w:color w:val="000000"/>
                <w:sz w:val="24"/>
                <w:szCs w:val="24"/>
              </w:rPr>
            </w:pPr>
            <w:r w:rsidRPr="00471807">
              <w:rPr>
                <w:rFonts w:ascii="Times New Roman" w:eastAsia="Times New Roman" w:hAnsi="Times New Roman" w:cs="Times New Roman"/>
                <w:b/>
                <w:bCs/>
                <w:color w:val="000000"/>
                <w:sz w:val="24"/>
                <w:szCs w:val="24"/>
              </w:rPr>
              <w:t>Total expenses</w:t>
            </w:r>
          </w:p>
        </w:tc>
        <w:tc>
          <w:tcPr>
            <w:tcW w:w="1164" w:type="pct"/>
            <w:tcBorders>
              <w:top w:val="nil"/>
              <w:left w:val="nil"/>
              <w:bottom w:val="single" w:sz="4" w:space="0" w:color="auto"/>
              <w:right w:val="single" w:sz="8" w:space="0" w:color="auto"/>
            </w:tcBorders>
            <w:noWrap/>
            <w:vAlign w:val="bottom"/>
            <w:hideMark/>
          </w:tcPr>
          <w:p w14:paraId="51A36875" w14:textId="77777777" w:rsidR="00471807" w:rsidRPr="00471807" w:rsidRDefault="00471807" w:rsidP="00471807">
            <w:pPr>
              <w:spacing w:after="0" w:line="240" w:lineRule="auto"/>
              <w:jc w:val="right"/>
              <w:rPr>
                <w:rFonts w:ascii="Times New Roman" w:eastAsia="Times New Roman" w:hAnsi="Times New Roman" w:cs="Times New Roman"/>
                <w:b/>
                <w:bCs/>
                <w:color w:val="000000"/>
                <w:sz w:val="24"/>
                <w:szCs w:val="24"/>
              </w:rPr>
            </w:pPr>
            <w:r w:rsidRPr="00471807">
              <w:rPr>
                <w:rFonts w:ascii="Times New Roman" w:eastAsia="Times New Roman" w:hAnsi="Times New Roman" w:cs="Times New Roman"/>
                <w:b/>
                <w:bCs/>
                <w:color w:val="000000"/>
                <w:sz w:val="24"/>
                <w:szCs w:val="24"/>
              </w:rPr>
              <w:t xml:space="preserve">          926,000 </w:t>
            </w:r>
          </w:p>
        </w:tc>
      </w:tr>
      <w:tr w:rsidR="00471807" w:rsidRPr="00471807" w14:paraId="46E3A938" w14:textId="77777777" w:rsidTr="00471807">
        <w:trPr>
          <w:trHeight w:val="300"/>
        </w:trPr>
        <w:tc>
          <w:tcPr>
            <w:tcW w:w="3836" w:type="pct"/>
            <w:tcBorders>
              <w:top w:val="nil"/>
              <w:left w:val="single" w:sz="8" w:space="0" w:color="auto"/>
              <w:bottom w:val="single" w:sz="4" w:space="0" w:color="auto"/>
              <w:right w:val="single" w:sz="4" w:space="0" w:color="auto"/>
            </w:tcBorders>
            <w:noWrap/>
            <w:vAlign w:val="bottom"/>
            <w:hideMark/>
          </w:tcPr>
          <w:p w14:paraId="4B8AF1BD" w14:textId="77777777" w:rsidR="00471807" w:rsidRPr="00471807" w:rsidRDefault="00471807" w:rsidP="00471807">
            <w:pPr>
              <w:spacing w:after="0" w:line="240" w:lineRule="auto"/>
              <w:rPr>
                <w:rFonts w:ascii="Times New Roman" w:eastAsia="Times New Roman" w:hAnsi="Times New Roman" w:cs="Times New Roman"/>
                <w:b/>
                <w:bCs/>
                <w:color w:val="000000"/>
                <w:sz w:val="24"/>
                <w:szCs w:val="24"/>
              </w:rPr>
            </w:pPr>
            <w:r w:rsidRPr="00471807">
              <w:rPr>
                <w:rFonts w:ascii="Times New Roman" w:eastAsia="Times New Roman" w:hAnsi="Times New Roman" w:cs="Times New Roman"/>
                <w:b/>
                <w:bCs/>
                <w:color w:val="000000"/>
                <w:sz w:val="24"/>
                <w:szCs w:val="24"/>
              </w:rPr>
              <w:t xml:space="preserve">Taxable income </w:t>
            </w:r>
          </w:p>
        </w:tc>
        <w:tc>
          <w:tcPr>
            <w:tcW w:w="1164" w:type="pct"/>
            <w:tcBorders>
              <w:top w:val="nil"/>
              <w:left w:val="nil"/>
              <w:bottom w:val="single" w:sz="4" w:space="0" w:color="auto"/>
              <w:right w:val="single" w:sz="8" w:space="0" w:color="auto"/>
            </w:tcBorders>
            <w:noWrap/>
            <w:vAlign w:val="bottom"/>
            <w:hideMark/>
          </w:tcPr>
          <w:p w14:paraId="2C68ADE3" w14:textId="77777777" w:rsidR="00471807" w:rsidRPr="00471807" w:rsidRDefault="00471807" w:rsidP="00471807">
            <w:pPr>
              <w:spacing w:after="0" w:line="240" w:lineRule="auto"/>
              <w:jc w:val="right"/>
              <w:rPr>
                <w:rFonts w:ascii="Times New Roman" w:eastAsia="Times New Roman" w:hAnsi="Times New Roman" w:cs="Times New Roman"/>
                <w:b/>
                <w:bCs/>
                <w:color w:val="000000"/>
                <w:sz w:val="24"/>
                <w:szCs w:val="24"/>
              </w:rPr>
            </w:pPr>
            <w:r w:rsidRPr="00471807">
              <w:rPr>
                <w:rFonts w:ascii="Times New Roman" w:eastAsia="Times New Roman" w:hAnsi="Times New Roman" w:cs="Times New Roman"/>
                <w:b/>
                <w:bCs/>
                <w:color w:val="000000"/>
                <w:sz w:val="24"/>
                <w:szCs w:val="24"/>
              </w:rPr>
              <w:t xml:space="preserve">          574,000 </w:t>
            </w:r>
          </w:p>
        </w:tc>
      </w:tr>
      <w:tr w:rsidR="00471807" w:rsidRPr="00471807" w14:paraId="7113DA00" w14:textId="77777777" w:rsidTr="00471807">
        <w:trPr>
          <w:trHeight w:val="315"/>
        </w:trPr>
        <w:tc>
          <w:tcPr>
            <w:tcW w:w="3836" w:type="pct"/>
            <w:tcBorders>
              <w:top w:val="nil"/>
              <w:left w:val="single" w:sz="8" w:space="0" w:color="auto"/>
              <w:bottom w:val="single" w:sz="8" w:space="0" w:color="auto"/>
              <w:right w:val="single" w:sz="4" w:space="0" w:color="auto"/>
            </w:tcBorders>
            <w:noWrap/>
            <w:vAlign w:val="bottom"/>
            <w:hideMark/>
          </w:tcPr>
          <w:p w14:paraId="26DF9553" w14:textId="77777777" w:rsidR="00471807" w:rsidRPr="00471807" w:rsidRDefault="00471807" w:rsidP="00471807">
            <w:pPr>
              <w:spacing w:after="0" w:line="240" w:lineRule="auto"/>
              <w:rPr>
                <w:rFonts w:ascii="Times New Roman" w:eastAsia="Times New Roman" w:hAnsi="Times New Roman" w:cs="Times New Roman"/>
                <w:b/>
                <w:bCs/>
                <w:color w:val="000000"/>
                <w:sz w:val="24"/>
                <w:szCs w:val="24"/>
              </w:rPr>
            </w:pPr>
            <w:r w:rsidRPr="00471807">
              <w:rPr>
                <w:rFonts w:ascii="Times New Roman" w:eastAsia="Times New Roman" w:hAnsi="Times New Roman" w:cs="Times New Roman"/>
                <w:b/>
                <w:bCs/>
                <w:color w:val="000000"/>
                <w:sz w:val="24"/>
                <w:szCs w:val="24"/>
              </w:rPr>
              <w:t>Total taxable Rental Income</w:t>
            </w:r>
          </w:p>
        </w:tc>
        <w:tc>
          <w:tcPr>
            <w:tcW w:w="1164" w:type="pct"/>
            <w:tcBorders>
              <w:top w:val="nil"/>
              <w:left w:val="nil"/>
              <w:bottom w:val="single" w:sz="8" w:space="0" w:color="auto"/>
              <w:right w:val="single" w:sz="8" w:space="0" w:color="auto"/>
            </w:tcBorders>
            <w:noWrap/>
            <w:vAlign w:val="bottom"/>
            <w:hideMark/>
          </w:tcPr>
          <w:p w14:paraId="6A704BAB" w14:textId="77777777" w:rsidR="00471807" w:rsidRPr="00471807" w:rsidRDefault="00471807" w:rsidP="00471807">
            <w:pPr>
              <w:spacing w:after="0" w:line="240" w:lineRule="auto"/>
              <w:jc w:val="right"/>
              <w:rPr>
                <w:rFonts w:ascii="Times New Roman" w:eastAsia="Times New Roman" w:hAnsi="Times New Roman" w:cs="Times New Roman"/>
                <w:b/>
                <w:bCs/>
                <w:color w:val="000000"/>
                <w:sz w:val="24"/>
                <w:szCs w:val="24"/>
              </w:rPr>
            </w:pPr>
            <w:r w:rsidRPr="00471807">
              <w:rPr>
                <w:rFonts w:ascii="Times New Roman" w:eastAsia="Times New Roman" w:hAnsi="Times New Roman" w:cs="Times New Roman"/>
                <w:b/>
                <w:bCs/>
                <w:color w:val="000000"/>
                <w:sz w:val="24"/>
                <w:szCs w:val="24"/>
              </w:rPr>
              <w:t xml:space="preserve">      2,324,000 </w:t>
            </w:r>
          </w:p>
        </w:tc>
      </w:tr>
    </w:tbl>
    <w:p w14:paraId="219F2E02" w14:textId="77777777" w:rsidR="008F6E74" w:rsidRDefault="008F6E74" w:rsidP="003E2B86">
      <w:pPr>
        <w:tabs>
          <w:tab w:val="left" w:pos="567"/>
        </w:tabs>
        <w:rPr>
          <w:rFonts w:ascii="Times New Roman" w:hAnsi="Times New Roman" w:cs="Times New Roman"/>
          <w:b/>
          <w:sz w:val="24"/>
          <w:szCs w:val="24"/>
        </w:rPr>
      </w:pPr>
      <w:r>
        <w:rPr>
          <w:rFonts w:ascii="Times New Roman" w:hAnsi="Times New Roman" w:cs="Times New Roman"/>
          <w:b/>
          <w:sz w:val="24"/>
          <w:szCs w:val="24"/>
        </w:rPr>
        <w:lastRenderedPageBreak/>
        <w:t>(b)</w:t>
      </w:r>
    </w:p>
    <w:tbl>
      <w:tblPr>
        <w:tblW w:w="5000" w:type="pct"/>
        <w:tblLook w:val="04A0" w:firstRow="1" w:lastRow="0" w:firstColumn="1" w:lastColumn="0" w:noHBand="0" w:noVBand="1"/>
      </w:tblPr>
      <w:tblGrid>
        <w:gridCol w:w="1177"/>
        <w:gridCol w:w="1401"/>
        <w:gridCol w:w="1522"/>
        <w:gridCol w:w="1322"/>
        <w:gridCol w:w="3584"/>
      </w:tblGrid>
      <w:tr w:rsidR="003133DF" w:rsidRPr="003133DF" w14:paraId="34A20A10" w14:textId="77777777" w:rsidTr="003133DF">
        <w:trPr>
          <w:trHeight w:val="1260"/>
        </w:trPr>
        <w:tc>
          <w:tcPr>
            <w:tcW w:w="653" w:type="pct"/>
            <w:tcBorders>
              <w:top w:val="single" w:sz="8" w:space="0" w:color="auto"/>
              <w:left w:val="single" w:sz="8" w:space="0" w:color="auto"/>
              <w:bottom w:val="single" w:sz="4" w:space="0" w:color="auto"/>
              <w:right w:val="single" w:sz="4" w:space="0" w:color="auto"/>
            </w:tcBorders>
            <w:hideMark/>
          </w:tcPr>
          <w:p w14:paraId="72B4CDE0" w14:textId="77777777" w:rsidR="003133DF" w:rsidRPr="003133DF" w:rsidRDefault="003133DF" w:rsidP="003133DF">
            <w:pPr>
              <w:spacing w:after="0" w:line="240" w:lineRule="auto"/>
              <w:rPr>
                <w:rFonts w:ascii="Times New Roman" w:eastAsia="Times New Roman" w:hAnsi="Times New Roman" w:cs="Times New Roman"/>
                <w:b/>
                <w:bCs/>
                <w:color w:val="000000"/>
                <w:sz w:val="24"/>
                <w:szCs w:val="24"/>
              </w:rPr>
            </w:pPr>
            <w:r w:rsidRPr="003133DF">
              <w:rPr>
                <w:rFonts w:ascii="Times New Roman" w:eastAsia="Times New Roman" w:hAnsi="Times New Roman" w:cs="Times New Roman"/>
                <w:b/>
                <w:bCs/>
                <w:color w:val="000000"/>
                <w:sz w:val="24"/>
                <w:szCs w:val="24"/>
              </w:rPr>
              <w:t>Scenario</w:t>
            </w:r>
          </w:p>
        </w:tc>
        <w:tc>
          <w:tcPr>
            <w:tcW w:w="778" w:type="pct"/>
            <w:tcBorders>
              <w:top w:val="single" w:sz="8" w:space="0" w:color="auto"/>
              <w:left w:val="nil"/>
              <w:bottom w:val="single" w:sz="4" w:space="0" w:color="auto"/>
              <w:right w:val="single" w:sz="4" w:space="0" w:color="auto"/>
            </w:tcBorders>
            <w:hideMark/>
          </w:tcPr>
          <w:p w14:paraId="1D4B11B3" w14:textId="77777777" w:rsidR="003133DF" w:rsidRPr="003133DF" w:rsidRDefault="003133DF" w:rsidP="003133DF">
            <w:pPr>
              <w:spacing w:after="0" w:line="240" w:lineRule="auto"/>
              <w:rPr>
                <w:rFonts w:ascii="Times New Roman" w:eastAsia="Times New Roman" w:hAnsi="Times New Roman" w:cs="Times New Roman"/>
                <w:b/>
                <w:bCs/>
                <w:color w:val="000000"/>
                <w:sz w:val="24"/>
                <w:szCs w:val="24"/>
              </w:rPr>
            </w:pPr>
            <w:r w:rsidRPr="003133DF">
              <w:rPr>
                <w:rFonts w:ascii="Times New Roman" w:eastAsia="Times New Roman" w:hAnsi="Times New Roman" w:cs="Times New Roman"/>
                <w:b/>
                <w:bCs/>
                <w:color w:val="000000"/>
                <w:sz w:val="24"/>
                <w:szCs w:val="24"/>
              </w:rPr>
              <w:t>Applicable WHT Rate</w:t>
            </w:r>
          </w:p>
        </w:tc>
        <w:tc>
          <w:tcPr>
            <w:tcW w:w="845" w:type="pct"/>
            <w:tcBorders>
              <w:top w:val="single" w:sz="8" w:space="0" w:color="auto"/>
              <w:left w:val="nil"/>
              <w:bottom w:val="single" w:sz="4" w:space="0" w:color="auto"/>
              <w:right w:val="single" w:sz="4" w:space="0" w:color="auto"/>
            </w:tcBorders>
            <w:hideMark/>
          </w:tcPr>
          <w:p w14:paraId="63F2B54D" w14:textId="77777777" w:rsidR="003133DF" w:rsidRPr="003133DF" w:rsidRDefault="003133DF" w:rsidP="003133DF">
            <w:pPr>
              <w:spacing w:after="0" w:line="240" w:lineRule="auto"/>
              <w:rPr>
                <w:rFonts w:ascii="Times New Roman" w:eastAsia="Times New Roman" w:hAnsi="Times New Roman" w:cs="Times New Roman"/>
                <w:b/>
                <w:bCs/>
                <w:color w:val="000000"/>
                <w:sz w:val="24"/>
                <w:szCs w:val="24"/>
              </w:rPr>
            </w:pPr>
            <w:r w:rsidRPr="003133DF">
              <w:rPr>
                <w:rFonts w:ascii="Times New Roman" w:eastAsia="Times New Roman" w:hAnsi="Times New Roman" w:cs="Times New Roman"/>
                <w:b/>
                <w:bCs/>
                <w:color w:val="000000"/>
                <w:sz w:val="24"/>
                <w:szCs w:val="24"/>
              </w:rPr>
              <w:t>Paid amount</w:t>
            </w:r>
          </w:p>
        </w:tc>
        <w:tc>
          <w:tcPr>
            <w:tcW w:w="734" w:type="pct"/>
            <w:tcBorders>
              <w:top w:val="single" w:sz="8" w:space="0" w:color="auto"/>
              <w:left w:val="nil"/>
              <w:bottom w:val="single" w:sz="4" w:space="0" w:color="auto"/>
              <w:right w:val="single" w:sz="4" w:space="0" w:color="auto"/>
            </w:tcBorders>
            <w:hideMark/>
          </w:tcPr>
          <w:p w14:paraId="71222A6E" w14:textId="77777777" w:rsidR="003133DF" w:rsidRPr="003133DF" w:rsidRDefault="003133DF" w:rsidP="003133DF">
            <w:pPr>
              <w:spacing w:after="0" w:line="240" w:lineRule="auto"/>
              <w:rPr>
                <w:rFonts w:ascii="Times New Roman" w:eastAsia="Times New Roman" w:hAnsi="Times New Roman" w:cs="Times New Roman"/>
                <w:b/>
                <w:bCs/>
                <w:color w:val="000000"/>
                <w:sz w:val="24"/>
                <w:szCs w:val="24"/>
              </w:rPr>
            </w:pPr>
            <w:r w:rsidRPr="003133DF">
              <w:rPr>
                <w:rFonts w:ascii="Times New Roman" w:eastAsia="Times New Roman" w:hAnsi="Times New Roman" w:cs="Times New Roman"/>
                <w:b/>
                <w:bCs/>
                <w:color w:val="000000"/>
                <w:sz w:val="24"/>
                <w:szCs w:val="24"/>
              </w:rPr>
              <w:t>WHT Payable (FRW)</w:t>
            </w:r>
          </w:p>
        </w:tc>
        <w:tc>
          <w:tcPr>
            <w:tcW w:w="1990" w:type="pct"/>
            <w:tcBorders>
              <w:top w:val="single" w:sz="8" w:space="0" w:color="auto"/>
              <w:left w:val="nil"/>
              <w:bottom w:val="single" w:sz="4" w:space="0" w:color="auto"/>
              <w:right w:val="single" w:sz="8" w:space="0" w:color="auto"/>
            </w:tcBorders>
            <w:hideMark/>
          </w:tcPr>
          <w:p w14:paraId="46C2A789" w14:textId="77777777" w:rsidR="003133DF" w:rsidRPr="003133DF" w:rsidRDefault="003133DF" w:rsidP="003133DF">
            <w:pPr>
              <w:spacing w:after="0" w:line="240" w:lineRule="auto"/>
              <w:rPr>
                <w:rFonts w:ascii="Times New Roman" w:eastAsia="Times New Roman" w:hAnsi="Times New Roman" w:cs="Times New Roman"/>
                <w:b/>
                <w:bCs/>
                <w:color w:val="000000"/>
                <w:sz w:val="24"/>
                <w:szCs w:val="24"/>
              </w:rPr>
            </w:pPr>
            <w:r w:rsidRPr="003133DF">
              <w:rPr>
                <w:rFonts w:ascii="Times New Roman" w:eastAsia="Times New Roman" w:hAnsi="Times New Roman" w:cs="Times New Roman"/>
                <w:b/>
                <w:bCs/>
                <w:color w:val="000000"/>
                <w:sz w:val="24"/>
                <w:szCs w:val="24"/>
              </w:rPr>
              <w:t>Comment</w:t>
            </w:r>
          </w:p>
        </w:tc>
      </w:tr>
      <w:tr w:rsidR="003133DF" w:rsidRPr="003133DF" w14:paraId="7E2F7E3A" w14:textId="77777777" w:rsidTr="00B72012">
        <w:trPr>
          <w:trHeight w:val="453"/>
        </w:trPr>
        <w:tc>
          <w:tcPr>
            <w:tcW w:w="653" w:type="pct"/>
            <w:tcBorders>
              <w:top w:val="nil"/>
              <w:left w:val="single" w:sz="8" w:space="0" w:color="auto"/>
              <w:bottom w:val="single" w:sz="4" w:space="0" w:color="auto"/>
              <w:right w:val="single" w:sz="4" w:space="0" w:color="auto"/>
            </w:tcBorders>
            <w:hideMark/>
          </w:tcPr>
          <w:p w14:paraId="4768D2BE"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i</w:t>
            </w:r>
          </w:p>
        </w:tc>
        <w:tc>
          <w:tcPr>
            <w:tcW w:w="778" w:type="pct"/>
            <w:tcBorders>
              <w:top w:val="nil"/>
              <w:left w:val="nil"/>
              <w:bottom w:val="single" w:sz="4" w:space="0" w:color="auto"/>
              <w:right w:val="single" w:sz="4" w:space="0" w:color="auto"/>
            </w:tcBorders>
            <w:hideMark/>
          </w:tcPr>
          <w:p w14:paraId="1B698F14" w14:textId="77777777" w:rsidR="003133DF" w:rsidRPr="003133DF" w:rsidRDefault="00C47582" w:rsidP="003133D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5</w:t>
            </w:r>
            <w:r w:rsidR="003133DF" w:rsidRPr="003133DF">
              <w:rPr>
                <w:rFonts w:ascii="Times New Roman" w:eastAsia="Times New Roman" w:hAnsi="Times New Roman" w:cs="Times New Roman"/>
                <w:color w:val="000000"/>
                <w:sz w:val="24"/>
                <w:szCs w:val="24"/>
              </w:rPr>
              <w:t>%</w:t>
            </w:r>
          </w:p>
        </w:tc>
        <w:tc>
          <w:tcPr>
            <w:tcW w:w="845" w:type="pct"/>
            <w:tcBorders>
              <w:top w:val="nil"/>
              <w:left w:val="nil"/>
              <w:bottom w:val="single" w:sz="4" w:space="0" w:color="auto"/>
              <w:right w:val="single" w:sz="4" w:space="0" w:color="auto"/>
            </w:tcBorders>
            <w:hideMark/>
          </w:tcPr>
          <w:p w14:paraId="3BA2B3C1"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4,000,000</w:t>
            </w:r>
          </w:p>
        </w:tc>
        <w:tc>
          <w:tcPr>
            <w:tcW w:w="734" w:type="pct"/>
            <w:tcBorders>
              <w:top w:val="nil"/>
              <w:left w:val="nil"/>
              <w:bottom w:val="single" w:sz="4" w:space="0" w:color="auto"/>
              <w:right w:val="single" w:sz="4" w:space="0" w:color="auto"/>
            </w:tcBorders>
            <w:hideMark/>
          </w:tcPr>
          <w:p w14:paraId="6BD6C382" w14:textId="77777777" w:rsidR="003133DF" w:rsidRPr="00C47582" w:rsidRDefault="00C47582" w:rsidP="003133DF">
            <w:pPr>
              <w:spacing w:after="0"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200,000</w:t>
            </w:r>
          </w:p>
        </w:tc>
        <w:tc>
          <w:tcPr>
            <w:tcW w:w="1990" w:type="pct"/>
            <w:tcBorders>
              <w:top w:val="nil"/>
              <w:left w:val="nil"/>
              <w:bottom w:val="single" w:sz="4" w:space="0" w:color="auto"/>
              <w:right w:val="single" w:sz="8" w:space="0" w:color="auto"/>
            </w:tcBorders>
            <w:hideMark/>
          </w:tcPr>
          <w:p w14:paraId="29174E9C" w14:textId="77777777" w:rsidR="003133DF" w:rsidRPr="00716BE0" w:rsidRDefault="003133DF" w:rsidP="00716BE0">
            <w:pPr>
              <w:spacing w:after="0" w:line="240" w:lineRule="auto"/>
              <w:rPr>
                <w:rFonts w:ascii="Times New Roman" w:eastAsia="Times New Roman" w:hAnsi="Times New Roman" w:cs="Times New Roman"/>
                <w:color w:val="000000"/>
                <w:sz w:val="24"/>
                <w:szCs w:val="24"/>
                <w:lang w:val="en-GB"/>
              </w:rPr>
            </w:pPr>
            <w:r w:rsidRPr="003133DF">
              <w:rPr>
                <w:rFonts w:ascii="Times New Roman" w:eastAsia="Times New Roman" w:hAnsi="Times New Roman" w:cs="Times New Roman"/>
                <w:color w:val="000000"/>
                <w:sz w:val="24"/>
                <w:szCs w:val="24"/>
              </w:rPr>
              <w:t>Div</w:t>
            </w:r>
            <w:r w:rsidR="00B364EC">
              <w:rPr>
                <w:rFonts w:ascii="Times New Roman" w:eastAsia="Times New Roman" w:hAnsi="Times New Roman" w:cs="Times New Roman"/>
                <w:color w:val="000000"/>
                <w:sz w:val="24"/>
                <w:szCs w:val="24"/>
              </w:rPr>
              <w:t xml:space="preserve">idends on shares listed on the </w:t>
            </w:r>
            <w:r w:rsidR="00B364EC">
              <w:rPr>
                <w:rFonts w:ascii="Times New Roman" w:eastAsia="Times New Roman" w:hAnsi="Times New Roman" w:cs="Times New Roman"/>
                <w:color w:val="000000"/>
                <w:sz w:val="24"/>
                <w:szCs w:val="24"/>
                <w:lang w:val="en-GB"/>
              </w:rPr>
              <w:t>CMA</w:t>
            </w:r>
            <w:r w:rsidR="00716BE0">
              <w:rPr>
                <w:rFonts w:ascii="Times New Roman" w:eastAsia="Times New Roman" w:hAnsi="Times New Roman" w:cs="Times New Roman"/>
                <w:color w:val="000000"/>
                <w:sz w:val="24"/>
                <w:szCs w:val="24"/>
                <w:lang w:val="en-GB"/>
              </w:rPr>
              <w:t xml:space="preserve"> </w:t>
            </w:r>
            <w:r w:rsidR="00716BE0">
              <w:rPr>
                <w:rFonts w:ascii="Times New Roman" w:eastAsia="Times New Roman" w:hAnsi="Times New Roman" w:cs="Times New Roman"/>
                <w:color w:val="000000"/>
                <w:sz w:val="24"/>
                <w:szCs w:val="24"/>
              </w:rPr>
              <w:t>are</w:t>
            </w:r>
            <w:r w:rsidR="00716BE0">
              <w:rPr>
                <w:rFonts w:ascii="Times New Roman" w:eastAsia="Times New Roman" w:hAnsi="Times New Roman" w:cs="Times New Roman"/>
                <w:color w:val="000000"/>
                <w:sz w:val="24"/>
                <w:szCs w:val="24"/>
                <w:lang w:val="en-GB"/>
              </w:rPr>
              <w:t xml:space="preserve"> subject to </w:t>
            </w:r>
            <w:r w:rsidR="00716BE0" w:rsidRPr="00AD7048">
              <w:rPr>
                <w:rFonts w:ascii="Times New Roman" w:eastAsia="Times New Roman" w:hAnsi="Times New Roman" w:cs="Times New Roman"/>
                <w:b/>
                <w:color w:val="000000"/>
                <w:sz w:val="24"/>
                <w:szCs w:val="24"/>
                <w:lang w:val="en-GB"/>
              </w:rPr>
              <w:t>5%</w:t>
            </w:r>
            <w:r w:rsidR="00AD7048" w:rsidRPr="00AD7048">
              <w:rPr>
                <w:rFonts w:ascii="Times New Roman" w:eastAsia="Times New Roman" w:hAnsi="Times New Roman" w:cs="Times New Roman"/>
                <w:b/>
                <w:color w:val="000000"/>
                <w:sz w:val="24"/>
                <w:szCs w:val="24"/>
                <w:lang w:val="en-GB"/>
              </w:rPr>
              <w:t>WHT</w:t>
            </w:r>
            <w:r w:rsidR="00AD7048">
              <w:rPr>
                <w:rFonts w:ascii="Times New Roman" w:eastAsia="Times New Roman" w:hAnsi="Times New Roman" w:cs="Times New Roman"/>
                <w:b/>
                <w:color w:val="000000"/>
                <w:sz w:val="24"/>
                <w:szCs w:val="24"/>
                <w:lang w:val="en-GB"/>
              </w:rPr>
              <w:t>.</w:t>
            </w:r>
          </w:p>
        </w:tc>
      </w:tr>
      <w:tr w:rsidR="003133DF" w:rsidRPr="003133DF" w14:paraId="5CB86E5E" w14:textId="77777777" w:rsidTr="003133DF">
        <w:trPr>
          <w:trHeight w:val="945"/>
        </w:trPr>
        <w:tc>
          <w:tcPr>
            <w:tcW w:w="653" w:type="pct"/>
            <w:tcBorders>
              <w:top w:val="nil"/>
              <w:left w:val="single" w:sz="8" w:space="0" w:color="auto"/>
              <w:bottom w:val="single" w:sz="4" w:space="0" w:color="auto"/>
              <w:right w:val="single" w:sz="4" w:space="0" w:color="auto"/>
            </w:tcBorders>
            <w:hideMark/>
          </w:tcPr>
          <w:p w14:paraId="7F0A62D0"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ii</w:t>
            </w:r>
          </w:p>
        </w:tc>
        <w:tc>
          <w:tcPr>
            <w:tcW w:w="778" w:type="pct"/>
            <w:tcBorders>
              <w:top w:val="nil"/>
              <w:left w:val="nil"/>
              <w:bottom w:val="single" w:sz="4" w:space="0" w:color="auto"/>
              <w:right w:val="single" w:sz="4" w:space="0" w:color="auto"/>
            </w:tcBorders>
            <w:hideMark/>
          </w:tcPr>
          <w:p w14:paraId="4C7DCD8F"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0%</w:t>
            </w:r>
          </w:p>
        </w:tc>
        <w:tc>
          <w:tcPr>
            <w:tcW w:w="845" w:type="pct"/>
            <w:tcBorders>
              <w:top w:val="nil"/>
              <w:left w:val="nil"/>
              <w:bottom w:val="single" w:sz="4" w:space="0" w:color="auto"/>
              <w:right w:val="single" w:sz="4" w:space="0" w:color="auto"/>
            </w:tcBorders>
            <w:hideMark/>
          </w:tcPr>
          <w:p w14:paraId="1143B481"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1,200,000</w:t>
            </w:r>
          </w:p>
        </w:tc>
        <w:tc>
          <w:tcPr>
            <w:tcW w:w="734" w:type="pct"/>
            <w:tcBorders>
              <w:top w:val="nil"/>
              <w:left w:val="nil"/>
              <w:bottom w:val="single" w:sz="4" w:space="0" w:color="auto"/>
              <w:right w:val="single" w:sz="4" w:space="0" w:color="auto"/>
            </w:tcBorders>
            <w:hideMark/>
          </w:tcPr>
          <w:p w14:paraId="6D706C43"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w:t>
            </w:r>
          </w:p>
        </w:tc>
        <w:tc>
          <w:tcPr>
            <w:tcW w:w="1990" w:type="pct"/>
            <w:tcBorders>
              <w:top w:val="nil"/>
              <w:left w:val="nil"/>
              <w:bottom w:val="single" w:sz="4" w:space="0" w:color="auto"/>
              <w:right w:val="single" w:sz="8" w:space="0" w:color="auto"/>
            </w:tcBorders>
            <w:hideMark/>
          </w:tcPr>
          <w:p w14:paraId="0CF63769"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Interest paid by financial institutions on long-term deposits is exempt from WHT.</w:t>
            </w:r>
          </w:p>
        </w:tc>
      </w:tr>
      <w:tr w:rsidR="003133DF" w:rsidRPr="003133DF" w14:paraId="0FABFD48" w14:textId="77777777" w:rsidTr="003133DF">
        <w:trPr>
          <w:trHeight w:val="945"/>
        </w:trPr>
        <w:tc>
          <w:tcPr>
            <w:tcW w:w="653" w:type="pct"/>
            <w:tcBorders>
              <w:top w:val="nil"/>
              <w:left w:val="single" w:sz="8" w:space="0" w:color="auto"/>
              <w:bottom w:val="single" w:sz="4" w:space="0" w:color="auto"/>
              <w:right w:val="single" w:sz="4" w:space="0" w:color="auto"/>
            </w:tcBorders>
            <w:hideMark/>
          </w:tcPr>
          <w:p w14:paraId="2A6EE0F8"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iii</w:t>
            </w:r>
          </w:p>
        </w:tc>
        <w:tc>
          <w:tcPr>
            <w:tcW w:w="778" w:type="pct"/>
            <w:tcBorders>
              <w:top w:val="nil"/>
              <w:left w:val="nil"/>
              <w:bottom w:val="single" w:sz="4" w:space="0" w:color="auto"/>
              <w:right w:val="single" w:sz="4" w:space="0" w:color="auto"/>
            </w:tcBorders>
            <w:hideMark/>
          </w:tcPr>
          <w:p w14:paraId="7AB9553E"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5%</w:t>
            </w:r>
          </w:p>
        </w:tc>
        <w:tc>
          <w:tcPr>
            <w:tcW w:w="845" w:type="pct"/>
            <w:tcBorders>
              <w:top w:val="nil"/>
              <w:left w:val="nil"/>
              <w:bottom w:val="single" w:sz="4" w:space="0" w:color="auto"/>
              <w:right w:val="single" w:sz="4" w:space="0" w:color="auto"/>
            </w:tcBorders>
            <w:hideMark/>
          </w:tcPr>
          <w:p w14:paraId="330832D8"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2,000,000</w:t>
            </w:r>
          </w:p>
        </w:tc>
        <w:tc>
          <w:tcPr>
            <w:tcW w:w="734" w:type="pct"/>
            <w:tcBorders>
              <w:top w:val="nil"/>
              <w:left w:val="nil"/>
              <w:bottom w:val="single" w:sz="4" w:space="0" w:color="auto"/>
              <w:right w:val="single" w:sz="4" w:space="0" w:color="auto"/>
            </w:tcBorders>
            <w:hideMark/>
          </w:tcPr>
          <w:p w14:paraId="5C93641B"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100,000</w:t>
            </w:r>
          </w:p>
        </w:tc>
        <w:tc>
          <w:tcPr>
            <w:tcW w:w="1990" w:type="pct"/>
            <w:tcBorders>
              <w:top w:val="nil"/>
              <w:left w:val="nil"/>
              <w:bottom w:val="single" w:sz="4" w:space="0" w:color="auto"/>
              <w:right w:val="single" w:sz="8" w:space="0" w:color="auto"/>
            </w:tcBorders>
            <w:hideMark/>
          </w:tcPr>
          <w:p w14:paraId="1D743F45"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 xml:space="preserve">Interest on treasury bonds with a maturity of at least three years is subject to </w:t>
            </w:r>
            <w:r w:rsidRPr="003133DF">
              <w:rPr>
                <w:rFonts w:ascii="Times New Roman" w:eastAsia="Times New Roman" w:hAnsi="Times New Roman" w:cs="Times New Roman"/>
                <w:b/>
                <w:bCs/>
                <w:color w:val="000000"/>
                <w:sz w:val="24"/>
                <w:szCs w:val="24"/>
              </w:rPr>
              <w:t>5% WHT</w:t>
            </w:r>
            <w:r w:rsidRPr="003133DF">
              <w:rPr>
                <w:rFonts w:ascii="Times New Roman" w:eastAsia="Times New Roman" w:hAnsi="Times New Roman" w:cs="Times New Roman"/>
                <w:color w:val="000000"/>
                <w:sz w:val="24"/>
                <w:szCs w:val="24"/>
              </w:rPr>
              <w:t>.</w:t>
            </w:r>
          </w:p>
        </w:tc>
      </w:tr>
      <w:tr w:rsidR="003133DF" w:rsidRPr="003133DF" w14:paraId="656A7EE8" w14:textId="77777777" w:rsidTr="003133DF">
        <w:trPr>
          <w:trHeight w:val="630"/>
        </w:trPr>
        <w:tc>
          <w:tcPr>
            <w:tcW w:w="653" w:type="pct"/>
            <w:tcBorders>
              <w:top w:val="nil"/>
              <w:left w:val="single" w:sz="8" w:space="0" w:color="auto"/>
              <w:bottom w:val="single" w:sz="4" w:space="0" w:color="auto"/>
              <w:right w:val="single" w:sz="4" w:space="0" w:color="auto"/>
            </w:tcBorders>
            <w:hideMark/>
          </w:tcPr>
          <w:p w14:paraId="54206402"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iv</w:t>
            </w:r>
          </w:p>
        </w:tc>
        <w:tc>
          <w:tcPr>
            <w:tcW w:w="778" w:type="pct"/>
            <w:tcBorders>
              <w:top w:val="nil"/>
              <w:left w:val="nil"/>
              <w:bottom w:val="single" w:sz="4" w:space="0" w:color="auto"/>
              <w:right w:val="single" w:sz="4" w:space="0" w:color="auto"/>
            </w:tcBorders>
            <w:hideMark/>
          </w:tcPr>
          <w:p w14:paraId="79A98B0C"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15%</w:t>
            </w:r>
          </w:p>
        </w:tc>
        <w:tc>
          <w:tcPr>
            <w:tcW w:w="845" w:type="pct"/>
            <w:tcBorders>
              <w:top w:val="nil"/>
              <w:left w:val="nil"/>
              <w:bottom w:val="single" w:sz="4" w:space="0" w:color="auto"/>
              <w:right w:val="single" w:sz="4" w:space="0" w:color="auto"/>
            </w:tcBorders>
            <w:hideMark/>
          </w:tcPr>
          <w:p w14:paraId="784841E5"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3,000,000</w:t>
            </w:r>
          </w:p>
        </w:tc>
        <w:tc>
          <w:tcPr>
            <w:tcW w:w="734" w:type="pct"/>
            <w:tcBorders>
              <w:top w:val="nil"/>
              <w:left w:val="nil"/>
              <w:bottom w:val="single" w:sz="4" w:space="0" w:color="auto"/>
              <w:right w:val="single" w:sz="4" w:space="0" w:color="auto"/>
            </w:tcBorders>
            <w:hideMark/>
          </w:tcPr>
          <w:p w14:paraId="0714D5D2"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450,000</w:t>
            </w:r>
          </w:p>
        </w:tc>
        <w:tc>
          <w:tcPr>
            <w:tcW w:w="1990" w:type="pct"/>
            <w:tcBorders>
              <w:top w:val="nil"/>
              <w:left w:val="nil"/>
              <w:bottom w:val="single" w:sz="4" w:space="0" w:color="auto"/>
              <w:right w:val="single" w:sz="8" w:space="0" w:color="auto"/>
            </w:tcBorders>
            <w:hideMark/>
          </w:tcPr>
          <w:p w14:paraId="455B94DB"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 xml:space="preserve">Royalties are subject to </w:t>
            </w:r>
            <w:r w:rsidRPr="003133DF">
              <w:rPr>
                <w:rFonts w:ascii="Times New Roman" w:eastAsia="Times New Roman" w:hAnsi="Times New Roman" w:cs="Times New Roman"/>
                <w:b/>
                <w:bCs/>
                <w:color w:val="000000"/>
                <w:sz w:val="24"/>
                <w:szCs w:val="24"/>
              </w:rPr>
              <w:t>15% WHT</w:t>
            </w:r>
            <w:r w:rsidRPr="003133DF">
              <w:rPr>
                <w:rFonts w:ascii="Times New Roman" w:eastAsia="Times New Roman" w:hAnsi="Times New Roman" w:cs="Times New Roman"/>
                <w:color w:val="000000"/>
                <w:sz w:val="24"/>
                <w:szCs w:val="24"/>
              </w:rPr>
              <w:t xml:space="preserve"> where no DTA applies.</w:t>
            </w:r>
          </w:p>
        </w:tc>
      </w:tr>
      <w:tr w:rsidR="003133DF" w:rsidRPr="003133DF" w14:paraId="3B80292E" w14:textId="77777777" w:rsidTr="003133DF">
        <w:trPr>
          <w:trHeight w:val="630"/>
        </w:trPr>
        <w:tc>
          <w:tcPr>
            <w:tcW w:w="653" w:type="pct"/>
            <w:tcBorders>
              <w:top w:val="nil"/>
              <w:left w:val="single" w:sz="8" w:space="0" w:color="auto"/>
              <w:bottom w:val="single" w:sz="4" w:space="0" w:color="auto"/>
              <w:right w:val="single" w:sz="4" w:space="0" w:color="auto"/>
            </w:tcBorders>
            <w:hideMark/>
          </w:tcPr>
          <w:p w14:paraId="419372F5"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v</w:t>
            </w:r>
          </w:p>
        </w:tc>
        <w:tc>
          <w:tcPr>
            <w:tcW w:w="778" w:type="pct"/>
            <w:tcBorders>
              <w:top w:val="nil"/>
              <w:left w:val="nil"/>
              <w:bottom w:val="single" w:sz="4" w:space="0" w:color="auto"/>
              <w:right w:val="single" w:sz="4" w:space="0" w:color="auto"/>
            </w:tcBorders>
            <w:hideMark/>
          </w:tcPr>
          <w:p w14:paraId="50ADF154"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10%</w:t>
            </w:r>
          </w:p>
        </w:tc>
        <w:tc>
          <w:tcPr>
            <w:tcW w:w="845" w:type="pct"/>
            <w:tcBorders>
              <w:top w:val="nil"/>
              <w:left w:val="nil"/>
              <w:bottom w:val="single" w:sz="4" w:space="0" w:color="auto"/>
              <w:right w:val="single" w:sz="4" w:space="0" w:color="auto"/>
            </w:tcBorders>
            <w:hideMark/>
          </w:tcPr>
          <w:p w14:paraId="3C0FF291"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2,500,000</w:t>
            </w:r>
          </w:p>
        </w:tc>
        <w:tc>
          <w:tcPr>
            <w:tcW w:w="734" w:type="pct"/>
            <w:tcBorders>
              <w:top w:val="nil"/>
              <w:left w:val="nil"/>
              <w:bottom w:val="single" w:sz="4" w:space="0" w:color="auto"/>
              <w:right w:val="single" w:sz="4" w:space="0" w:color="auto"/>
            </w:tcBorders>
            <w:hideMark/>
          </w:tcPr>
          <w:p w14:paraId="4AD9705A"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250,000</w:t>
            </w:r>
          </w:p>
        </w:tc>
        <w:tc>
          <w:tcPr>
            <w:tcW w:w="1990" w:type="pct"/>
            <w:tcBorders>
              <w:top w:val="nil"/>
              <w:left w:val="nil"/>
              <w:bottom w:val="single" w:sz="4" w:space="0" w:color="auto"/>
              <w:right w:val="single" w:sz="8" w:space="0" w:color="auto"/>
            </w:tcBorders>
            <w:hideMark/>
          </w:tcPr>
          <w:p w14:paraId="12B81812"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 xml:space="preserve">Service fees are subject to </w:t>
            </w:r>
            <w:r w:rsidRPr="003133DF">
              <w:rPr>
                <w:rFonts w:ascii="Times New Roman" w:eastAsia="Times New Roman" w:hAnsi="Times New Roman" w:cs="Times New Roman"/>
                <w:b/>
                <w:bCs/>
                <w:color w:val="000000"/>
                <w:sz w:val="24"/>
                <w:szCs w:val="24"/>
              </w:rPr>
              <w:t>reduced WHT rate as per DTA</w:t>
            </w:r>
            <w:r w:rsidRPr="003133DF">
              <w:rPr>
                <w:rFonts w:ascii="Times New Roman" w:eastAsia="Times New Roman" w:hAnsi="Times New Roman" w:cs="Times New Roman"/>
                <w:color w:val="000000"/>
                <w:sz w:val="24"/>
                <w:szCs w:val="24"/>
              </w:rPr>
              <w:t>.</w:t>
            </w:r>
          </w:p>
        </w:tc>
      </w:tr>
      <w:tr w:rsidR="003133DF" w:rsidRPr="003133DF" w14:paraId="7EE10DA6" w14:textId="77777777" w:rsidTr="003133DF">
        <w:trPr>
          <w:trHeight w:val="960"/>
        </w:trPr>
        <w:tc>
          <w:tcPr>
            <w:tcW w:w="653" w:type="pct"/>
            <w:tcBorders>
              <w:top w:val="nil"/>
              <w:left w:val="single" w:sz="8" w:space="0" w:color="auto"/>
              <w:bottom w:val="single" w:sz="8" w:space="0" w:color="auto"/>
              <w:right w:val="single" w:sz="4" w:space="0" w:color="auto"/>
            </w:tcBorders>
            <w:hideMark/>
          </w:tcPr>
          <w:p w14:paraId="3EB89DDB"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vi</w:t>
            </w:r>
          </w:p>
        </w:tc>
        <w:tc>
          <w:tcPr>
            <w:tcW w:w="778" w:type="pct"/>
            <w:tcBorders>
              <w:top w:val="nil"/>
              <w:left w:val="nil"/>
              <w:bottom w:val="single" w:sz="8" w:space="0" w:color="auto"/>
              <w:right w:val="single" w:sz="4" w:space="0" w:color="auto"/>
            </w:tcBorders>
            <w:hideMark/>
          </w:tcPr>
          <w:p w14:paraId="4B8CB3B9"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15%</w:t>
            </w:r>
          </w:p>
        </w:tc>
        <w:tc>
          <w:tcPr>
            <w:tcW w:w="845" w:type="pct"/>
            <w:tcBorders>
              <w:top w:val="nil"/>
              <w:left w:val="nil"/>
              <w:bottom w:val="single" w:sz="8" w:space="0" w:color="auto"/>
              <w:right w:val="single" w:sz="4" w:space="0" w:color="auto"/>
            </w:tcBorders>
            <w:hideMark/>
          </w:tcPr>
          <w:p w14:paraId="6FD79FE3"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1,800,000</w:t>
            </w:r>
          </w:p>
        </w:tc>
        <w:tc>
          <w:tcPr>
            <w:tcW w:w="734" w:type="pct"/>
            <w:tcBorders>
              <w:top w:val="nil"/>
              <w:left w:val="nil"/>
              <w:bottom w:val="single" w:sz="8" w:space="0" w:color="auto"/>
              <w:right w:val="single" w:sz="4" w:space="0" w:color="auto"/>
            </w:tcBorders>
            <w:hideMark/>
          </w:tcPr>
          <w:p w14:paraId="3E1DC5F2"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270,000</w:t>
            </w:r>
          </w:p>
        </w:tc>
        <w:tc>
          <w:tcPr>
            <w:tcW w:w="1990" w:type="pct"/>
            <w:tcBorders>
              <w:top w:val="nil"/>
              <w:left w:val="nil"/>
              <w:bottom w:val="single" w:sz="8" w:space="0" w:color="auto"/>
              <w:right w:val="single" w:sz="8" w:space="0" w:color="auto"/>
            </w:tcBorders>
            <w:hideMark/>
          </w:tcPr>
          <w:p w14:paraId="173F9FC5" w14:textId="77777777" w:rsidR="003133DF" w:rsidRPr="003133DF" w:rsidRDefault="003133DF" w:rsidP="003133DF">
            <w:pPr>
              <w:spacing w:after="0" w:line="240" w:lineRule="auto"/>
              <w:rPr>
                <w:rFonts w:ascii="Times New Roman" w:eastAsia="Times New Roman" w:hAnsi="Times New Roman" w:cs="Times New Roman"/>
                <w:color w:val="000000"/>
                <w:sz w:val="24"/>
                <w:szCs w:val="24"/>
              </w:rPr>
            </w:pPr>
            <w:r w:rsidRPr="003133DF">
              <w:rPr>
                <w:rFonts w:ascii="Times New Roman" w:eastAsia="Times New Roman" w:hAnsi="Times New Roman" w:cs="Times New Roman"/>
                <w:color w:val="000000"/>
                <w:sz w:val="24"/>
                <w:szCs w:val="24"/>
              </w:rPr>
              <w:t xml:space="preserve">Performance payments to artists are subject to </w:t>
            </w:r>
            <w:r w:rsidRPr="003133DF">
              <w:rPr>
                <w:rFonts w:ascii="Times New Roman" w:eastAsia="Times New Roman" w:hAnsi="Times New Roman" w:cs="Times New Roman"/>
                <w:b/>
                <w:bCs/>
                <w:color w:val="000000"/>
                <w:sz w:val="24"/>
                <w:szCs w:val="24"/>
              </w:rPr>
              <w:t>15% WHT</w:t>
            </w:r>
            <w:r w:rsidRPr="003133DF">
              <w:rPr>
                <w:rFonts w:ascii="Times New Roman" w:eastAsia="Times New Roman" w:hAnsi="Times New Roman" w:cs="Times New Roman"/>
                <w:color w:val="000000"/>
                <w:sz w:val="24"/>
                <w:szCs w:val="24"/>
              </w:rPr>
              <w:t xml:space="preserve"> where no DTA applies.</w:t>
            </w:r>
          </w:p>
        </w:tc>
      </w:tr>
    </w:tbl>
    <w:p w14:paraId="1AD58547" w14:textId="77777777" w:rsidR="008F6E74" w:rsidRPr="002F3261" w:rsidRDefault="008F6E74" w:rsidP="003E2B86">
      <w:pPr>
        <w:tabs>
          <w:tab w:val="left" w:pos="567"/>
        </w:tabs>
        <w:rPr>
          <w:rFonts w:ascii="Times New Roman" w:hAnsi="Times New Roman" w:cs="Times New Roman"/>
          <w:b/>
          <w:sz w:val="24"/>
          <w:szCs w:val="24"/>
        </w:rPr>
      </w:pPr>
    </w:p>
    <w:p w14:paraId="0C66C4E5" w14:textId="77777777" w:rsidR="009C21B4" w:rsidRPr="002F3261" w:rsidRDefault="009C21B4" w:rsidP="009C21B4">
      <w:pPr>
        <w:tabs>
          <w:tab w:val="left" w:pos="567"/>
        </w:tabs>
        <w:jc w:val="center"/>
        <w:rPr>
          <w:rFonts w:ascii="Times New Roman" w:hAnsi="Times New Roman" w:cs="Times New Roman"/>
          <w:b/>
          <w:sz w:val="24"/>
          <w:szCs w:val="24"/>
        </w:rPr>
      </w:pPr>
    </w:p>
    <w:p w14:paraId="5D9C3F56" w14:textId="77777777" w:rsidR="009C21B4" w:rsidRPr="002F3261" w:rsidRDefault="003133DF" w:rsidP="009C21B4">
      <w:pPr>
        <w:tabs>
          <w:tab w:val="left" w:pos="567"/>
        </w:tabs>
        <w:jc w:val="center"/>
        <w:rPr>
          <w:rFonts w:ascii="Times New Roman" w:hAnsi="Times New Roman" w:cs="Times New Roman"/>
          <w:b/>
          <w:sz w:val="24"/>
          <w:szCs w:val="24"/>
        </w:rPr>
      </w:pPr>
      <w:r>
        <w:rPr>
          <w:rFonts w:ascii="Times New Roman" w:hAnsi="Times New Roman" w:cs="Times New Roman"/>
          <w:b/>
          <w:sz w:val="24"/>
          <w:szCs w:val="24"/>
        </w:rPr>
        <w:t>END OF MARKING GUIDE AND MODEL ANSWERS</w:t>
      </w:r>
    </w:p>
    <w:p w14:paraId="4E369E48" w14:textId="77777777" w:rsidR="009C21B4" w:rsidRPr="002F3261" w:rsidRDefault="009C21B4" w:rsidP="009C21B4">
      <w:pPr>
        <w:tabs>
          <w:tab w:val="left" w:pos="567"/>
        </w:tabs>
        <w:jc w:val="center"/>
        <w:rPr>
          <w:rFonts w:ascii="Times New Roman" w:hAnsi="Times New Roman" w:cs="Times New Roman"/>
          <w:b/>
          <w:sz w:val="24"/>
          <w:szCs w:val="24"/>
        </w:rPr>
      </w:pPr>
    </w:p>
    <w:p w14:paraId="20631A68" w14:textId="77777777" w:rsidR="009C21B4" w:rsidRPr="002F3261" w:rsidRDefault="009C21B4" w:rsidP="009C21B4">
      <w:pPr>
        <w:tabs>
          <w:tab w:val="left" w:pos="567"/>
        </w:tabs>
        <w:jc w:val="center"/>
        <w:rPr>
          <w:rFonts w:ascii="Times New Roman" w:hAnsi="Times New Roman" w:cs="Times New Roman"/>
          <w:b/>
          <w:sz w:val="24"/>
          <w:szCs w:val="24"/>
        </w:rPr>
      </w:pPr>
    </w:p>
    <w:p w14:paraId="14F8D0FD" w14:textId="77777777" w:rsidR="009C21B4" w:rsidRPr="002F3261" w:rsidRDefault="009C21B4" w:rsidP="009C21B4">
      <w:pPr>
        <w:tabs>
          <w:tab w:val="left" w:pos="567"/>
        </w:tabs>
        <w:jc w:val="center"/>
        <w:rPr>
          <w:rFonts w:ascii="Times New Roman" w:hAnsi="Times New Roman" w:cs="Times New Roman"/>
          <w:b/>
          <w:sz w:val="24"/>
          <w:szCs w:val="24"/>
        </w:rPr>
      </w:pPr>
    </w:p>
    <w:p w14:paraId="28763F25" w14:textId="77777777" w:rsidR="009C21B4" w:rsidRPr="002F3261" w:rsidRDefault="009C21B4" w:rsidP="009C21B4">
      <w:pPr>
        <w:tabs>
          <w:tab w:val="left" w:pos="567"/>
        </w:tabs>
        <w:jc w:val="center"/>
        <w:rPr>
          <w:rFonts w:ascii="Times New Roman" w:hAnsi="Times New Roman" w:cs="Times New Roman"/>
          <w:b/>
          <w:sz w:val="24"/>
          <w:szCs w:val="24"/>
        </w:rPr>
      </w:pPr>
    </w:p>
    <w:p w14:paraId="5B6141FC" w14:textId="77777777" w:rsidR="009C21B4" w:rsidRDefault="009C21B4" w:rsidP="009C21B4"/>
    <w:p w14:paraId="3D2D4EB1" w14:textId="77777777" w:rsidR="009F23D1" w:rsidRDefault="009F23D1"/>
    <w:sectPr w:rsidR="009F23D1" w:rsidSect="009C21B4">
      <w:footerReference w:type="default" r:id="rId9"/>
      <w:pgSz w:w="11906" w:h="16838" w:code="9"/>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4DCA6" w14:textId="77777777" w:rsidR="00CC7067" w:rsidRDefault="00CC7067">
      <w:pPr>
        <w:spacing w:after="0" w:line="240" w:lineRule="auto"/>
      </w:pPr>
      <w:r>
        <w:separator/>
      </w:r>
    </w:p>
  </w:endnote>
  <w:endnote w:type="continuationSeparator" w:id="0">
    <w:p w14:paraId="2A309978" w14:textId="77777777" w:rsidR="00CC7067" w:rsidRDefault="00CC7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09968"/>
      <w:docPartObj>
        <w:docPartGallery w:val="Page Numbers (Bottom of Page)"/>
        <w:docPartUnique/>
      </w:docPartObj>
    </w:sdtPr>
    <w:sdtContent>
      <w:sdt>
        <w:sdtPr>
          <w:id w:val="860082579"/>
          <w:docPartObj>
            <w:docPartGallery w:val="Page Numbers (Top of Page)"/>
            <w:docPartUnique/>
          </w:docPartObj>
        </w:sdtPr>
        <w:sdtContent>
          <w:p w14:paraId="4CD42F43" w14:textId="77777777" w:rsidR="00D9155D" w:rsidRPr="004D2EC5" w:rsidRDefault="00D9155D" w:rsidP="00183D64">
            <w:pPr>
              <w:pStyle w:val="Footer"/>
              <w:pBdr>
                <w:top w:val="single" w:sz="4" w:space="1" w:color="auto"/>
              </w:pBdr>
              <w:rPr>
                <w:rFonts w:ascii="Times New Roman" w:hAnsi="Times New Roman" w:cs="Times New Roman"/>
                <w:b/>
                <w:bCs/>
                <w:sz w:val="24"/>
                <w:szCs w:val="24"/>
              </w:rPr>
            </w:pPr>
            <w:r w:rsidRPr="004D2EC5">
              <w:rPr>
                <w:rFonts w:ascii="Times New Roman" w:hAnsi="Times New Roman" w:cs="Times New Roman"/>
                <w:b/>
                <w:bCs/>
                <w:sz w:val="24"/>
                <w:szCs w:val="24"/>
              </w:rPr>
              <w:t xml:space="preserve">S3.3 </w:t>
            </w:r>
            <w:r w:rsidRPr="004D2EC5">
              <w:rPr>
                <w:rFonts w:ascii="Times New Roman" w:hAnsi="Times New Roman" w:cs="Times New Roman"/>
                <w:b/>
                <w:bCs/>
                <w:sz w:val="24"/>
                <w:szCs w:val="24"/>
              </w:rPr>
              <w:tab/>
            </w:r>
            <w:r w:rsidRPr="004D2EC5">
              <w:rPr>
                <w:rFonts w:ascii="Times New Roman" w:hAnsi="Times New Roman" w:cs="Times New Roman"/>
                <w:b/>
                <w:bCs/>
                <w:sz w:val="24"/>
                <w:szCs w:val="24"/>
              </w:rPr>
              <w:tab/>
            </w:r>
            <w:sdt>
              <w:sdtPr>
                <w:rPr>
                  <w:rFonts w:ascii="Times New Roman" w:hAnsi="Times New Roman" w:cs="Times New Roman"/>
                  <w:b/>
                  <w:bCs/>
                  <w:sz w:val="24"/>
                  <w:szCs w:val="24"/>
                </w:rPr>
                <w:id w:val="299349462"/>
                <w:docPartObj>
                  <w:docPartGallery w:val="Page Numbers (Bottom of Page)"/>
                  <w:docPartUnique/>
                </w:docPartObj>
              </w:sdtPr>
              <w:sdtContent>
                <w:sdt>
                  <w:sdtPr>
                    <w:rPr>
                      <w:rFonts w:ascii="Times New Roman" w:hAnsi="Times New Roman" w:cs="Times New Roman"/>
                      <w:b/>
                      <w:bCs/>
                      <w:sz w:val="24"/>
                      <w:szCs w:val="24"/>
                    </w:rPr>
                    <w:id w:val="-1705238520"/>
                    <w:docPartObj>
                      <w:docPartGallery w:val="Page Numbers (Top of Page)"/>
                      <w:docPartUnique/>
                    </w:docPartObj>
                  </w:sdtPr>
                  <w:sdtContent>
                    <w:r w:rsidRPr="004D2EC5">
                      <w:rPr>
                        <w:rFonts w:ascii="Times New Roman" w:hAnsi="Times New Roman" w:cs="Times New Roman"/>
                        <w:b/>
                        <w:bCs/>
                        <w:sz w:val="24"/>
                        <w:szCs w:val="24"/>
                      </w:rPr>
                      <w:t xml:space="preserve">Page </w:t>
                    </w:r>
                    <w:r w:rsidRPr="004D2EC5">
                      <w:rPr>
                        <w:rFonts w:ascii="Times New Roman" w:hAnsi="Times New Roman" w:cs="Times New Roman"/>
                        <w:b/>
                        <w:bCs/>
                        <w:sz w:val="24"/>
                        <w:szCs w:val="24"/>
                      </w:rPr>
                      <w:fldChar w:fldCharType="begin"/>
                    </w:r>
                    <w:r w:rsidRPr="004D2EC5">
                      <w:rPr>
                        <w:rFonts w:ascii="Times New Roman" w:hAnsi="Times New Roman" w:cs="Times New Roman"/>
                        <w:b/>
                        <w:bCs/>
                        <w:sz w:val="24"/>
                        <w:szCs w:val="24"/>
                      </w:rPr>
                      <w:instrText xml:space="preserve"> PAGE </w:instrText>
                    </w:r>
                    <w:r w:rsidRPr="004D2EC5">
                      <w:rPr>
                        <w:rFonts w:ascii="Times New Roman" w:hAnsi="Times New Roman" w:cs="Times New Roman"/>
                        <w:b/>
                        <w:bCs/>
                        <w:sz w:val="24"/>
                        <w:szCs w:val="24"/>
                      </w:rPr>
                      <w:fldChar w:fldCharType="separate"/>
                    </w:r>
                    <w:r w:rsidR="00346E01">
                      <w:rPr>
                        <w:rFonts w:ascii="Times New Roman" w:hAnsi="Times New Roman" w:cs="Times New Roman"/>
                        <w:b/>
                        <w:bCs/>
                        <w:noProof/>
                        <w:sz w:val="24"/>
                        <w:szCs w:val="24"/>
                      </w:rPr>
                      <w:t>3</w:t>
                    </w:r>
                    <w:r w:rsidRPr="004D2EC5">
                      <w:rPr>
                        <w:rFonts w:ascii="Times New Roman" w:hAnsi="Times New Roman" w:cs="Times New Roman"/>
                        <w:b/>
                        <w:bCs/>
                        <w:sz w:val="24"/>
                        <w:szCs w:val="24"/>
                      </w:rPr>
                      <w:fldChar w:fldCharType="end"/>
                    </w:r>
                    <w:r w:rsidRPr="004D2EC5">
                      <w:rPr>
                        <w:rFonts w:ascii="Times New Roman" w:hAnsi="Times New Roman" w:cs="Times New Roman"/>
                        <w:b/>
                        <w:bCs/>
                        <w:sz w:val="24"/>
                        <w:szCs w:val="24"/>
                      </w:rPr>
                      <w:t xml:space="preserve"> of </w:t>
                    </w:r>
                    <w:r w:rsidRPr="004D2EC5">
                      <w:rPr>
                        <w:rFonts w:ascii="Times New Roman" w:hAnsi="Times New Roman" w:cs="Times New Roman"/>
                        <w:b/>
                        <w:bCs/>
                        <w:sz w:val="24"/>
                        <w:szCs w:val="24"/>
                      </w:rPr>
                      <w:fldChar w:fldCharType="begin"/>
                    </w:r>
                    <w:r w:rsidRPr="004D2EC5">
                      <w:rPr>
                        <w:rFonts w:ascii="Times New Roman" w:hAnsi="Times New Roman" w:cs="Times New Roman"/>
                        <w:b/>
                        <w:bCs/>
                        <w:sz w:val="24"/>
                        <w:szCs w:val="24"/>
                      </w:rPr>
                      <w:instrText xml:space="preserve"> NUMPAGES  </w:instrText>
                    </w:r>
                    <w:r w:rsidRPr="004D2EC5">
                      <w:rPr>
                        <w:rFonts w:ascii="Times New Roman" w:hAnsi="Times New Roman" w:cs="Times New Roman"/>
                        <w:b/>
                        <w:bCs/>
                        <w:sz w:val="24"/>
                        <w:szCs w:val="24"/>
                      </w:rPr>
                      <w:fldChar w:fldCharType="separate"/>
                    </w:r>
                    <w:r w:rsidR="00346E01">
                      <w:rPr>
                        <w:rFonts w:ascii="Times New Roman" w:hAnsi="Times New Roman" w:cs="Times New Roman"/>
                        <w:b/>
                        <w:bCs/>
                        <w:noProof/>
                        <w:sz w:val="24"/>
                        <w:szCs w:val="24"/>
                      </w:rPr>
                      <w:t>17</w:t>
                    </w:r>
                    <w:r w:rsidRPr="004D2EC5">
                      <w:rPr>
                        <w:rFonts w:ascii="Times New Roman" w:hAnsi="Times New Roman" w:cs="Times New Roman"/>
                        <w:b/>
                        <w:bCs/>
                        <w:sz w:val="24"/>
                        <w:szCs w:val="24"/>
                      </w:rPr>
                      <w:fldChar w:fldCharType="end"/>
                    </w:r>
                  </w:sdtContent>
                </w:sdt>
              </w:sdtContent>
            </w:sdt>
          </w:p>
          <w:p w14:paraId="0325EEA4" w14:textId="77777777" w:rsidR="00D9155D" w:rsidRDefault="00000000">
            <w:pPr>
              <w:pStyle w:val="Footer"/>
              <w:jc w:val="right"/>
            </w:pPr>
          </w:p>
        </w:sdtContent>
      </w:sdt>
    </w:sdtContent>
  </w:sdt>
  <w:p w14:paraId="6140C020" w14:textId="77777777" w:rsidR="00D9155D" w:rsidRDefault="00D91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984F" w14:textId="77777777" w:rsidR="00CC7067" w:rsidRDefault="00CC7067">
      <w:pPr>
        <w:spacing w:after="0" w:line="240" w:lineRule="auto"/>
      </w:pPr>
      <w:r>
        <w:separator/>
      </w:r>
    </w:p>
  </w:footnote>
  <w:footnote w:type="continuationSeparator" w:id="0">
    <w:p w14:paraId="12688CE9" w14:textId="77777777" w:rsidR="00CC7067" w:rsidRDefault="00CC7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81A"/>
    <w:multiLevelType w:val="hybridMultilevel"/>
    <w:tmpl w:val="9A6EEC90"/>
    <w:lvl w:ilvl="0" w:tplc="0409000F">
      <w:start w:val="1"/>
      <w:numFmt w:val="decimal"/>
      <w:lvlText w:val="%1."/>
      <w:lvlJc w:val="left"/>
      <w:pPr>
        <w:ind w:left="695" w:hanging="58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 w15:restartNumberingAfterBreak="0">
    <w:nsid w:val="00E73ED0"/>
    <w:multiLevelType w:val="multilevel"/>
    <w:tmpl w:val="EA80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66CE6"/>
    <w:multiLevelType w:val="hybridMultilevel"/>
    <w:tmpl w:val="08224B2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2F019F"/>
    <w:multiLevelType w:val="multilevel"/>
    <w:tmpl w:val="D38E7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94480"/>
    <w:multiLevelType w:val="hybridMultilevel"/>
    <w:tmpl w:val="276CB7A2"/>
    <w:lvl w:ilvl="0" w:tplc="2C52CF1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290102"/>
    <w:multiLevelType w:val="multilevel"/>
    <w:tmpl w:val="C772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C25B5"/>
    <w:multiLevelType w:val="multilevel"/>
    <w:tmpl w:val="87EC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50225"/>
    <w:multiLevelType w:val="multilevel"/>
    <w:tmpl w:val="DAF22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4F312B"/>
    <w:multiLevelType w:val="hybridMultilevel"/>
    <w:tmpl w:val="E638B1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1C944F6"/>
    <w:multiLevelType w:val="hybridMultilevel"/>
    <w:tmpl w:val="61CC592A"/>
    <w:lvl w:ilvl="0" w:tplc="2C52CF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6112B7"/>
    <w:multiLevelType w:val="hybridMultilevel"/>
    <w:tmpl w:val="23A037A8"/>
    <w:lvl w:ilvl="0" w:tplc="B304165A">
      <w:start w:val="1"/>
      <w:numFmt w:val="decimal"/>
      <w:lvlText w:val="(%1)"/>
      <w:lvlJc w:val="left"/>
      <w:pPr>
        <w:ind w:left="3285" w:hanging="360"/>
      </w:pPr>
      <w:rPr>
        <w:rFonts w:ascii="Times New Roman" w:eastAsiaTheme="minorHAnsi" w:hAnsi="Times New Roman" w:cs="Times New Roman"/>
      </w:rPr>
    </w:lvl>
    <w:lvl w:ilvl="1" w:tplc="04090019" w:tentative="1">
      <w:start w:val="1"/>
      <w:numFmt w:val="lowerLetter"/>
      <w:lvlText w:val="%2."/>
      <w:lvlJc w:val="left"/>
      <w:pPr>
        <w:ind w:left="4005" w:hanging="360"/>
      </w:pPr>
    </w:lvl>
    <w:lvl w:ilvl="2" w:tplc="0409001B" w:tentative="1">
      <w:start w:val="1"/>
      <w:numFmt w:val="lowerRoman"/>
      <w:lvlText w:val="%3."/>
      <w:lvlJc w:val="right"/>
      <w:pPr>
        <w:ind w:left="4725" w:hanging="180"/>
      </w:pPr>
    </w:lvl>
    <w:lvl w:ilvl="3" w:tplc="0409000F" w:tentative="1">
      <w:start w:val="1"/>
      <w:numFmt w:val="decimal"/>
      <w:lvlText w:val="%4."/>
      <w:lvlJc w:val="left"/>
      <w:pPr>
        <w:ind w:left="5445" w:hanging="360"/>
      </w:pPr>
    </w:lvl>
    <w:lvl w:ilvl="4" w:tplc="04090019" w:tentative="1">
      <w:start w:val="1"/>
      <w:numFmt w:val="lowerLetter"/>
      <w:lvlText w:val="%5."/>
      <w:lvlJc w:val="left"/>
      <w:pPr>
        <w:ind w:left="6165" w:hanging="360"/>
      </w:pPr>
    </w:lvl>
    <w:lvl w:ilvl="5" w:tplc="0409001B" w:tentative="1">
      <w:start w:val="1"/>
      <w:numFmt w:val="lowerRoman"/>
      <w:lvlText w:val="%6."/>
      <w:lvlJc w:val="right"/>
      <w:pPr>
        <w:ind w:left="6885" w:hanging="180"/>
      </w:pPr>
    </w:lvl>
    <w:lvl w:ilvl="6" w:tplc="0409000F" w:tentative="1">
      <w:start w:val="1"/>
      <w:numFmt w:val="decimal"/>
      <w:lvlText w:val="%7."/>
      <w:lvlJc w:val="left"/>
      <w:pPr>
        <w:ind w:left="7605" w:hanging="360"/>
      </w:pPr>
    </w:lvl>
    <w:lvl w:ilvl="7" w:tplc="04090019" w:tentative="1">
      <w:start w:val="1"/>
      <w:numFmt w:val="lowerLetter"/>
      <w:lvlText w:val="%8."/>
      <w:lvlJc w:val="left"/>
      <w:pPr>
        <w:ind w:left="8325" w:hanging="360"/>
      </w:pPr>
    </w:lvl>
    <w:lvl w:ilvl="8" w:tplc="0409001B" w:tentative="1">
      <w:start w:val="1"/>
      <w:numFmt w:val="lowerRoman"/>
      <w:lvlText w:val="%9."/>
      <w:lvlJc w:val="right"/>
      <w:pPr>
        <w:ind w:left="9045" w:hanging="180"/>
      </w:pPr>
    </w:lvl>
  </w:abstractNum>
  <w:abstractNum w:abstractNumId="11" w15:restartNumberingAfterBreak="0">
    <w:nsid w:val="231E69CD"/>
    <w:multiLevelType w:val="hybridMultilevel"/>
    <w:tmpl w:val="D640DA86"/>
    <w:lvl w:ilvl="0" w:tplc="CC788DAC">
      <w:start w:val="1"/>
      <w:numFmt w:val="upperLetter"/>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4882680"/>
    <w:multiLevelType w:val="hybridMultilevel"/>
    <w:tmpl w:val="8CF03CDA"/>
    <w:lvl w:ilvl="0" w:tplc="2C52CF1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63621D"/>
    <w:multiLevelType w:val="hybridMultilevel"/>
    <w:tmpl w:val="BA6AFEE0"/>
    <w:lvl w:ilvl="0" w:tplc="6150C858">
      <w:start w:val="1"/>
      <w:numFmt w:val="upperLetter"/>
      <w:lvlText w:val="%1"/>
      <w:lvlJc w:val="left"/>
      <w:pPr>
        <w:ind w:left="720" w:hanging="360"/>
      </w:pPr>
      <w:rPr>
        <w:rFonts w:eastAsiaTheme="minorHAnsi" w:hint="default"/>
        <w:b w:val="0"/>
        <w:bCs/>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9637F61"/>
    <w:multiLevelType w:val="hybridMultilevel"/>
    <w:tmpl w:val="E8BE7EE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9D51E0B"/>
    <w:multiLevelType w:val="hybridMultilevel"/>
    <w:tmpl w:val="8D903FA6"/>
    <w:lvl w:ilvl="0" w:tplc="2C52CF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94B51"/>
    <w:multiLevelType w:val="hybridMultilevel"/>
    <w:tmpl w:val="CE94ABE8"/>
    <w:lvl w:ilvl="0" w:tplc="2C52C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B958C5"/>
    <w:multiLevelType w:val="multilevel"/>
    <w:tmpl w:val="8556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863B9A"/>
    <w:multiLevelType w:val="multilevel"/>
    <w:tmpl w:val="AAAA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EE35D1"/>
    <w:multiLevelType w:val="multilevel"/>
    <w:tmpl w:val="8E8A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354F62"/>
    <w:multiLevelType w:val="hybridMultilevel"/>
    <w:tmpl w:val="CAE67636"/>
    <w:lvl w:ilvl="0" w:tplc="93303988">
      <w:start w:val="1"/>
      <w:numFmt w:val="lowerRoman"/>
      <w:lvlText w:val="%1."/>
      <w:lvlJc w:val="left"/>
      <w:pPr>
        <w:ind w:left="540" w:hanging="360"/>
      </w:pPr>
      <w:rPr>
        <w:rFonts w:ascii="Times New Roman" w:eastAsiaTheme="minorHAnsi" w:hAnsi="Times New Roman" w:cs="Times New Roman" w:hint="default"/>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3E852576"/>
    <w:multiLevelType w:val="hybridMultilevel"/>
    <w:tmpl w:val="7752F216"/>
    <w:lvl w:ilvl="0" w:tplc="B8ECBF94">
      <w:start w:val="1"/>
      <w:numFmt w:val="lowerLetter"/>
      <w:lvlText w:val="(%1)"/>
      <w:lvlJc w:val="left"/>
      <w:pPr>
        <w:ind w:left="720" w:hanging="360"/>
      </w:pPr>
      <w:rPr>
        <w:rFonts w:hint="default"/>
        <w:b/>
        <w:bCs/>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5A5087C"/>
    <w:multiLevelType w:val="hybridMultilevel"/>
    <w:tmpl w:val="63006AF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6394CBD"/>
    <w:multiLevelType w:val="hybridMultilevel"/>
    <w:tmpl w:val="44A619F0"/>
    <w:lvl w:ilvl="0" w:tplc="F01C190C">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C44A13"/>
    <w:multiLevelType w:val="multilevel"/>
    <w:tmpl w:val="E8CC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74688"/>
    <w:multiLevelType w:val="hybridMultilevel"/>
    <w:tmpl w:val="99F866FA"/>
    <w:lvl w:ilvl="0" w:tplc="0860B890">
      <w:start w:val="1"/>
      <w:numFmt w:val="decimal"/>
      <w:lvlText w:val="(%1)"/>
      <w:lvlJc w:val="left"/>
      <w:rPr>
        <w:rFonts w:ascii="Times New Roman" w:eastAsiaTheme="minorHAnsi" w:hAnsi="Times New Roman" w:cs="Times New Roman"/>
      </w:rPr>
    </w:lvl>
    <w:lvl w:ilvl="1" w:tplc="FFFFFFFF">
      <w:start w:val="23"/>
      <w:numFmt w:val="decimal"/>
      <w:lvlText w:val=""/>
      <w:lvlJc w:val="left"/>
    </w:lvl>
    <w:lvl w:ilvl="2" w:tplc="FFFFFFFF">
      <w:start w:val="65538"/>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6" w15:restartNumberingAfterBreak="0">
    <w:nsid w:val="5EF76FFF"/>
    <w:multiLevelType w:val="hybridMultilevel"/>
    <w:tmpl w:val="C37843C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1542C80"/>
    <w:multiLevelType w:val="hybridMultilevel"/>
    <w:tmpl w:val="AF0280BE"/>
    <w:lvl w:ilvl="0" w:tplc="2C52CF1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1572098"/>
    <w:multiLevelType w:val="hybridMultilevel"/>
    <w:tmpl w:val="99DAC94A"/>
    <w:lvl w:ilvl="0" w:tplc="FFFFFFFF">
      <w:start w:val="1"/>
      <w:numFmt w:val="lowerRoman"/>
      <w:lvlText w:val="%1."/>
      <w:lvlJc w:val="right"/>
      <w:pPr>
        <w:ind w:left="810" w:hanging="360"/>
      </w:pPr>
    </w:lvl>
    <w:lvl w:ilvl="1" w:tplc="2C52CF14">
      <w:start w:val="1"/>
      <w:numFmt w:val="upperLetter"/>
      <w:lvlText w:val="%2"/>
      <w:lvlJc w:val="left"/>
      <w:pPr>
        <w:ind w:left="1440" w:hanging="360"/>
      </w:pPr>
      <w:rPr>
        <w:rFonts w:hint="default"/>
      </w:r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9" w15:restartNumberingAfterBreak="0">
    <w:nsid w:val="61BC2FD0"/>
    <w:multiLevelType w:val="hybridMultilevel"/>
    <w:tmpl w:val="69ECFCC8"/>
    <w:lvl w:ilvl="0" w:tplc="4E5A2520">
      <w:start w:val="1"/>
      <w:numFmt w:val="lowerLetter"/>
      <w:lvlText w:val="(%1)"/>
      <w:lvlJc w:val="left"/>
      <w:pPr>
        <w:ind w:left="720" w:hanging="360"/>
      </w:pPr>
      <w:rPr>
        <w:rFonts w:ascii="Times New Roman" w:eastAsia="Tahoma" w:hAnsi="Times New Roman" w:cs="Times New Roman" w:hint="default"/>
        <w:b/>
        <w:bCs/>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FE7E18"/>
    <w:multiLevelType w:val="hybridMultilevel"/>
    <w:tmpl w:val="52DC2E0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85B36D3"/>
    <w:multiLevelType w:val="multilevel"/>
    <w:tmpl w:val="E612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BD61BF"/>
    <w:multiLevelType w:val="hybridMultilevel"/>
    <w:tmpl w:val="D7D46D90"/>
    <w:lvl w:ilvl="0" w:tplc="C2C8EDF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D34C26"/>
    <w:multiLevelType w:val="multilevel"/>
    <w:tmpl w:val="1F28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9304B8"/>
    <w:multiLevelType w:val="hybridMultilevel"/>
    <w:tmpl w:val="7040D39A"/>
    <w:lvl w:ilvl="0" w:tplc="505E9444">
      <w:start w:val="1"/>
      <w:numFmt w:val="lowerRoman"/>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6B6B56"/>
    <w:multiLevelType w:val="hybridMultilevel"/>
    <w:tmpl w:val="3926B254"/>
    <w:lvl w:ilvl="0" w:tplc="9EB2AED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3030ADF"/>
    <w:multiLevelType w:val="hybridMultilevel"/>
    <w:tmpl w:val="7F86A5E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3BC3B88"/>
    <w:multiLevelType w:val="hybridMultilevel"/>
    <w:tmpl w:val="7A6E4430"/>
    <w:lvl w:ilvl="0" w:tplc="601ECCA8">
      <w:start w:val="1"/>
      <w:numFmt w:val="lowerRoman"/>
      <w:lvlText w:val="%1."/>
      <w:lvlJc w:val="left"/>
      <w:pPr>
        <w:ind w:left="810" w:hanging="360"/>
      </w:pPr>
      <w:rPr>
        <w:rFonts w:ascii="Times New Roman" w:eastAsiaTheme="minorHAnsi" w:hAnsi="Times New Roman" w:cs="Times New Roman"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74164EA5"/>
    <w:multiLevelType w:val="multilevel"/>
    <w:tmpl w:val="90C0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31559E"/>
    <w:multiLevelType w:val="hybridMultilevel"/>
    <w:tmpl w:val="22E624C6"/>
    <w:lvl w:ilvl="0" w:tplc="2000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DF64FA"/>
    <w:multiLevelType w:val="multilevel"/>
    <w:tmpl w:val="4E88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2C6F6D"/>
    <w:multiLevelType w:val="hybridMultilevel"/>
    <w:tmpl w:val="D9E016CC"/>
    <w:lvl w:ilvl="0" w:tplc="0750D092">
      <w:start w:val="1"/>
      <w:numFmt w:val="lowerLetter"/>
      <w:lvlText w:val="(%1)"/>
      <w:lvlJc w:val="left"/>
      <w:pPr>
        <w:ind w:left="720" w:hanging="72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A9B634B"/>
    <w:multiLevelType w:val="hybridMultilevel"/>
    <w:tmpl w:val="E8D015DC"/>
    <w:lvl w:ilvl="0" w:tplc="21B44E36">
      <w:start w:val="1"/>
      <w:numFmt w:val="upperLetter"/>
      <w:lvlText w:val="%1"/>
      <w:lvlJc w:val="left"/>
      <w:pPr>
        <w:ind w:left="720" w:hanging="360"/>
      </w:pPr>
      <w:rPr>
        <w:rFonts w:eastAsia="Times New Roman" w:hint="default"/>
        <w:b w:val="0"/>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16731071">
    <w:abstractNumId w:val="0"/>
  </w:num>
  <w:num w:numId="2" w16cid:durableId="432820389">
    <w:abstractNumId w:val="16"/>
  </w:num>
  <w:num w:numId="3" w16cid:durableId="1379862684">
    <w:abstractNumId w:val="9"/>
  </w:num>
  <w:num w:numId="4" w16cid:durableId="598568869">
    <w:abstractNumId w:val="20"/>
  </w:num>
  <w:num w:numId="5" w16cid:durableId="1009984958">
    <w:abstractNumId w:val="27"/>
  </w:num>
  <w:num w:numId="6" w16cid:durableId="594942845">
    <w:abstractNumId w:val="37"/>
  </w:num>
  <w:num w:numId="7" w16cid:durableId="1059205092">
    <w:abstractNumId w:val="15"/>
  </w:num>
  <w:num w:numId="8" w16cid:durableId="396587708">
    <w:abstractNumId w:val="10"/>
  </w:num>
  <w:num w:numId="9" w16cid:durableId="271284661">
    <w:abstractNumId w:val="11"/>
  </w:num>
  <w:num w:numId="10" w16cid:durableId="1944146925">
    <w:abstractNumId w:val="12"/>
  </w:num>
  <w:num w:numId="11" w16cid:durableId="1103039165">
    <w:abstractNumId w:val="4"/>
  </w:num>
  <w:num w:numId="12" w16cid:durableId="2115512101">
    <w:abstractNumId w:val="28"/>
  </w:num>
  <w:num w:numId="13" w16cid:durableId="2021545782">
    <w:abstractNumId w:val="39"/>
  </w:num>
  <w:num w:numId="14" w16cid:durableId="1838114657">
    <w:abstractNumId w:val="25"/>
  </w:num>
  <w:num w:numId="15" w16cid:durableId="439642411">
    <w:abstractNumId w:val="32"/>
  </w:num>
  <w:num w:numId="16" w16cid:durableId="1626347038">
    <w:abstractNumId w:val="41"/>
  </w:num>
  <w:num w:numId="17" w16cid:durableId="907034117">
    <w:abstractNumId w:val="34"/>
  </w:num>
  <w:num w:numId="18" w16cid:durableId="614363094">
    <w:abstractNumId w:val="29"/>
  </w:num>
  <w:num w:numId="19" w16cid:durableId="79908691">
    <w:abstractNumId w:val="21"/>
  </w:num>
  <w:num w:numId="20" w16cid:durableId="928317514">
    <w:abstractNumId w:val="23"/>
  </w:num>
  <w:num w:numId="21" w16cid:durableId="609511172">
    <w:abstractNumId w:val="42"/>
  </w:num>
  <w:num w:numId="22" w16cid:durableId="348723407">
    <w:abstractNumId w:val="13"/>
  </w:num>
  <w:num w:numId="23" w16cid:durableId="676880367">
    <w:abstractNumId w:val="35"/>
  </w:num>
  <w:num w:numId="24" w16cid:durableId="1434592561">
    <w:abstractNumId w:val="3"/>
  </w:num>
  <w:num w:numId="25" w16cid:durableId="1482848342">
    <w:abstractNumId w:val="1"/>
  </w:num>
  <w:num w:numId="26" w16cid:durableId="648749930">
    <w:abstractNumId w:val="19"/>
  </w:num>
  <w:num w:numId="27" w16cid:durableId="1000961037">
    <w:abstractNumId w:val="6"/>
  </w:num>
  <w:num w:numId="28" w16cid:durableId="233903912">
    <w:abstractNumId w:val="18"/>
  </w:num>
  <w:num w:numId="29" w16cid:durableId="1343240439">
    <w:abstractNumId w:val="24"/>
  </w:num>
  <w:num w:numId="30" w16cid:durableId="663508557">
    <w:abstractNumId w:val="5"/>
  </w:num>
  <w:num w:numId="31" w16cid:durableId="1175460915">
    <w:abstractNumId w:val="38"/>
  </w:num>
  <w:num w:numId="32" w16cid:durableId="836841370">
    <w:abstractNumId w:val="31"/>
  </w:num>
  <w:num w:numId="33" w16cid:durableId="1009984619">
    <w:abstractNumId w:val="14"/>
  </w:num>
  <w:num w:numId="34" w16cid:durableId="787117251">
    <w:abstractNumId w:val="2"/>
  </w:num>
  <w:num w:numId="35" w16cid:durableId="1330518528">
    <w:abstractNumId w:val="33"/>
  </w:num>
  <w:num w:numId="36" w16cid:durableId="969825679">
    <w:abstractNumId w:val="40"/>
  </w:num>
  <w:num w:numId="37" w16cid:durableId="1083643156">
    <w:abstractNumId w:val="17"/>
  </w:num>
  <w:num w:numId="38" w16cid:durableId="1456561401">
    <w:abstractNumId w:val="30"/>
  </w:num>
  <w:num w:numId="39" w16cid:durableId="119962107">
    <w:abstractNumId w:val="26"/>
  </w:num>
  <w:num w:numId="40" w16cid:durableId="1249391289">
    <w:abstractNumId w:val="7"/>
  </w:num>
  <w:num w:numId="41" w16cid:durableId="325521689">
    <w:abstractNumId w:val="22"/>
  </w:num>
  <w:num w:numId="42" w16cid:durableId="2083525562">
    <w:abstractNumId w:val="36"/>
  </w:num>
  <w:num w:numId="43" w16cid:durableId="16181753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1B4"/>
    <w:rsid w:val="000129F3"/>
    <w:rsid w:val="0004190B"/>
    <w:rsid w:val="0006173F"/>
    <w:rsid w:val="000B1347"/>
    <w:rsid w:val="000C5872"/>
    <w:rsid w:val="000F27AA"/>
    <w:rsid w:val="000F570D"/>
    <w:rsid w:val="00124D3F"/>
    <w:rsid w:val="0015070A"/>
    <w:rsid w:val="00150FDF"/>
    <w:rsid w:val="001546C5"/>
    <w:rsid w:val="00183D64"/>
    <w:rsid w:val="001A404E"/>
    <w:rsid w:val="001B2132"/>
    <w:rsid w:val="001C2A5C"/>
    <w:rsid w:val="001D0DD3"/>
    <w:rsid w:val="001F7D52"/>
    <w:rsid w:val="00210226"/>
    <w:rsid w:val="002261FE"/>
    <w:rsid w:val="00236516"/>
    <w:rsid w:val="00237462"/>
    <w:rsid w:val="00242E69"/>
    <w:rsid w:val="00257019"/>
    <w:rsid w:val="00283426"/>
    <w:rsid w:val="002B2DAD"/>
    <w:rsid w:val="002E3D83"/>
    <w:rsid w:val="002E73D1"/>
    <w:rsid w:val="002F5DAA"/>
    <w:rsid w:val="003133DF"/>
    <w:rsid w:val="0032459A"/>
    <w:rsid w:val="00332B0C"/>
    <w:rsid w:val="003330B7"/>
    <w:rsid w:val="003426B8"/>
    <w:rsid w:val="0034591F"/>
    <w:rsid w:val="00346E01"/>
    <w:rsid w:val="00354CE3"/>
    <w:rsid w:val="0036401D"/>
    <w:rsid w:val="00366E24"/>
    <w:rsid w:val="00382386"/>
    <w:rsid w:val="003A210E"/>
    <w:rsid w:val="003E2B86"/>
    <w:rsid w:val="003E4FED"/>
    <w:rsid w:val="003E55CF"/>
    <w:rsid w:val="00410840"/>
    <w:rsid w:val="00413E02"/>
    <w:rsid w:val="00466AC0"/>
    <w:rsid w:val="00471807"/>
    <w:rsid w:val="00495A2C"/>
    <w:rsid w:val="004A5A9E"/>
    <w:rsid w:val="004A705C"/>
    <w:rsid w:val="004B38B8"/>
    <w:rsid w:val="004C02CA"/>
    <w:rsid w:val="004E666F"/>
    <w:rsid w:val="005106B2"/>
    <w:rsid w:val="00512969"/>
    <w:rsid w:val="0057461A"/>
    <w:rsid w:val="0057487F"/>
    <w:rsid w:val="005A0D96"/>
    <w:rsid w:val="005B0706"/>
    <w:rsid w:val="005D5BB9"/>
    <w:rsid w:val="005D7701"/>
    <w:rsid w:val="005F1381"/>
    <w:rsid w:val="006024CB"/>
    <w:rsid w:val="006122B7"/>
    <w:rsid w:val="00616670"/>
    <w:rsid w:val="00622DC1"/>
    <w:rsid w:val="0063299C"/>
    <w:rsid w:val="006330E9"/>
    <w:rsid w:val="00637AC7"/>
    <w:rsid w:val="00654768"/>
    <w:rsid w:val="006743AE"/>
    <w:rsid w:val="00674864"/>
    <w:rsid w:val="00680CBE"/>
    <w:rsid w:val="006A3DF3"/>
    <w:rsid w:val="006B11F0"/>
    <w:rsid w:val="006D35D3"/>
    <w:rsid w:val="006E0AF3"/>
    <w:rsid w:val="006E2303"/>
    <w:rsid w:val="00716414"/>
    <w:rsid w:val="00716BE0"/>
    <w:rsid w:val="007178E5"/>
    <w:rsid w:val="00745CAF"/>
    <w:rsid w:val="00754A92"/>
    <w:rsid w:val="00764183"/>
    <w:rsid w:val="007B69AF"/>
    <w:rsid w:val="007D1BC5"/>
    <w:rsid w:val="007E6AE6"/>
    <w:rsid w:val="00811081"/>
    <w:rsid w:val="00816597"/>
    <w:rsid w:val="00847481"/>
    <w:rsid w:val="00872D7E"/>
    <w:rsid w:val="0087641F"/>
    <w:rsid w:val="0088490D"/>
    <w:rsid w:val="008850AB"/>
    <w:rsid w:val="0089124A"/>
    <w:rsid w:val="00896D86"/>
    <w:rsid w:val="008A6927"/>
    <w:rsid w:val="008C0C95"/>
    <w:rsid w:val="008C7634"/>
    <w:rsid w:val="008C7C16"/>
    <w:rsid w:val="008F6E74"/>
    <w:rsid w:val="00900A9D"/>
    <w:rsid w:val="00903285"/>
    <w:rsid w:val="00993991"/>
    <w:rsid w:val="009C21B4"/>
    <w:rsid w:val="009D4ABF"/>
    <w:rsid w:val="009E79D5"/>
    <w:rsid w:val="009F23D1"/>
    <w:rsid w:val="009F7F93"/>
    <w:rsid w:val="00A258D4"/>
    <w:rsid w:val="00A339C1"/>
    <w:rsid w:val="00A35CA0"/>
    <w:rsid w:val="00A539C5"/>
    <w:rsid w:val="00A56D18"/>
    <w:rsid w:val="00A6356C"/>
    <w:rsid w:val="00A65BDF"/>
    <w:rsid w:val="00AB0ADA"/>
    <w:rsid w:val="00AC15B5"/>
    <w:rsid w:val="00AC4040"/>
    <w:rsid w:val="00AD7048"/>
    <w:rsid w:val="00B06943"/>
    <w:rsid w:val="00B12E6D"/>
    <w:rsid w:val="00B23B81"/>
    <w:rsid w:val="00B271B3"/>
    <w:rsid w:val="00B364EC"/>
    <w:rsid w:val="00B41798"/>
    <w:rsid w:val="00B72012"/>
    <w:rsid w:val="00B8011A"/>
    <w:rsid w:val="00BA2F3F"/>
    <w:rsid w:val="00BC1C51"/>
    <w:rsid w:val="00BC5828"/>
    <w:rsid w:val="00BD0F45"/>
    <w:rsid w:val="00BF4FA9"/>
    <w:rsid w:val="00C060B8"/>
    <w:rsid w:val="00C12AD5"/>
    <w:rsid w:val="00C156FC"/>
    <w:rsid w:val="00C33168"/>
    <w:rsid w:val="00C47582"/>
    <w:rsid w:val="00C92CC8"/>
    <w:rsid w:val="00CA16D9"/>
    <w:rsid w:val="00CC0E7A"/>
    <w:rsid w:val="00CC7067"/>
    <w:rsid w:val="00CD07A1"/>
    <w:rsid w:val="00CD3D99"/>
    <w:rsid w:val="00CD4E62"/>
    <w:rsid w:val="00D06361"/>
    <w:rsid w:val="00D07AA8"/>
    <w:rsid w:val="00D83430"/>
    <w:rsid w:val="00D9155D"/>
    <w:rsid w:val="00DA323B"/>
    <w:rsid w:val="00DA4F53"/>
    <w:rsid w:val="00DA7941"/>
    <w:rsid w:val="00DA7DBA"/>
    <w:rsid w:val="00DC51C0"/>
    <w:rsid w:val="00DE294C"/>
    <w:rsid w:val="00E0401F"/>
    <w:rsid w:val="00E272B7"/>
    <w:rsid w:val="00E31D73"/>
    <w:rsid w:val="00E3704B"/>
    <w:rsid w:val="00E52EE8"/>
    <w:rsid w:val="00E65DCE"/>
    <w:rsid w:val="00E70696"/>
    <w:rsid w:val="00E73B9E"/>
    <w:rsid w:val="00E75EEC"/>
    <w:rsid w:val="00EC0CFB"/>
    <w:rsid w:val="00EC0D44"/>
    <w:rsid w:val="00F17DE0"/>
    <w:rsid w:val="00F25BEF"/>
    <w:rsid w:val="00F27666"/>
    <w:rsid w:val="00F72FDE"/>
    <w:rsid w:val="00FC3582"/>
    <w:rsid w:val="00FD0BAB"/>
    <w:rsid w:val="00FD0DE5"/>
    <w:rsid w:val="00FD2551"/>
    <w:rsid w:val="00FD72AC"/>
    <w:rsid w:val="00FE6A60"/>
    <w:rsid w:val="00FF0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C3B0"/>
  <w15:chartTrackingRefBased/>
  <w15:docId w15:val="{30F8FB3F-137C-49CD-99D7-5EE1C44B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1B4"/>
    <w:pPr>
      <w:spacing w:after="200" w:line="276" w:lineRule="auto"/>
    </w:pPr>
    <w:rPr>
      <w:kern w:val="0"/>
      <w14:ligatures w14:val="none"/>
    </w:rPr>
  </w:style>
  <w:style w:type="paragraph" w:styleId="Heading1">
    <w:name w:val="heading 1"/>
    <w:basedOn w:val="Normal"/>
    <w:next w:val="Normal"/>
    <w:link w:val="Heading1Char"/>
    <w:uiPriority w:val="9"/>
    <w:qFormat/>
    <w:rsid w:val="009C21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21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21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21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21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2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1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21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21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21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21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2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1B4"/>
    <w:rPr>
      <w:rFonts w:eastAsiaTheme="majorEastAsia" w:cstheme="majorBidi"/>
      <w:color w:val="272727" w:themeColor="text1" w:themeTint="D8"/>
    </w:rPr>
  </w:style>
  <w:style w:type="paragraph" w:styleId="Title">
    <w:name w:val="Title"/>
    <w:basedOn w:val="Normal"/>
    <w:next w:val="Normal"/>
    <w:link w:val="TitleChar"/>
    <w:uiPriority w:val="10"/>
    <w:qFormat/>
    <w:rsid w:val="009C2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1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1B4"/>
    <w:pPr>
      <w:spacing w:before="160"/>
      <w:jc w:val="center"/>
    </w:pPr>
    <w:rPr>
      <w:i/>
      <w:iCs/>
      <w:color w:val="404040" w:themeColor="text1" w:themeTint="BF"/>
    </w:rPr>
  </w:style>
  <w:style w:type="character" w:customStyle="1" w:styleId="QuoteChar">
    <w:name w:val="Quote Char"/>
    <w:basedOn w:val="DefaultParagraphFont"/>
    <w:link w:val="Quote"/>
    <w:uiPriority w:val="29"/>
    <w:rsid w:val="009C21B4"/>
    <w:rPr>
      <w:i/>
      <w:iCs/>
      <w:color w:val="404040" w:themeColor="text1" w:themeTint="BF"/>
    </w:rPr>
  </w:style>
  <w:style w:type="paragraph" w:styleId="ListParagraph">
    <w:name w:val="List Paragraph"/>
    <w:basedOn w:val="Normal"/>
    <w:uiPriority w:val="34"/>
    <w:qFormat/>
    <w:rsid w:val="009C21B4"/>
    <w:pPr>
      <w:ind w:left="720"/>
      <w:contextualSpacing/>
    </w:pPr>
  </w:style>
  <w:style w:type="character" w:styleId="IntenseEmphasis">
    <w:name w:val="Intense Emphasis"/>
    <w:basedOn w:val="DefaultParagraphFont"/>
    <w:uiPriority w:val="21"/>
    <w:qFormat/>
    <w:rsid w:val="009C21B4"/>
    <w:rPr>
      <w:i/>
      <w:iCs/>
      <w:color w:val="2F5496" w:themeColor="accent1" w:themeShade="BF"/>
    </w:rPr>
  </w:style>
  <w:style w:type="paragraph" w:styleId="IntenseQuote">
    <w:name w:val="Intense Quote"/>
    <w:basedOn w:val="Normal"/>
    <w:next w:val="Normal"/>
    <w:link w:val="IntenseQuoteChar"/>
    <w:uiPriority w:val="30"/>
    <w:qFormat/>
    <w:rsid w:val="009C21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21B4"/>
    <w:rPr>
      <w:i/>
      <w:iCs/>
      <w:color w:val="2F5496" w:themeColor="accent1" w:themeShade="BF"/>
    </w:rPr>
  </w:style>
  <w:style w:type="character" w:styleId="IntenseReference">
    <w:name w:val="Intense Reference"/>
    <w:basedOn w:val="DefaultParagraphFont"/>
    <w:uiPriority w:val="32"/>
    <w:qFormat/>
    <w:rsid w:val="009C21B4"/>
    <w:rPr>
      <w:b/>
      <w:bCs/>
      <w:smallCaps/>
      <w:color w:val="2F5496" w:themeColor="accent1" w:themeShade="BF"/>
      <w:spacing w:val="5"/>
    </w:rPr>
  </w:style>
  <w:style w:type="table" w:styleId="TableGrid">
    <w:name w:val="Table Grid"/>
    <w:basedOn w:val="TableNormal"/>
    <w:uiPriority w:val="39"/>
    <w:rsid w:val="009C21B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2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1B4"/>
    <w:rPr>
      <w:kern w:val="0"/>
      <w:lang w:val="en-US"/>
      <w14:ligatures w14:val="none"/>
    </w:rPr>
  </w:style>
  <w:style w:type="paragraph" w:customStyle="1" w:styleId="Default">
    <w:name w:val="Default"/>
    <w:rsid w:val="009C21B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rmalWeb">
    <w:name w:val="Normal (Web)"/>
    <w:basedOn w:val="Normal"/>
    <w:uiPriority w:val="99"/>
    <w:semiHidden/>
    <w:unhideWhenUsed/>
    <w:rsid w:val="003823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23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041459">
      <w:bodyDiv w:val="1"/>
      <w:marLeft w:val="0"/>
      <w:marRight w:val="0"/>
      <w:marTop w:val="0"/>
      <w:marBottom w:val="0"/>
      <w:divBdr>
        <w:top w:val="none" w:sz="0" w:space="0" w:color="auto"/>
        <w:left w:val="none" w:sz="0" w:space="0" w:color="auto"/>
        <w:bottom w:val="none" w:sz="0" w:space="0" w:color="auto"/>
        <w:right w:val="none" w:sz="0" w:space="0" w:color="auto"/>
      </w:divBdr>
    </w:div>
    <w:div w:id="19603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9445B-6E9F-4A50-9EF7-D1C877AC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17</Pages>
  <Words>3086</Words>
  <Characters>18366</Characters>
  <Application>Microsoft Office Word</Application>
  <DocSecurity>0</DocSecurity>
  <Lines>592</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1</dc:creator>
  <cp:keywords/>
  <dc:description/>
  <cp:lastModifiedBy>Munyarugendo, Gilbert</cp:lastModifiedBy>
  <cp:revision>56</cp:revision>
  <dcterms:created xsi:type="dcterms:W3CDTF">2026-01-21T07:08:00Z</dcterms:created>
  <dcterms:modified xsi:type="dcterms:W3CDTF">2026-03-03T17:10:00Z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c5eb89-a1ec-4cf8-b8d4-f6a23bcf8f72_Enabled">
    <vt:lpwstr>true</vt:lpwstr>
  </property>
  <property fmtid="{D5CDD505-2E9C-101B-9397-08002B2CF9AE}" pid="3" name="MSIP_Label_55c5eb89-a1ec-4cf8-b8d4-f6a23bcf8f72_SetDate">
    <vt:lpwstr>2026-03-02T20:06:44Z</vt:lpwstr>
  </property>
  <property fmtid="{D5CDD505-2E9C-101B-9397-08002B2CF9AE}" pid="4" name="MSIP_Label_55c5eb89-a1ec-4cf8-b8d4-f6a23bcf8f72_Method">
    <vt:lpwstr>Privileged</vt:lpwstr>
  </property>
  <property fmtid="{D5CDD505-2E9C-101B-9397-08002B2CF9AE}" pid="5" name="MSIP_Label_55c5eb89-a1ec-4cf8-b8d4-f6a23bcf8f72_Name">
    <vt:lpwstr>PUBLIC</vt:lpwstr>
  </property>
  <property fmtid="{D5CDD505-2E9C-101B-9397-08002B2CF9AE}" pid="6" name="MSIP_Label_55c5eb89-a1ec-4cf8-b8d4-f6a23bcf8f72_SiteId">
    <vt:lpwstr>968fd953-3deb-4543-8ab9-8b0f19e71ed9</vt:lpwstr>
  </property>
  <property fmtid="{D5CDD505-2E9C-101B-9397-08002B2CF9AE}" pid="7" name="MSIP_Label_55c5eb89-a1ec-4cf8-b8d4-f6a23bcf8f72_ActionId">
    <vt:lpwstr>7ed77b44-3edc-4db1-beac-0f1afd47d33e</vt:lpwstr>
  </property>
  <property fmtid="{D5CDD505-2E9C-101B-9397-08002B2CF9AE}" pid="8" name="MSIP_Label_55c5eb89-a1ec-4cf8-b8d4-f6a23bcf8f72_ContentBits">
    <vt:lpwstr>0</vt:lpwstr>
  </property>
  <property fmtid="{D5CDD505-2E9C-101B-9397-08002B2CF9AE}" pid="9" name="MSIP_Label_55c5eb89-a1ec-4cf8-b8d4-f6a23bcf8f72_Tag">
    <vt:lpwstr>10, 0, 1, 1</vt:lpwstr>
  </property>
</Properties>
</file>