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984CC" w14:textId="63C43E45" w:rsidR="00042FA7" w:rsidRPr="00785674" w:rsidRDefault="005437F7" w:rsidP="00475D0E">
      <w:pPr>
        <w:tabs>
          <w:tab w:val="left" w:pos="450"/>
        </w:tabs>
        <w:spacing w:line="276" w:lineRule="auto"/>
        <w:jc w:val="both"/>
        <w:rPr>
          <w:rFonts w:ascii="Times New Roman" w:hAnsi="Times New Roman"/>
          <w:sz w:val="24"/>
          <w:szCs w:val="24"/>
        </w:rPr>
      </w:pPr>
      <w:bookmarkStart w:id="0" w:name="_Hlk199943616"/>
      <w:bookmarkEnd w:id="0"/>
      <w:r w:rsidRPr="00785674">
        <w:rPr>
          <w:rFonts w:ascii="Times New Roman" w:hAnsi="Times New Roman"/>
          <w:noProof/>
          <w:sz w:val="36"/>
          <w:szCs w:val="36"/>
          <w:lang w:val="en-US"/>
        </w:rPr>
        <w:drawing>
          <wp:anchor distT="0" distB="0" distL="114300" distR="114300" simplePos="0" relativeHeight="251656704" behindDoc="0" locked="0" layoutInCell="1" allowOverlap="1" wp14:anchorId="41156F70" wp14:editId="2AC85DD3">
            <wp:simplePos x="0" y="0"/>
            <wp:positionH relativeFrom="margin">
              <wp:posOffset>781050</wp:posOffset>
            </wp:positionH>
            <wp:positionV relativeFrom="margin">
              <wp:posOffset>-209550</wp:posOffset>
            </wp:positionV>
            <wp:extent cx="4067175" cy="1504950"/>
            <wp:effectExtent l="0" t="0" r="0" b="0"/>
            <wp:wrapSquare wrapText="bothSides"/>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717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C83C35" w14:textId="77777777" w:rsidR="00042FA7" w:rsidRPr="00785674" w:rsidRDefault="00042FA7" w:rsidP="00475D0E">
      <w:pPr>
        <w:tabs>
          <w:tab w:val="left" w:pos="450"/>
        </w:tabs>
        <w:spacing w:line="276" w:lineRule="auto"/>
        <w:jc w:val="both"/>
        <w:rPr>
          <w:rFonts w:ascii="Times New Roman" w:hAnsi="Times New Roman"/>
          <w:sz w:val="24"/>
          <w:szCs w:val="24"/>
        </w:rPr>
      </w:pPr>
    </w:p>
    <w:p w14:paraId="58BA9CA3" w14:textId="77777777" w:rsidR="00042FA7" w:rsidRPr="00785674" w:rsidRDefault="00042FA7" w:rsidP="00475D0E">
      <w:pPr>
        <w:tabs>
          <w:tab w:val="left" w:pos="450"/>
        </w:tabs>
        <w:spacing w:line="276" w:lineRule="auto"/>
        <w:jc w:val="both"/>
        <w:rPr>
          <w:rFonts w:ascii="Times New Roman" w:hAnsi="Times New Roman"/>
          <w:sz w:val="24"/>
          <w:szCs w:val="24"/>
        </w:rPr>
      </w:pPr>
    </w:p>
    <w:p w14:paraId="0A17FBE6" w14:textId="77777777" w:rsidR="00042FA7" w:rsidRPr="00785674" w:rsidRDefault="00042FA7" w:rsidP="00475D0E">
      <w:pPr>
        <w:tabs>
          <w:tab w:val="left" w:pos="450"/>
        </w:tabs>
        <w:spacing w:line="276" w:lineRule="auto"/>
        <w:jc w:val="both"/>
        <w:rPr>
          <w:rFonts w:ascii="Times New Roman" w:hAnsi="Times New Roman"/>
          <w:sz w:val="24"/>
          <w:szCs w:val="24"/>
        </w:rPr>
      </w:pPr>
    </w:p>
    <w:p w14:paraId="62FA87F6" w14:textId="162E13C9" w:rsidR="00042FA7" w:rsidRPr="00785674" w:rsidRDefault="0099225E" w:rsidP="00475D0E">
      <w:pPr>
        <w:tabs>
          <w:tab w:val="left" w:pos="450"/>
          <w:tab w:val="left" w:pos="2280"/>
        </w:tabs>
        <w:spacing w:line="276" w:lineRule="auto"/>
        <w:jc w:val="center"/>
        <w:rPr>
          <w:rFonts w:ascii="Times New Roman" w:hAnsi="Times New Roman"/>
          <w:b/>
          <w:sz w:val="24"/>
          <w:szCs w:val="24"/>
        </w:rPr>
      </w:pPr>
      <w:r w:rsidRPr="00785674">
        <w:rPr>
          <w:rFonts w:ascii="Times New Roman" w:hAnsi="Times New Roman"/>
          <w:noProof/>
          <w:lang w:val="en-US"/>
        </w:rPr>
        <mc:AlternateContent>
          <mc:Choice Requires="wpg">
            <w:drawing>
              <wp:inline distT="0" distB="0" distL="0" distR="0" wp14:anchorId="00B9BDD8" wp14:editId="70B4C74E">
                <wp:extent cx="5697855" cy="79136"/>
                <wp:effectExtent l="0" t="0" r="17145" b="16510"/>
                <wp:docPr id="14" name="Group 7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79136"/>
                          <a:chOff x="0" y="0"/>
                          <a:chExt cx="61601" cy="641"/>
                        </a:xfrm>
                      </wpg:grpSpPr>
                      <wps:wsp>
                        <wps:cNvPr id="15" name="Shape 15"/>
                        <wps:cNvSpPr>
                          <a:spLocks/>
                        </wps:cNvSpPr>
                        <wps:spPr bwMode="auto">
                          <a:xfrm>
                            <a:off x="0" y="0"/>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hape 16"/>
                        <wps:cNvSpPr>
                          <a:spLocks/>
                        </wps:cNvSpPr>
                        <wps:spPr bwMode="auto">
                          <a:xfrm>
                            <a:off x="0" y="317"/>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7"/>
                        <wps:cNvSpPr>
                          <a:spLocks/>
                        </wps:cNvSpPr>
                        <wps:spPr bwMode="auto">
                          <a:xfrm>
                            <a:off x="0" y="641"/>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44101F9" id="Group 7678" o:spid="_x0000_s1026" style="width:448.65pt;height:6.25pt;mso-position-horizontal-relative:char;mso-position-vertical-relative:line" coordsize="616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">
                <v:shape id="Shape 15" o:spid="_x0000_s1027" style="position:absolute;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" path="m,l6160135,e" filled="f" strokeweight=".82pt">
                  <v:path arrowok="t" o:connecttype="custom" o:connectlocs="0,0;61601,0" o:connectangles="0,0" textboxrect="0,0,6160135,0"/>
                </v:shape>
                <v:shape id="Shape 16" o:spid="_x0000_s1028" style="position:absolute;top:317;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" path="m,l6160135,e" filled="f" strokeweight="2.98pt">
                  <v:path arrowok="t" o:connecttype="custom" o:connectlocs="0,0;61601,0" o:connectangles="0,0" textboxrect="0,0,6160135,0"/>
                </v:shape>
                <v:shape id="Shape 17" o:spid="_x0000_s1029" style="position:absolute;top:641;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" path="m,l6160135,e" filled="f" strokeweight=".82pt">
                  <v:path arrowok="t" o:connecttype="custom" o:connectlocs="0,0;61601,0" o:connectangles="0,0" textboxrect="0,0,6160135,0"/>
                </v:shape>
                <w10:anchorlock/>
              </v:group>
            </w:pict>
          </mc:Fallback>
        </mc:AlternateContent>
      </w:r>
    </w:p>
    <w:p w14:paraId="403EE2CD" w14:textId="3F59CC3D" w:rsidR="00042FA7" w:rsidRPr="00785674" w:rsidRDefault="00867585" w:rsidP="00475D0E">
      <w:pPr>
        <w:tabs>
          <w:tab w:val="left" w:pos="450"/>
          <w:tab w:val="left" w:pos="2280"/>
        </w:tabs>
        <w:spacing w:line="276" w:lineRule="auto"/>
        <w:jc w:val="center"/>
        <w:rPr>
          <w:rFonts w:ascii="Times New Roman" w:hAnsi="Times New Roman"/>
          <w:b/>
          <w:sz w:val="36"/>
          <w:szCs w:val="36"/>
        </w:rPr>
      </w:pPr>
      <w:r w:rsidRPr="00785674">
        <w:rPr>
          <w:rFonts w:ascii="Times New Roman" w:hAnsi="Times New Roman"/>
          <w:b/>
          <w:sz w:val="36"/>
          <w:szCs w:val="36"/>
        </w:rPr>
        <w:t>CERTIFIED PUBLIC ACCOUNTANT</w:t>
      </w:r>
    </w:p>
    <w:p w14:paraId="478FA4AB" w14:textId="70FC6DF2" w:rsidR="00042FA7" w:rsidRPr="00785674" w:rsidRDefault="00867585" w:rsidP="00475D0E">
      <w:pPr>
        <w:tabs>
          <w:tab w:val="left" w:pos="450"/>
          <w:tab w:val="left" w:pos="2280"/>
        </w:tabs>
        <w:spacing w:line="276" w:lineRule="auto"/>
        <w:jc w:val="center"/>
        <w:rPr>
          <w:rFonts w:ascii="Times New Roman" w:hAnsi="Times New Roman"/>
          <w:b/>
          <w:sz w:val="36"/>
          <w:szCs w:val="36"/>
        </w:rPr>
      </w:pPr>
      <w:r w:rsidRPr="00785674">
        <w:rPr>
          <w:rFonts w:ascii="Times New Roman" w:hAnsi="Times New Roman"/>
          <w:b/>
          <w:sz w:val="36"/>
          <w:szCs w:val="36"/>
        </w:rPr>
        <w:t>TECHNICAL LEVEL EXAMINATIONS</w:t>
      </w:r>
    </w:p>
    <w:p w14:paraId="0CC359F8" w14:textId="6EC3B655" w:rsidR="0099225E" w:rsidRPr="00785674" w:rsidRDefault="00EC1BC6" w:rsidP="00475D0E">
      <w:pPr>
        <w:tabs>
          <w:tab w:val="left" w:pos="450"/>
        </w:tabs>
        <w:spacing w:line="276" w:lineRule="auto"/>
        <w:jc w:val="center"/>
        <w:rPr>
          <w:rFonts w:ascii="Times New Roman" w:hAnsi="Times New Roman"/>
          <w:b/>
          <w:sz w:val="36"/>
          <w:szCs w:val="36"/>
          <w:u w:val="single"/>
        </w:rPr>
      </w:pPr>
      <w:r w:rsidRPr="00785674">
        <w:rPr>
          <w:rFonts w:ascii="Times New Roman" w:hAnsi="Times New Roman"/>
          <w:b/>
          <w:sz w:val="36"/>
          <w:szCs w:val="36"/>
          <w:u w:val="single"/>
        </w:rPr>
        <w:t>AA1.4: AUDIT AND ASSURANCE</w:t>
      </w:r>
    </w:p>
    <w:p w14:paraId="477BB6D7" w14:textId="64E991B3" w:rsidR="00042FA7" w:rsidRPr="00785674" w:rsidRDefault="000403CC" w:rsidP="00475D0E">
      <w:pPr>
        <w:tabs>
          <w:tab w:val="left" w:pos="450"/>
        </w:tabs>
        <w:spacing w:line="276" w:lineRule="auto"/>
        <w:jc w:val="center"/>
        <w:rPr>
          <w:rFonts w:ascii="Times New Roman" w:hAnsi="Times New Roman"/>
          <w:b/>
          <w:sz w:val="36"/>
          <w:szCs w:val="36"/>
          <w:lang w:val="en-US"/>
        </w:rPr>
      </w:pPr>
      <w:r w:rsidRPr="00785674">
        <w:rPr>
          <w:rFonts w:ascii="Times New Roman" w:hAnsi="Times New Roman"/>
          <w:b/>
          <w:sz w:val="36"/>
          <w:szCs w:val="36"/>
        </w:rPr>
        <w:t>MARKING GUIDE AND MODEL ANSWERS</w:t>
      </w:r>
    </w:p>
    <w:p w14:paraId="7022248E" w14:textId="73F4582B" w:rsidR="00042FA7" w:rsidRPr="00785674" w:rsidRDefault="0099225E" w:rsidP="00A15297">
      <w:pPr>
        <w:tabs>
          <w:tab w:val="left" w:pos="450"/>
        </w:tabs>
        <w:spacing w:line="276" w:lineRule="auto"/>
        <w:jc w:val="center"/>
        <w:rPr>
          <w:rFonts w:ascii="Times New Roman" w:hAnsi="Times New Roman"/>
          <w:sz w:val="24"/>
          <w:szCs w:val="24"/>
        </w:rPr>
      </w:pPr>
      <w:r w:rsidRPr="00785674">
        <w:rPr>
          <w:rFonts w:ascii="Times New Roman" w:hAnsi="Times New Roman"/>
          <w:noProof/>
          <w:lang w:val="en-US"/>
        </w:rPr>
        <mc:AlternateContent>
          <mc:Choice Requires="wpg">
            <w:drawing>
              <wp:inline distT="0" distB="0" distL="0" distR="0" wp14:anchorId="7FE76746" wp14:editId="6B71D9CB">
                <wp:extent cx="5697855" cy="79136"/>
                <wp:effectExtent l="0" t="0" r="17145" b="16510"/>
                <wp:docPr id="5" name="Group 76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7855" cy="79136"/>
                          <a:chOff x="0" y="0"/>
                          <a:chExt cx="61601" cy="641"/>
                        </a:xfrm>
                      </wpg:grpSpPr>
                      <wps:wsp>
                        <wps:cNvPr id="6" name="Shape 15"/>
                        <wps:cNvSpPr>
                          <a:spLocks/>
                        </wps:cNvSpPr>
                        <wps:spPr bwMode="auto">
                          <a:xfrm>
                            <a:off x="0" y="0"/>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Shape 16"/>
                        <wps:cNvSpPr>
                          <a:spLocks/>
                        </wps:cNvSpPr>
                        <wps:spPr bwMode="auto">
                          <a:xfrm>
                            <a:off x="0" y="317"/>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Shape 17"/>
                        <wps:cNvSpPr>
                          <a:spLocks/>
                        </wps:cNvSpPr>
                        <wps:spPr bwMode="auto">
                          <a:xfrm>
                            <a:off x="0" y="641"/>
                            <a:ext cx="61601" cy="0"/>
                          </a:xfrm>
                          <a:custGeom>
                            <a:avLst/>
                            <a:gdLst>
                              <a:gd name="T0" fmla="*/ 0 w 6160135"/>
                              <a:gd name="T1" fmla="*/ 6160135 w 6160135"/>
                              <a:gd name="T2" fmla="*/ 0 w 6160135"/>
                              <a:gd name="T3" fmla="*/ 6160135 w 6160135"/>
                            </a:gdLst>
                            <a:ahLst/>
                            <a:cxnLst>
                              <a:cxn ang="0">
                                <a:pos x="T0" y="0"/>
                              </a:cxn>
                              <a:cxn ang="0">
                                <a:pos x="T1" y="0"/>
                              </a:cxn>
                            </a:cxnLst>
                            <a:rect l="T2" t="0" r="T3" b="0"/>
                            <a:pathLst>
                              <a:path w="6160135">
                                <a:moveTo>
                                  <a:pt x="0" y="0"/>
                                </a:moveTo>
                                <a:lnTo>
                                  <a:pt x="616013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F6D3BE5" id="Group 7678" o:spid="_x0000_s1026" style="width:448.65pt;height:6.25pt;mso-position-horizontal-relative:char;mso-position-vertical-relative:line" coordsize="6160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">
                <v:shape id="Shape 15" o:spid="_x0000_s1027" style="position:absolute;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" path="m,l6160135,e" filled="f" strokeweight=".82pt">
                  <v:path arrowok="t" o:connecttype="custom" o:connectlocs="0,0;61601,0" o:connectangles="0,0" textboxrect="0,0,6160135,0"/>
                </v:shape>
                <v:shape id="Shape 16" o:spid="_x0000_s1028" style="position:absolute;top:317;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" path="m,l6160135,e" filled="f" strokeweight="2.98pt">
                  <v:path arrowok="t" o:connecttype="custom" o:connectlocs="0,0;61601,0" o:connectangles="0,0" textboxrect="0,0,6160135,0"/>
                </v:shape>
                <v:shape id="Shape 17" o:spid="_x0000_s1029" style="position:absolute;top:641;width:61601;height:0;visibility:visible;mso-wrap-style:square;v-text-anchor:top" coordsize="616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" path="m,l6160135,e" filled="f" strokeweight=".82pt">
                  <v:path arrowok="t" o:connecttype="custom" o:connectlocs="0,0;61601,0" o:connectangles="0,0" textboxrect="0,0,6160135,0"/>
                </v:shape>
                <w10:anchorlock/>
              </v:group>
            </w:pict>
          </mc:Fallback>
        </mc:AlternateContent>
      </w:r>
    </w:p>
    <w:p w14:paraId="6AB41C92" w14:textId="03A83B31" w:rsidR="000403CC" w:rsidRPr="00785674" w:rsidRDefault="000403CC" w:rsidP="000403CC">
      <w:pPr>
        <w:tabs>
          <w:tab w:val="left" w:pos="450"/>
        </w:tabs>
        <w:spacing w:after="0" w:line="276" w:lineRule="auto"/>
        <w:rPr>
          <w:rFonts w:ascii="Times New Roman" w:hAnsi="Times New Roman"/>
          <w:b/>
          <w:bCs/>
          <w:sz w:val="28"/>
          <w:szCs w:val="28"/>
        </w:rPr>
      </w:pPr>
    </w:p>
    <w:p w14:paraId="038EF830" w14:textId="77777777" w:rsidR="00A31F48" w:rsidRPr="00785674" w:rsidRDefault="00A31F48" w:rsidP="00475D0E">
      <w:pPr>
        <w:tabs>
          <w:tab w:val="left" w:pos="450"/>
        </w:tabs>
        <w:spacing w:after="0" w:line="276" w:lineRule="auto"/>
        <w:jc w:val="center"/>
        <w:rPr>
          <w:rFonts w:ascii="Times New Roman" w:hAnsi="Times New Roman"/>
          <w:b/>
          <w:bCs/>
          <w:sz w:val="28"/>
          <w:szCs w:val="28"/>
          <w:u w:val="single"/>
        </w:rPr>
      </w:pPr>
    </w:p>
    <w:p w14:paraId="61579198" w14:textId="77777777" w:rsidR="00A31F48" w:rsidRPr="00785674" w:rsidRDefault="00A31F48" w:rsidP="00475D0E">
      <w:pPr>
        <w:tabs>
          <w:tab w:val="left" w:pos="450"/>
        </w:tabs>
        <w:spacing w:after="0" w:line="276" w:lineRule="auto"/>
        <w:jc w:val="center"/>
        <w:rPr>
          <w:rFonts w:ascii="Times New Roman" w:hAnsi="Times New Roman"/>
          <w:b/>
          <w:bCs/>
          <w:sz w:val="28"/>
          <w:szCs w:val="28"/>
          <w:u w:val="single"/>
        </w:rPr>
      </w:pPr>
    </w:p>
    <w:p w14:paraId="58245F00"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471E5182"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6C935A7D"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584C4BE8"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285A0879"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27FA2ED4"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00192B51"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603E934E"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0B949552"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1D7147BB"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3F5183F1"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6346387D"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399D059A"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2D497A42" w14:textId="27E46824"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007BF4B7" w14:textId="4C107C28" w:rsidR="00795107" w:rsidRPr="00785674" w:rsidRDefault="00795107" w:rsidP="00475D0E">
      <w:pPr>
        <w:tabs>
          <w:tab w:val="left" w:pos="450"/>
        </w:tabs>
        <w:spacing w:after="0" w:line="276" w:lineRule="auto"/>
        <w:jc w:val="center"/>
        <w:rPr>
          <w:rFonts w:ascii="Times New Roman" w:hAnsi="Times New Roman"/>
          <w:b/>
          <w:bCs/>
          <w:sz w:val="28"/>
          <w:szCs w:val="28"/>
          <w:u w:val="single"/>
        </w:rPr>
      </w:pPr>
    </w:p>
    <w:p w14:paraId="2F77F89A" w14:textId="77777777" w:rsidR="00795107" w:rsidRPr="00785674" w:rsidRDefault="00795107" w:rsidP="00475D0E">
      <w:pPr>
        <w:tabs>
          <w:tab w:val="left" w:pos="450"/>
        </w:tabs>
        <w:spacing w:after="0" w:line="276" w:lineRule="auto"/>
        <w:jc w:val="center"/>
        <w:rPr>
          <w:rFonts w:ascii="Times New Roman" w:hAnsi="Times New Roman"/>
          <w:b/>
          <w:bCs/>
          <w:sz w:val="28"/>
          <w:szCs w:val="28"/>
          <w:u w:val="single"/>
        </w:rPr>
      </w:pPr>
    </w:p>
    <w:p w14:paraId="77D060AC" w14:textId="77777777" w:rsidR="009B4B1B" w:rsidRPr="00785674" w:rsidRDefault="009B4B1B" w:rsidP="00475D0E">
      <w:pPr>
        <w:tabs>
          <w:tab w:val="left" w:pos="450"/>
        </w:tabs>
        <w:spacing w:after="0" w:line="276" w:lineRule="auto"/>
        <w:jc w:val="center"/>
        <w:rPr>
          <w:rFonts w:ascii="Times New Roman" w:hAnsi="Times New Roman"/>
          <w:b/>
          <w:bCs/>
          <w:sz w:val="28"/>
          <w:szCs w:val="28"/>
          <w:u w:val="single"/>
        </w:rPr>
      </w:pPr>
    </w:p>
    <w:p w14:paraId="238AD5C4" w14:textId="77777777" w:rsidR="00A15297" w:rsidRPr="00785674" w:rsidRDefault="00A15297" w:rsidP="00475D0E">
      <w:pPr>
        <w:tabs>
          <w:tab w:val="left" w:pos="450"/>
        </w:tabs>
        <w:spacing w:after="0" w:line="276" w:lineRule="auto"/>
        <w:jc w:val="center"/>
        <w:rPr>
          <w:rFonts w:ascii="Times New Roman" w:hAnsi="Times New Roman"/>
          <w:b/>
          <w:bCs/>
          <w:sz w:val="28"/>
          <w:szCs w:val="28"/>
          <w:u w:val="single"/>
        </w:rPr>
      </w:pPr>
    </w:p>
    <w:p w14:paraId="06F73BC6" w14:textId="77777777" w:rsidR="00586541" w:rsidRPr="00785674" w:rsidRDefault="00586541" w:rsidP="00E76AEE">
      <w:pPr>
        <w:tabs>
          <w:tab w:val="left" w:pos="450"/>
        </w:tabs>
        <w:spacing w:after="0" w:line="276" w:lineRule="auto"/>
        <w:rPr>
          <w:rFonts w:ascii="Times New Roman" w:hAnsi="Times New Roman"/>
          <w:b/>
          <w:bCs/>
          <w:sz w:val="28"/>
          <w:szCs w:val="28"/>
          <w:u w:val="single"/>
        </w:rPr>
      </w:pPr>
    </w:p>
    <w:p w14:paraId="56108089" w14:textId="1AC4B4BD" w:rsidR="00586541" w:rsidRPr="00785674" w:rsidRDefault="00F268FB" w:rsidP="00DA33C6">
      <w:pPr>
        <w:tabs>
          <w:tab w:val="left" w:pos="450"/>
        </w:tabs>
        <w:spacing w:after="0" w:line="276" w:lineRule="auto"/>
        <w:jc w:val="center"/>
        <w:rPr>
          <w:rFonts w:ascii="Times New Roman" w:hAnsi="Times New Roman"/>
          <w:b/>
          <w:bCs/>
          <w:sz w:val="28"/>
          <w:szCs w:val="28"/>
          <w:u w:val="single"/>
        </w:rPr>
      </w:pPr>
      <w:r w:rsidRPr="00785674">
        <w:rPr>
          <w:rFonts w:ascii="Times New Roman" w:hAnsi="Times New Roman"/>
          <w:b/>
          <w:bCs/>
          <w:sz w:val="28"/>
          <w:szCs w:val="28"/>
          <w:u w:val="single"/>
        </w:rPr>
        <w:lastRenderedPageBreak/>
        <w:t>SECTION A</w:t>
      </w:r>
    </w:p>
    <w:p w14:paraId="18890C08" w14:textId="5F3E9DEF" w:rsidR="008A0DFD" w:rsidRPr="00785674" w:rsidRDefault="008A0DFD" w:rsidP="008A0DFD">
      <w:pPr>
        <w:spacing w:line="276" w:lineRule="auto"/>
        <w:jc w:val="both"/>
        <w:rPr>
          <w:rFonts w:ascii="Times New Roman" w:hAnsi="Times New Roman"/>
          <w:b/>
          <w:bCs/>
          <w:sz w:val="24"/>
          <w:szCs w:val="24"/>
        </w:rPr>
      </w:pPr>
      <w:r w:rsidRPr="00785674">
        <w:rPr>
          <w:rFonts w:ascii="Times New Roman" w:hAnsi="Times New Roman"/>
          <w:b/>
          <w:bCs/>
          <w:sz w:val="28"/>
          <w:szCs w:val="28"/>
        </w:rPr>
        <w:t>Marking Guide</w:t>
      </w:r>
    </w:p>
    <w:tbl>
      <w:tblPr>
        <w:tblW w:w="5000" w:type="pct"/>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812"/>
        <w:gridCol w:w="3080"/>
        <w:gridCol w:w="1873"/>
        <w:gridCol w:w="3079"/>
      </w:tblGrid>
      <w:tr w:rsidR="00E72D29" w:rsidRPr="00785674" w14:paraId="21D4FCE7" w14:textId="77777777" w:rsidTr="00E72D29">
        <w:trPr>
          <w:trHeight w:val="300"/>
        </w:trPr>
        <w:tc>
          <w:tcPr>
            <w:tcW w:w="920" w:type="pct"/>
            <w:shd w:val="clear" w:color="auto" w:fill="auto"/>
            <w:noWrap/>
            <w:hideMark/>
          </w:tcPr>
          <w:p w14:paraId="2A71F150" w14:textId="77777777" w:rsidR="00E72D29" w:rsidRPr="00785674" w:rsidRDefault="00E72D29" w:rsidP="00E72D29">
            <w:pPr>
              <w:spacing w:after="0" w:line="240" w:lineRule="auto"/>
              <w:rPr>
                <w:rFonts w:ascii="Times New Roman" w:eastAsia="Times New Roman" w:hAnsi="Times New Roman"/>
                <w:b/>
                <w:bCs/>
                <w:color w:val="000000"/>
                <w:sz w:val="24"/>
                <w:szCs w:val="24"/>
                <w:lang w:val="en-ZA" w:eastAsia="en-ZA"/>
              </w:rPr>
            </w:pPr>
            <w:r w:rsidRPr="00785674">
              <w:rPr>
                <w:rFonts w:ascii="Times New Roman" w:eastAsia="Times New Roman" w:hAnsi="Times New Roman"/>
                <w:b/>
                <w:bCs/>
                <w:color w:val="000000"/>
                <w:sz w:val="24"/>
                <w:szCs w:val="24"/>
                <w:lang w:val="en-US" w:eastAsia="en-ZA"/>
              </w:rPr>
              <w:t>QN</w:t>
            </w:r>
          </w:p>
        </w:tc>
        <w:tc>
          <w:tcPr>
            <w:tcW w:w="1564" w:type="pct"/>
            <w:shd w:val="clear" w:color="auto" w:fill="auto"/>
            <w:noWrap/>
            <w:hideMark/>
          </w:tcPr>
          <w:p w14:paraId="7043487A" w14:textId="77777777" w:rsidR="00E72D29" w:rsidRPr="00785674" w:rsidRDefault="00E72D29" w:rsidP="00E72D29">
            <w:pPr>
              <w:spacing w:after="0" w:line="240" w:lineRule="auto"/>
              <w:rPr>
                <w:rFonts w:ascii="Times New Roman" w:eastAsia="Times New Roman" w:hAnsi="Times New Roman"/>
                <w:b/>
                <w:bCs/>
                <w:color w:val="000000"/>
                <w:sz w:val="24"/>
                <w:szCs w:val="24"/>
                <w:lang w:val="en-ZA" w:eastAsia="en-ZA"/>
              </w:rPr>
            </w:pPr>
            <w:r w:rsidRPr="00785674">
              <w:rPr>
                <w:rFonts w:ascii="Times New Roman" w:eastAsia="Times New Roman" w:hAnsi="Times New Roman"/>
                <w:b/>
                <w:bCs/>
                <w:color w:val="000000"/>
                <w:sz w:val="24"/>
                <w:szCs w:val="24"/>
                <w:lang w:val="en-US" w:eastAsia="en-ZA"/>
              </w:rPr>
              <w:t>Answer</w:t>
            </w:r>
          </w:p>
        </w:tc>
        <w:tc>
          <w:tcPr>
            <w:tcW w:w="951" w:type="pct"/>
            <w:shd w:val="clear" w:color="auto" w:fill="auto"/>
            <w:noWrap/>
            <w:hideMark/>
          </w:tcPr>
          <w:p w14:paraId="604055EC" w14:textId="77777777" w:rsidR="00E72D29" w:rsidRPr="00785674" w:rsidRDefault="00E72D29" w:rsidP="00E72D29">
            <w:pPr>
              <w:spacing w:after="0" w:line="240" w:lineRule="auto"/>
              <w:rPr>
                <w:rFonts w:ascii="Times New Roman" w:eastAsia="Times New Roman" w:hAnsi="Times New Roman"/>
                <w:b/>
                <w:bCs/>
                <w:color w:val="000000"/>
                <w:sz w:val="24"/>
                <w:szCs w:val="24"/>
                <w:lang w:val="en-ZA" w:eastAsia="en-ZA"/>
              </w:rPr>
            </w:pPr>
            <w:r w:rsidRPr="00785674">
              <w:rPr>
                <w:rFonts w:ascii="Times New Roman" w:eastAsia="Times New Roman" w:hAnsi="Times New Roman"/>
                <w:b/>
                <w:bCs/>
                <w:color w:val="000000"/>
                <w:sz w:val="24"/>
                <w:szCs w:val="24"/>
                <w:lang w:val="en-US" w:eastAsia="en-ZA"/>
              </w:rPr>
              <w:t>QN</w:t>
            </w:r>
          </w:p>
        </w:tc>
        <w:tc>
          <w:tcPr>
            <w:tcW w:w="1564" w:type="pct"/>
            <w:shd w:val="clear" w:color="auto" w:fill="auto"/>
            <w:noWrap/>
            <w:hideMark/>
          </w:tcPr>
          <w:p w14:paraId="1F2D2444" w14:textId="77777777" w:rsidR="00E72D29" w:rsidRPr="00785674" w:rsidRDefault="00E72D29" w:rsidP="00E72D29">
            <w:pPr>
              <w:spacing w:after="0" w:line="240" w:lineRule="auto"/>
              <w:rPr>
                <w:rFonts w:ascii="Times New Roman" w:eastAsia="Times New Roman" w:hAnsi="Times New Roman"/>
                <w:b/>
                <w:bCs/>
                <w:color w:val="000000"/>
                <w:sz w:val="24"/>
                <w:szCs w:val="24"/>
                <w:lang w:val="en-ZA" w:eastAsia="en-ZA"/>
              </w:rPr>
            </w:pPr>
            <w:r w:rsidRPr="00785674">
              <w:rPr>
                <w:rFonts w:ascii="Times New Roman" w:eastAsia="Times New Roman" w:hAnsi="Times New Roman"/>
                <w:b/>
                <w:bCs/>
                <w:color w:val="000000"/>
                <w:sz w:val="24"/>
                <w:szCs w:val="24"/>
                <w:lang w:val="en-US" w:eastAsia="en-ZA"/>
              </w:rPr>
              <w:t>Answer</w:t>
            </w:r>
          </w:p>
        </w:tc>
      </w:tr>
      <w:tr w:rsidR="00E72D29" w:rsidRPr="00785674" w14:paraId="47A86EFE" w14:textId="77777777" w:rsidTr="00EC1BC6">
        <w:trPr>
          <w:trHeight w:val="308"/>
        </w:trPr>
        <w:tc>
          <w:tcPr>
            <w:tcW w:w="920" w:type="pct"/>
            <w:shd w:val="clear" w:color="auto" w:fill="auto"/>
            <w:noWrap/>
            <w:hideMark/>
          </w:tcPr>
          <w:p w14:paraId="02F6E63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w:t>
            </w:r>
          </w:p>
        </w:tc>
        <w:tc>
          <w:tcPr>
            <w:tcW w:w="1564" w:type="pct"/>
            <w:shd w:val="clear" w:color="auto" w:fill="auto"/>
            <w:noWrap/>
          </w:tcPr>
          <w:p w14:paraId="54EB6E1A" w14:textId="21B91440"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c>
          <w:tcPr>
            <w:tcW w:w="951" w:type="pct"/>
            <w:shd w:val="clear" w:color="auto" w:fill="auto"/>
            <w:noWrap/>
            <w:hideMark/>
          </w:tcPr>
          <w:p w14:paraId="66EBC146"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26</w:t>
            </w:r>
          </w:p>
        </w:tc>
        <w:tc>
          <w:tcPr>
            <w:tcW w:w="1564" w:type="pct"/>
            <w:shd w:val="clear" w:color="auto" w:fill="auto"/>
            <w:noWrap/>
          </w:tcPr>
          <w:p w14:paraId="7D628580" w14:textId="336677A4"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61661682" w14:textId="77777777" w:rsidTr="00EC1BC6">
        <w:trPr>
          <w:trHeight w:val="308"/>
        </w:trPr>
        <w:tc>
          <w:tcPr>
            <w:tcW w:w="920" w:type="pct"/>
            <w:shd w:val="clear" w:color="auto" w:fill="auto"/>
            <w:noWrap/>
            <w:hideMark/>
          </w:tcPr>
          <w:p w14:paraId="23B6EAE7"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w:t>
            </w:r>
          </w:p>
        </w:tc>
        <w:tc>
          <w:tcPr>
            <w:tcW w:w="1564" w:type="pct"/>
            <w:shd w:val="clear" w:color="auto" w:fill="auto"/>
            <w:noWrap/>
          </w:tcPr>
          <w:p w14:paraId="3B5E7796" w14:textId="6EF149DD"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321E7CE6"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27</w:t>
            </w:r>
          </w:p>
        </w:tc>
        <w:tc>
          <w:tcPr>
            <w:tcW w:w="1564" w:type="pct"/>
            <w:shd w:val="clear" w:color="auto" w:fill="auto"/>
            <w:noWrap/>
          </w:tcPr>
          <w:p w14:paraId="56AA615D" w14:textId="3B000440"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0B1CFF4C" w14:textId="77777777" w:rsidTr="00EC1BC6">
        <w:trPr>
          <w:trHeight w:val="308"/>
        </w:trPr>
        <w:tc>
          <w:tcPr>
            <w:tcW w:w="920" w:type="pct"/>
            <w:shd w:val="clear" w:color="auto" w:fill="auto"/>
            <w:noWrap/>
            <w:hideMark/>
          </w:tcPr>
          <w:p w14:paraId="247A5E6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w:t>
            </w:r>
          </w:p>
        </w:tc>
        <w:tc>
          <w:tcPr>
            <w:tcW w:w="1564" w:type="pct"/>
            <w:shd w:val="clear" w:color="auto" w:fill="auto"/>
            <w:noWrap/>
          </w:tcPr>
          <w:p w14:paraId="05839153" w14:textId="55C686E2"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c>
          <w:tcPr>
            <w:tcW w:w="951" w:type="pct"/>
            <w:shd w:val="clear" w:color="auto" w:fill="auto"/>
            <w:noWrap/>
            <w:hideMark/>
          </w:tcPr>
          <w:p w14:paraId="236AC7B7"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28</w:t>
            </w:r>
          </w:p>
        </w:tc>
        <w:tc>
          <w:tcPr>
            <w:tcW w:w="1564" w:type="pct"/>
            <w:shd w:val="clear" w:color="auto" w:fill="auto"/>
            <w:noWrap/>
          </w:tcPr>
          <w:p w14:paraId="527C718D" w14:textId="0CD9BB7C"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6D4E77A2" w14:textId="77777777" w:rsidTr="00EC1BC6">
        <w:trPr>
          <w:trHeight w:val="308"/>
        </w:trPr>
        <w:tc>
          <w:tcPr>
            <w:tcW w:w="920" w:type="pct"/>
            <w:shd w:val="clear" w:color="auto" w:fill="auto"/>
            <w:noWrap/>
            <w:hideMark/>
          </w:tcPr>
          <w:p w14:paraId="727ACE9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w:t>
            </w:r>
          </w:p>
        </w:tc>
        <w:tc>
          <w:tcPr>
            <w:tcW w:w="1564" w:type="pct"/>
            <w:shd w:val="clear" w:color="auto" w:fill="auto"/>
            <w:noWrap/>
          </w:tcPr>
          <w:p w14:paraId="6C554C3A" w14:textId="43523FF8"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1F5A3C31"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29</w:t>
            </w:r>
          </w:p>
        </w:tc>
        <w:tc>
          <w:tcPr>
            <w:tcW w:w="1564" w:type="pct"/>
            <w:shd w:val="clear" w:color="auto" w:fill="auto"/>
            <w:noWrap/>
          </w:tcPr>
          <w:p w14:paraId="63C3E5A9" w14:textId="09EC850F"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35E295EE" w14:textId="77777777" w:rsidTr="00EC1BC6">
        <w:trPr>
          <w:trHeight w:val="308"/>
        </w:trPr>
        <w:tc>
          <w:tcPr>
            <w:tcW w:w="920" w:type="pct"/>
            <w:shd w:val="clear" w:color="auto" w:fill="auto"/>
            <w:noWrap/>
            <w:hideMark/>
          </w:tcPr>
          <w:p w14:paraId="765069A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5</w:t>
            </w:r>
          </w:p>
        </w:tc>
        <w:tc>
          <w:tcPr>
            <w:tcW w:w="1564" w:type="pct"/>
            <w:shd w:val="clear" w:color="auto" w:fill="auto"/>
            <w:noWrap/>
          </w:tcPr>
          <w:p w14:paraId="05F10EFF" w14:textId="2DACA29E"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0BD90775"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30</w:t>
            </w:r>
          </w:p>
        </w:tc>
        <w:tc>
          <w:tcPr>
            <w:tcW w:w="1564" w:type="pct"/>
            <w:shd w:val="clear" w:color="auto" w:fill="auto"/>
            <w:noWrap/>
          </w:tcPr>
          <w:p w14:paraId="1FFFDD89" w14:textId="2EEDA155"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39465540" w14:textId="77777777" w:rsidTr="00EC1BC6">
        <w:trPr>
          <w:trHeight w:val="308"/>
        </w:trPr>
        <w:tc>
          <w:tcPr>
            <w:tcW w:w="920" w:type="pct"/>
            <w:shd w:val="clear" w:color="auto" w:fill="auto"/>
            <w:noWrap/>
            <w:hideMark/>
          </w:tcPr>
          <w:p w14:paraId="509E9809"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6</w:t>
            </w:r>
          </w:p>
        </w:tc>
        <w:tc>
          <w:tcPr>
            <w:tcW w:w="1564" w:type="pct"/>
            <w:shd w:val="clear" w:color="auto" w:fill="auto"/>
            <w:noWrap/>
          </w:tcPr>
          <w:p w14:paraId="6F3B8388" w14:textId="00071B69"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c>
          <w:tcPr>
            <w:tcW w:w="951" w:type="pct"/>
            <w:shd w:val="clear" w:color="auto" w:fill="auto"/>
            <w:noWrap/>
            <w:hideMark/>
          </w:tcPr>
          <w:p w14:paraId="5931F8AF"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31</w:t>
            </w:r>
          </w:p>
        </w:tc>
        <w:tc>
          <w:tcPr>
            <w:tcW w:w="1564" w:type="pct"/>
            <w:shd w:val="clear" w:color="auto" w:fill="auto"/>
            <w:noWrap/>
          </w:tcPr>
          <w:p w14:paraId="6D1E2A36" w14:textId="7A4168B2"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r w:rsidR="00E72D29" w:rsidRPr="00785674" w14:paraId="391311DD" w14:textId="77777777" w:rsidTr="00EC1BC6">
        <w:trPr>
          <w:trHeight w:val="308"/>
        </w:trPr>
        <w:tc>
          <w:tcPr>
            <w:tcW w:w="920" w:type="pct"/>
            <w:shd w:val="clear" w:color="auto" w:fill="auto"/>
            <w:noWrap/>
            <w:hideMark/>
          </w:tcPr>
          <w:p w14:paraId="5A41470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7</w:t>
            </w:r>
          </w:p>
        </w:tc>
        <w:tc>
          <w:tcPr>
            <w:tcW w:w="1564" w:type="pct"/>
            <w:shd w:val="clear" w:color="auto" w:fill="auto"/>
            <w:noWrap/>
          </w:tcPr>
          <w:p w14:paraId="154DA12C" w14:textId="087748FA"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5E2CC41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32</w:t>
            </w:r>
          </w:p>
        </w:tc>
        <w:tc>
          <w:tcPr>
            <w:tcW w:w="1564" w:type="pct"/>
            <w:shd w:val="clear" w:color="auto" w:fill="auto"/>
            <w:noWrap/>
          </w:tcPr>
          <w:p w14:paraId="766C7009" w14:textId="212426BC"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0B8CB2EB" w14:textId="77777777" w:rsidTr="00EC1BC6">
        <w:trPr>
          <w:trHeight w:val="308"/>
        </w:trPr>
        <w:tc>
          <w:tcPr>
            <w:tcW w:w="920" w:type="pct"/>
            <w:shd w:val="clear" w:color="auto" w:fill="auto"/>
            <w:noWrap/>
            <w:hideMark/>
          </w:tcPr>
          <w:p w14:paraId="2BA12A39"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8</w:t>
            </w:r>
          </w:p>
        </w:tc>
        <w:tc>
          <w:tcPr>
            <w:tcW w:w="1564" w:type="pct"/>
            <w:shd w:val="clear" w:color="auto" w:fill="auto"/>
            <w:noWrap/>
          </w:tcPr>
          <w:p w14:paraId="60DD8580" w14:textId="3F5C5E27"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2D577391"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33</w:t>
            </w:r>
          </w:p>
        </w:tc>
        <w:tc>
          <w:tcPr>
            <w:tcW w:w="1564" w:type="pct"/>
            <w:shd w:val="clear" w:color="auto" w:fill="auto"/>
            <w:noWrap/>
          </w:tcPr>
          <w:p w14:paraId="0EF94304" w14:textId="2686F85C"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r w:rsidR="00E72D29" w:rsidRPr="00785674" w14:paraId="409AC5A1" w14:textId="77777777" w:rsidTr="00EC1BC6">
        <w:trPr>
          <w:trHeight w:val="308"/>
        </w:trPr>
        <w:tc>
          <w:tcPr>
            <w:tcW w:w="920" w:type="pct"/>
            <w:shd w:val="clear" w:color="auto" w:fill="auto"/>
            <w:noWrap/>
            <w:hideMark/>
          </w:tcPr>
          <w:p w14:paraId="2FB89945"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9</w:t>
            </w:r>
          </w:p>
        </w:tc>
        <w:tc>
          <w:tcPr>
            <w:tcW w:w="1564" w:type="pct"/>
            <w:shd w:val="clear" w:color="auto" w:fill="auto"/>
            <w:noWrap/>
          </w:tcPr>
          <w:p w14:paraId="57DCB2DF" w14:textId="4CA57D75"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c>
          <w:tcPr>
            <w:tcW w:w="951" w:type="pct"/>
            <w:shd w:val="clear" w:color="auto" w:fill="auto"/>
            <w:noWrap/>
            <w:hideMark/>
          </w:tcPr>
          <w:p w14:paraId="48C707C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34</w:t>
            </w:r>
          </w:p>
        </w:tc>
        <w:tc>
          <w:tcPr>
            <w:tcW w:w="1564" w:type="pct"/>
            <w:shd w:val="clear" w:color="auto" w:fill="auto"/>
            <w:noWrap/>
          </w:tcPr>
          <w:p w14:paraId="168327CE" w14:textId="5BF54D35"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305DDA8E" w14:textId="77777777" w:rsidTr="00EC1BC6">
        <w:trPr>
          <w:trHeight w:val="308"/>
        </w:trPr>
        <w:tc>
          <w:tcPr>
            <w:tcW w:w="920" w:type="pct"/>
            <w:shd w:val="clear" w:color="auto" w:fill="auto"/>
            <w:noWrap/>
            <w:hideMark/>
          </w:tcPr>
          <w:p w14:paraId="0C9C896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10</w:t>
            </w:r>
          </w:p>
        </w:tc>
        <w:tc>
          <w:tcPr>
            <w:tcW w:w="1564" w:type="pct"/>
            <w:shd w:val="clear" w:color="auto" w:fill="auto"/>
            <w:noWrap/>
          </w:tcPr>
          <w:p w14:paraId="6C4F2A8C" w14:textId="79C82172"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342034AC"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35</w:t>
            </w:r>
            <w:bookmarkStart w:id="1" w:name="_GoBack"/>
            <w:bookmarkEnd w:id="1"/>
          </w:p>
        </w:tc>
        <w:tc>
          <w:tcPr>
            <w:tcW w:w="1564" w:type="pct"/>
            <w:shd w:val="clear" w:color="auto" w:fill="auto"/>
            <w:noWrap/>
          </w:tcPr>
          <w:p w14:paraId="52916F0B" w14:textId="574AD56F"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4FA9185B" w14:textId="77777777" w:rsidTr="00EC1BC6">
        <w:trPr>
          <w:trHeight w:val="308"/>
        </w:trPr>
        <w:tc>
          <w:tcPr>
            <w:tcW w:w="920" w:type="pct"/>
            <w:shd w:val="clear" w:color="auto" w:fill="auto"/>
            <w:noWrap/>
            <w:hideMark/>
          </w:tcPr>
          <w:p w14:paraId="1B964019"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11</w:t>
            </w:r>
          </w:p>
        </w:tc>
        <w:tc>
          <w:tcPr>
            <w:tcW w:w="1564" w:type="pct"/>
            <w:shd w:val="clear" w:color="auto" w:fill="auto"/>
            <w:noWrap/>
          </w:tcPr>
          <w:p w14:paraId="6E25AFA2" w14:textId="66B9472A"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c>
          <w:tcPr>
            <w:tcW w:w="951" w:type="pct"/>
            <w:shd w:val="clear" w:color="auto" w:fill="auto"/>
            <w:noWrap/>
            <w:hideMark/>
          </w:tcPr>
          <w:p w14:paraId="36CFCEAA"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36</w:t>
            </w:r>
          </w:p>
        </w:tc>
        <w:tc>
          <w:tcPr>
            <w:tcW w:w="1564" w:type="pct"/>
            <w:shd w:val="clear" w:color="auto" w:fill="auto"/>
            <w:noWrap/>
          </w:tcPr>
          <w:p w14:paraId="5D38307D" w14:textId="5396426F"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2C0D7666" w14:textId="77777777" w:rsidTr="00EC1BC6">
        <w:trPr>
          <w:trHeight w:val="308"/>
        </w:trPr>
        <w:tc>
          <w:tcPr>
            <w:tcW w:w="920" w:type="pct"/>
            <w:shd w:val="clear" w:color="auto" w:fill="auto"/>
            <w:noWrap/>
            <w:hideMark/>
          </w:tcPr>
          <w:p w14:paraId="251838F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12</w:t>
            </w:r>
          </w:p>
        </w:tc>
        <w:tc>
          <w:tcPr>
            <w:tcW w:w="1564" w:type="pct"/>
            <w:shd w:val="clear" w:color="auto" w:fill="auto"/>
            <w:noWrap/>
          </w:tcPr>
          <w:p w14:paraId="2D4D663F" w14:textId="202D98EE"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0D58398F"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37</w:t>
            </w:r>
          </w:p>
        </w:tc>
        <w:tc>
          <w:tcPr>
            <w:tcW w:w="1564" w:type="pct"/>
            <w:shd w:val="clear" w:color="auto" w:fill="auto"/>
            <w:noWrap/>
          </w:tcPr>
          <w:p w14:paraId="0CA4DF0C" w14:textId="03D21B73" w:rsidR="00E72D29" w:rsidRPr="00785674" w:rsidRDefault="0086330F"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6317DABA" w14:textId="77777777" w:rsidTr="00EC1BC6">
        <w:trPr>
          <w:trHeight w:val="308"/>
        </w:trPr>
        <w:tc>
          <w:tcPr>
            <w:tcW w:w="920" w:type="pct"/>
            <w:shd w:val="clear" w:color="auto" w:fill="auto"/>
            <w:noWrap/>
            <w:hideMark/>
          </w:tcPr>
          <w:p w14:paraId="1B83F2E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13</w:t>
            </w:r>
          </w:p>
        </w:tc>
        <w:tc>
          <w:tcPr>
            <w:tcW w:w="1564" w:type="pct"/>
            <w:shd w:val="clear" w:color="auto" w:fill="auto"/>
            <w:noWrap/>
          </w:tcPr>
          <w:p w14:paraId="30099B0C" w14:textId="5B9BC68D"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7B8DF81E"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38</w:t>
            </w:r>
          </w:p>
        </w:tc>
        <w:tc>
          <w:tcPr>
            <w:tcW w:w="1564" w:type="pct"/>
            <w:shd w:val="clear" w:color="auto" w:fill="auto"/>
            <w:noWrap/>
          </w:tcPr>
          <w:p w14:paraId="10749229" w14:textId="3A97C29E"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4789A27F" w14:textId="77777777" w:rsidTr="00EC1BC6">
        <w:trPr>
          <w:trHeight w:val="308"/>
        </w:trPr>
        <w:tc>
          <w:tcPr>
            <w:tcW w:w="920" w:type="pct"/>
            <w:shd w:val="clear" w:color="auto" w:fill="auto"/>
            <w:noWrap/>
            <w:hideMark/>
          </w:tcPr>
          <w:p w14:paraId="252EF56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14</w:t>
            </w:r>
          </w:p>
        </w:tc>
        <w:tc>
          <w:tcPr>
            <w:tcW w:w="1564" w:type="pct"/>
            <w:shd w:val="clear" w:color="auto" w:fill="auto"/>
            <w:noWrap/>
          </w:tcPr>
          <w:p w14:paraId="15883B9E" w14:textId="3FA5BD34"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2663EAC6"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39</w:t>
            </w:r>
          </w:p>
        </w:tc>
        <w:tc>
          <w:tcPr>
            <w:tcW w:w="1564" w:type="pct"/>
            <w:shd w:val="clear" w:color="auto" w:fill="auto"/>
            <w:noWrap/>
          </w:tcPr>
          <w:p w14:paraId="6232879E" w14:textId="01324763"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6041DA2C" w14:textId="77777777" w:rsidTr="00EC1BC6">
        <w:trPr>
          <w:trHeight w:val="308"/>
        </w:trPr>
        <w:tc>
          <w:tcPr>
            <w:tcW w:w="920" w:type="pct"/>
            <w:shd w:val="clear" w:color="auto" w:fill="auto"/>
            <w:noWrap/>
            <w:hideMark/>
          </w:tcPr>
          <w:p w14:paraId="062BC3C6"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15</w:t>
            </w:r>
          </w:p>
        </w:tc>
        <w:tc>
          <w:tcPr>
            <w:tcW w:w="1564" w:type="pct"/>
            <w:shd w:val="clear" w:color="auto" w:fill="auto"/>
            <w:noWrap/>
          </w:tcPr>
          <w:p w14:paraId="58022A0B" w14:textId="46AF05A5"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c>
          <w:tcPr>
            <w:tcW w:w="951" w:type="pct"/>
            <w:shd w:val="clear" w:color="auto" w:fill="auto"/>
            <w:noWrap/>
            <w:hideMark/>
          </w:tcPr>
          <w:p w14:paraId="6613BACA"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40</w:t>
            </w:r>
          </w:p>
        </w:tc>
        <w:tc>
          <w:tcPr>
            <w:tcW w:w="1564" w:type="pct"/>
            <w:shd w:val="clear" w:color="auto" w:fill="auto"/>
            <w:noWrap/>
          </w:tcPr>
          <w:p w14:paraId="1DF1CC93" w14:textId="55E65DB5"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r w:rsidR="00E72D29" w:rsidRPr="00785674" w14:paraId="739E9F30" w14:textId="77777777" w:rsidTr="00EC1BC6">
        <w:trPr>
          <w:trHeight w:val="308"/>
        </w:trPr>
        <w:tc>
          <w:tcPr>
            <w:tcW w:w="920" w:type="pct"/>
            <w:shd w:val="clear" w:color="auto" w:fill="auto"/>
            <w:noWrap/>
            <w:hideMark/>
          </w:tcPr>
          <w:p w14:paraId="595BC1B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16</w:t>
            </w:r>
          </w:p>
        </w:tc>
        <w:tc>
          <w:tcPr>
            <w:tcW w:w="1564" w:type="pct"/>
            <w:shd w:val="clear" w:color="auto" w:fill="auto"/>
            <w:noWrap/>
          </w:tcPr>
          <w:p w14:paraId="302393B9" w14:textId="6BF5BFAC"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5FE6FEEA"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41</w:t>
            </w:r>
          </w:p>
        </w:tc>
        <w:tc>
          <w:tcPr>
            <w:tcW w:w="1564" w:type="pct"/>
            <w:shd w:val="clear" w:color="auto" w:fill="auto"/>
            <w:noWrap/>
          </w:tcPr>
          <w:p w14:paraId="3BCE47A0" w14:textId="272452F6"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03539C99" w14:textId="77777777" w:rsidTr="00EC1BC6">
        <w:trPr>
          <w:trHeight w:val="308"/>
        </w:trPr>
        <w:tc>
          <w:tcPr>
            <w:tcW w:w="920" w:type="pct"/>
            <w:shd w:val="clear" w:color="auto" w:fill="auto"/>
            <w:noWrap/>
            <w:hideMark/>
          </w:tcPr>
          <w:p w14:paraId="274DDB04"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17</w:t>
            </w:r>
          </w:p>
        </w:tc>
        <w:tc>
          <w:tcPr>
            <w:tcW w:w="1564" w:type="pct"/>
            <w:shd w:val="clear" w:color="auto" w:fill="auto"/>
            <w:noWrap/>
          </w:tcPr>
          <w:p w14:paraId="70D7F58D" w14:textId="5BFA0D15"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c>
          <w:tcPr>
            <w:tcW w:w="951" w:type="pct"/>
            <w:shd w:val="clear" w:color="auto" w:fill="auto"/>
            <w:noWrap/>
            <w:hideMark/>
          </w:tcPr>
          <w:p w14:paraId="27F41EE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42</w:t>
            </w:r>
          </w:p>
        </w:tc>
        <w:tc>
          <w:tcPr>
            <w:tcW w:w="1564" w:type="pct"/>
            <w:shd w:val="clear" w:color="auto" w:fill="auto"/>
            <w:noWrap/>
          </w:tcPr>
          <w:p w14:paraId="5B526759" w14:textId="4ABC8CF0"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19ACA037" w14:textId="77777777" w:rsidTr="00EC1BC6">
        <w:trPr>
          <w:trHeight w:val="308"/>
        </w:trPr>
        <w:tc>
          <w:tcPr>
            <w:tcW w:w="920" w:type="pct"/>
            <w:shd w:val="clear" w:color="auto" w:fill="auto"/>
            <w:noWrap/>
            <w:hideMark/>
          </w:tcPr>
          <w:p w14:paraId="39AB5633"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18</w:t>
            </w:r>
          </w:p>
        </w:tc>
        <w:tc>
          <w:tcPr>
            <w:tcW w:w="1564" w:type="pct"/>
            <w:shd w:val="clear" w:color="auto" w:fill="auto"/>
            <w:noWrap/>
          </w:tcPr>
          <w:p w14:paraId="7D16BA58" w14:textId="6AB711BA"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6BF7AE5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43</w:t>
            </w:r>
          </w:p>
        </w:tc>
        <w:tc>
          <w:tcPr>
            <w:tcW w:w="1564" w:type="pct"/>
            <w:shd w:val="clear" w:color="auto" w:fill="auto"/>
            <w:noWrap/>
          </w:tcPr>
          <w:p w14:paraId="17E72615" w14:textId="64D4482F"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r w:rsidR="00E72D29" w:rsidRPr="00785674" w14:paraId="5784719B" w14:textId="77777777" w:rsidTr="00EC1BC6">
        <w:trPr>
          <w:trHeight w:val="308"/>
        </w:trPr>
        <w:tc>
          <w:tcPr>
            <w:tcW w:w="920" w:type="pct"/>
            <w:shd w:val="clear" w:color="auto" w:fill="auto"/>
            <w:noWrap/>
            <w:hideMark/>
          </w:tcPr>
          <w:p w14:paraId="0E8B146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19</w:t>
            </w:r>
          </w:p>
        </w:tc>
        <w:tc>
          <w:tcPr>
            <w:tcW w:w="1564" w:type="pct"/>
            <w:shd w:val="clear" w:color="auto" w:fill="auto"/>
            <w:noWrap/>
          </w:tcPr>
          <w:p w14:paraId="0899A223" w14:textId="2AEF1131"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08EDC47A"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44</w:t>
            </w:r>
          </w:p>
        </w:tc>
        <w:tc>
          <w:tcPr>
            <w:tcW w:w="1564" w:type="pct"/>
            <w:shd w:val="clear" w:color="auto" w:fill="auto"/>
            <w:noWrap/>
          </w:tcPr>
          <w:p w14:paraId="249732CC" w14:textId="2E91995A"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35A67959" w14:textId="77777777" w:rsidTr="00EC1BC6">
        <w:trPr>
          <w:trHeight w:val="308"/>
        </w:trPr>
        <w:tc>
          <w:tcPr>
            <w:tcW w:w="920" w:type="pct"/>
            <w:shd w:val="clear" w:color="auto" w:fill="auto"/>
            <w:noWrap/>
            <w:hideMark/>
          </w:tcPr>
          <w:p w14:paraId="0F073BA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20</w:t>
            </w:r>
          </w:p>
        </w:tc>
        <w:tc>
          <w:tcPr>
            <w:tcW w:w="1564" w:type="pct"/>
            <w:shd w:val="clear" w:color="auto" w:fill="auto"/>
            <w:noWrap/>
          </w:tcPr>
          <w:p w14:paraId="238912B2" w14:textId="591543E0"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c>
          <w:tcPr>
            <w:tcW w:w="951" w:type="pct"/>
            <w:shd w:val="clear" w:color="auto" w:fill="auto"/>
            <w:noWrap/>
            <w:hideMark/>
          </w:tcPr>
          <w:p w14:paraId="5C9F0F01"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45</w:t>
            </w:r>
          </w:p>
        </w:tc>
        <w:tc>
          <w:tcPr>
            <w:tcW w:w="1564" w:type="pct"/>
            <w:shd w:val="clear" w:color="auto" w:fill="auto"/>
            <w:noWrap/>
          </w:tcPr>
          <w:p w14:paraId="5D0F791F" w14:textId="1F8D0DFC"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r w:rsidR="00E72D29" w:rsidRPr="00785674" w14:paraId="155AD487" w14:textId="77777777" w:rsidTr="00EC1BC6">
        <w:trPr>
          <w:trHeight w:val="308"/>
        </w:trPr>
        <w:tc>
          <w:tcPr>
            <w:tcW w:w="920" w:type="pct"/>
            <w:shd w:val="clear" w:color="auto" w:fill="auto"/>
            <w:noWrap/>
            <w:hideMark/>
          </w:tcPr>
          <w:p w14:paraId="4E8A121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21</w:t>
            </w:r>
          </w:p>
        </w:tc>
        <w:tc>
          <w:tcPr>
            <w:tcW w:w="1564" w:type="pct"/>
            <w:shd w:val="clear" w:color="auto" w:fill="auto"/>
            <w:noWrap/>
          </w:tcPr>
          <w:p w14:paraId="21E3DBA3" w14:textId="21C37F14"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c>
          <w:tcPr>
            <w:tcW w:w="951" w:type="pct"/>
            <w:shd w:val="clear" w:color="auto" w:fill="auto"/>
            <w:noWrap/>
            <w:hideMark/>
          </w:tcPr>
          <w:p w14:paraId="3D6DBE4D"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46</w:t>
            </w:r>
          </w:p>
        </w:tc>
        <w:tc>
          <w:tcPr>
            <w:tcW w:w="1564" w:type="pct"/>
            <w:shd w:val="clear" w:color="auto" w:fill="auto"/>
            <w:noWrap/>
          </w:tcPr>
          <w:p w14:paraId="362A71C1" w14:textId="32493C64"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1B97EDEF" w14:textId="77777777" w:rsidTr="00EC1BC6">
        <w:trPr>
          <w:trHeight w:val="308"/>
        </w:trPr>
        <w:tc>
          <w:tcPr>
            <w:tcW w:w="920" w:type="pct"/>
            <w:shd w:val="clear" w:color="auto" w:fill="auto"/>
            <w:noWrap/>
            <w:hideMark/>
          </w:tcPr>
          <w:p w14:paraId="5898099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22</w:t>
            </w:r>
          </w:p>
        </w:tc>
        <w:tc>
          <w:tcPr>
            <w:tcW w:w="1564" w:type="pct"/>
            <w:shd w:val="clear" w:color="auto" w:fill="auto"/>
            <w:noWrap/>
          </w:tcPr>
          <w:p w14:paraId="5BB50228" w14:textId="0DBA79C6"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c>
          <w:tcPr>
            <w:tcW w:w="951" w:type="pct"/>
            <w:shd w:val="clear" w:color="auto" w:fill="auto"/>
            <w:noWrap/>
            <w:hideMark/>
          </w:tcPr>
          <w:p w14:paraId="4A208EA0"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47</w:t>
            </w:r>
          </w:p>
        </w:tc>
        <w:tc>
          <w:tcPr>
            <w:tcW w:w="1564" w:type="pct"/>
            <w:shd w:val="clear" w:color="auto" w:fill="auto"/>
            <w:noWrap/>
          </w:tcPr>
          <w:p w14:paraId="5E0C5EA6" w14:textId="597AD3B4"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B</w:t>
            </w:r>
          </w:p>
        </w:tc>
      </w:tr>
      <w:tr w:rsidR="00E72D29" w:rsidRPr="00785674" w14:paraId="3937BA0B" w14:textId="77777777" w:rsidTr="00EC1BC6">
        <w:trPr>
          <w:trHeight w:val="308"/>
        </w:trPr>
        <w:tc>
          <w:tcPr>
            <w:tcW w:w="920" w:type="pct"/>
            <w:shd w:val="clear" w:color="auto" w:fill="auto"/>
            <w:noWrap/>
            <w:hideMark/>
          </w:tcPr>
          <w:p w14:paraId="2E8FA552"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23</w:t>
            </w:r>
          </w:p>
        </w:tc>
        <w:tc>
          <w:tcPr>
            <w:tcW w:w="1564" w:type="pct"/>
            <w:shd w:val="clear" w:color="auto" w:fill="auto"/>
            <w:noWrap/>
          </w:tcPr>
          <w:p w14:paraId="57C5F6CE" w14:textId="39B1A3C9"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609A29A1"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48</w:t>
            </w:r>
          </w:p>
        </w:tc>
        <w:tc>
          <w:tcPr>
            <w:tcW w:w="1564" w:type="pct"/>
            <w:shd w:val="clear" w:color="auto" w:fill="auto"/>
            <w:noWrap/>
          </w:tcPr>
          <w:p w14:paraId="153BFBCE" w14:textId="625AC112"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r>
      <w:tr w:rsidR="00E72D29" w:rsidRPr="00785674" w14:paraId="0D943204" w14:textId="77777777" w:rsidTr="00EC1BC6">
        <w:trPr>
          <w:trHeight w:val="308"/>
        </w:trPr>
        <w:tc>
          <w:tcPr>
            <w:tcW w:w="920" w:type="pct"/>
            <w:shd w:val="clear" w:color="auto" w:fill="auto"/>
            <w:noWrap/>
            <w:hideMark/>
          </w:tcPr>
          <w:p w14:paraId="29E9184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24</w:t>
            </w:r>
          </w:p>
        </w:tc>
        <w:tc>
          <w:tcPr>
            <w:tcW w:w="1564" w:type="pct"/>
            <w:shd w:val="clear" w:color="auto" w:fill="auto"/>
            <w:noWrap/>
          </w:tcPr>
          <w:p w14:paraId="6E55454A" w14:textId="6A3EB075"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C</w:t>
            </w:r>
          </w:p>
        </w:tc>
        <w:tc>
          <w:tcPr>
            <w:tcW w:w="951" w:type="pct"/>
            <w:shd w:val="clear" w:color="auto" w:fill="auto"/>
            <w:noWrap/>
            <w:hideMark/>
          </w:tcPr>
          <w:p w14:paraId="58501E7E"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49</w:t>
            </w:r>
          </w:p>
        </w:tc>
        <w:tc>
          <w:tcPr>
            <w:tcW w:w="1564" w:type="pct"/>
            <w:shd w:val="clear" w:color="auto" w:fill="auto"/>
            <w:noWrap/>
          </w:tcPr>
          <w:p w14:paraId="14AEB64C" w14:textId="1E821EB8"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r>
      <w:tr w:rsidR="00E72D29" w:rsidRPr="00785674" w14:paraId="59208B35" w14:textId="77777777" w:rsidTr="00EC1BC6">
        <w:trPr>
          <w:trHeight w:val="315"/>
        </w:trPr>
        <w:tc>
          <w:tcPr>
            <w:tcW w:w="920" w:type="pct"/>
            <w:shd w:val="clear" w:color="auto" w:fill="auto"/>
            <w:noWrap/>
            <w:hideMark/>
          </w:tcPr>
          <w:p w14:paraId="094F83F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25</w:t>
            </w:r>
          </w:p>
        </w:tc>
        <w:tc>
          <w:tcPr>
            <w:tcW w:w="1564" w:type="pct"/>
            <w:shd w:val="clear" w:color="auto" w:fill="auto"/>
            <w:noWrap/>
          </w:tcPr>
          <w:p w14:paraId="4A8683A1" w14:textId="3D2AB77B" w:rsidR="00E72D29" w:rsidRPr="00785674" w:rsidRDefault="009E5372"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D</w:t>
            </w:r>
          </w:p>
        </w:tc>
        <w:tc>
          <w:tcPr>
            <w:tcW w:w="951" w:type="pct"/>
            <w:shd w:val="clear" w:color="auto" w:fill="auto"/>
            <w:noWrap/>
            <w:hideMark/>
          </w:tcPr>
          <w:p w14:paraId="25749CB8" w14:textId="77777777" w:rsidR="00E72D29" w:rsidRPr="00785674" w:rsidRDefault="00E72D29" w:rsidP="00E72D29">
            <w:pPr>
              <w:spacing w:after="0" w:line="240" w:lineRule="auto"/>
              <w:rPr>
                <w:rFonts w:ascii="Times New Roman" w:eastAsia="Times New Roman" w:hAnsi="Times New Roman"/>
                <w:color w:val="000000"/>
                <w:lang w:val="en-ZA" w:eastAsia="en-ZA"/>
              </w:rPr>
            </w:pPr>
            <w:r w:rsidRPr="00785674">
              <w:rPr>
                <w:rFonts w:ascii="Times New Roman" w:eastAsia="Times New Roman" w:hAnsi="Times New Roman"/>
                <w:color w:val="000000"/>
                <w:lang w:val="en-ZA" w:eastAsia="en-ZA"/>
              </w:rPr>
              <w:t>50</w:t>
            </w:r>
          </w:p>
        </w:tc>
        <w:tc>
          <w:tcPr>
            <w:tcW w:w="1564" w:type="pct"/>
            <w:shd w:val="clear" w:color="auto" w:fill="auto"/>
            <w:noWrap/>
          </w:tcPr>
          <w:p w14:paraId="05AD0189" w14:textId="427ACA24" w:rsidR="00E72D29" w:rsidRPr="00785674" w:rsidRDefault="009170F0" w:rsidP="00E72D29">
            <w:pPr>
              <w:spacing w:after="0" w:line="240" w:lineRule="auto"/>
              <w:rPr>
                <w:rFonts w:ascii="Times New Roman" w:eastAsia="Times New Roman" w:hAnsi="Times New Roman"/>
                <w:color w:val="000000"/>
                <w:lang w:val="en-ZA" w:eastAsia="en-ZA"/>
              </w:rPr>
            </w:pPr>
            <w:r>
              <w:rPr>
                <w:rFonts w:ascii="Times New Roman" w:eastAsia="Times New Roman" w:hAnsi="Times New Roman"/>
                <w:color w:val="000000"/>
                <w:lang w:val="en-ZA" w:eastAsia="en-ZA"/>
              </w:rPr>
              <w:t>A</w:t>
            </w:r>
          </w:p>
        </w:tc>
      </w:tr>
    </w:tbl>
    <w:p w14:paraId="33B496BD" w14:textId="5073F501" w:rsidR="004E34A8" w:rsidRPr="00785674" w:rsidRDefault="004E34A8" w:rsidP="001B757F">
      <w:pPr>
        <w:spacing w:line="276" w:lineRule="auto"/>
        <w:jc w:val="both"/>
        <w:rPr>
          <w:rFonts w:ascii="Times New Roman" w:hAnsi="Times New Roman"/>
          <w:b/>
          <w:bCs/>
          <w:sz w:val="24"/>
          <w:szCs w:val="24"/>
        </w:rPr>
      </w:pPr>
    </w:p>
    <w:p w14:paraId="680885FE" w14:textId="77BA4991" w:rsidR="004E34A8" w:rsidRPr="00785674" w:rsidRDefault="004E34A8" w:rsidP="001B757F">
      <w:pPr>
        <w:spacing w:line="276" w:lineRule="auto"/>
        <w:jc w:val="both"/>
        <w:rPr>
          <w:rFonts w:ascii="Times New Roman" w:hAnsi="Times New Roman"/>
          <w:b/>
          <w:bCs/>
          <w:sz w:val="28"/>
          <w:szCs w:val="28"/>
        </w:rPr>
      </w:pPr>
      <w:r w:rsidRPr="00785674">
        <w:rPr>
          <w:rFonts w:ascii="Times New Roman" w:hAnsi="Times New Roman"/>
          <w:b/>
          <w:bCs/>
          <w:sz w:val="28"/>
          <w:szCs w:val="28"/>
        </w:rPr>
        <w:t>Model Answer</w:t>
      </w:r>
      <w:r w:rsidR="002C416B" w:rsidRPr="00785674">
        <w:rPr>
          <w:rFonts w:ascii="Times New Roman" w:hAnsi="Times New Roman"/>
          <w:b/>
          <w:bCs/>
          <w:sz w:val="28"/>
          <w:szCs w:val="28"/>
        </w:rPr>
        <w:t>s</w:t>
      </w:r>
    </w:p>
    <w:p w14:paraId="22B8220C" w14:textId="673EE6F8" w:rsidR="00726F57" w:rsidRPr="00785674" w:rsidRDefault="001B757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ONE</w:t>
      </w:r>
    </w:p>
    <w:p w14:paraId="732F9D9E" w14:textId="5F558A33"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D</w:t>
      </w:r>
    </w:p>
    <w:p w14:paraId="6FA3A48F" w14:textId="4CE5829B"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Providing non-audit services such as tax consultancy creates a potential self-review threat, impairing the auditor’s objectivity (actual or perceived).</w:t>
      </w:r>
    </w:p>
    <w:p w14:paraId="1BD05DF6" w14:textId="77777777" w:rsidR="003815B8" w:rsidRPr="00785674" w:rsidRDefault="003815B8" w:rsidP="00785674">
      <w:pPr>
        <w:spacing w:after="0" w:line="240" w:lineRule="auto"/>
        <w:jc w:val="both"/>
        <w:rPr>
          <w:rFonts w:ascii="Times New Roman" w:hAnsi="Times New Roman"/>
          <w:b/>
          <w:bCs/>
          <w:sz w:val="24"/>
          <w:szCs w:val="24"/>
        </w:rPr>
      </w:pPr>
    </w:p>
    <w:p w14:paraId="6DAAA5C0" w14:textId="6561B428"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TWO</w:t>
      </w:r>
    </w:p>
    <w:p w14:paraId="70495137" w14:textId="67FBFA88"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C</w:t>
      </w:r>
    </w:p>
    <w:p w14:paraId="48C7328F" w14:textId="2AAD09D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The auditor’s report must state the scope and limitations to clarify to users what the audit covered (or did not cover). The auditor’s opinion of company management may influence the risk assessment. A list of all transactions reviewed during the audit should be maintained in the audit working papers and recommendations for improvement should be included in the audit management letter.</w:t>
      </w:r>
    </w:p>
    <w:p w14:paraId="4B5F4530" w14:textId="77777777" w:rsidR="003815B8" w:rsidRPr="00785674" w:rsidRDefault="003815B8" w:rsidP="00785674">
      <w:pPr>
        <w:spacing w:after="0" w:line="240" w:lineRule="auto"/>
        <w:jc w:val="both"/>
        <w:rPr>
          <w:rFonts w:ascii="Times New Roman" w:hAnsi="Times New Roman"/>
          <w:b/>
          <w:bCs/>
          <w:sz w:val="24"/>
          <w:szCs w:val="24"/>
        </w:rPr>
      </w:pPr>
    </w:p>
    <w:p w14:paraId="64963386" w14:textId="086D6600" w:rsidR="00614E7E"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THREE</w:t>
      </w:r>
    </w:p>
    <w:p w14:paraId="67EEBDF4" w14:textId="3D832B4E"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A</w:t>
      </w:r>
    </w:p>
    <w:p w14:paraId="6C2122E1" w14:textId="581B8093"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xml:space="preserve">The </w:t>
      </w:r>
      <w:proofErr w:type="spellStart"/>
      <w:r w:rsidRPr="00785674">
        <w:rPr>
          <w:rFonts w:ascii="Times New Roman" w:hAnsi="Times New Roman"/>
          <w:i/>
          <w:iCs/>
          <w:sz w:val="24"/>
          <w:szCs w:val="24"/>
        </w:rPr>
        <w:t>Caparo</w:t>
      </w:r>
      <w:proofErr w:type="spellEnd"/>
      <w:r w:rsidRPr="00785674">
        <w:rPr>
          <w:rFonts w:ascii="Times New Roman" w:hAnsi="Times New Roman"/>
          <w:sz w:val="24"/>
          <w:szCs w:val="24"/>
        </w:rPr>
        <w:t xml:space="preserve"> case limited the scope of auditor liability to intended users of the financial statements, such as shareholders.</w:t>
      </w:r>
    </w:p>
    <w:p w14:paraId="32207985" w14:textId="77777777" w:rsidR="003815B8" w:rsidRPr="00785674" w:rsidRDefault="003815B8" w:rsidP="00785674">
      <w:pPr>
        <w:spacing w:after="0" w:line="240" w:lineRule="auto"/>
        <w:jc w:val="both"/>
        <w:rPr>
          <w:rFonts w:ascii="Times New Roman" w:hAnsi="Times New Roman"/>
          <w:b/>
          <w:bCs/>
          <w:sz w:val="24"/>
          <w:szCs w:val="24"/>
        </w:rPr>
      </w:pPr>
    </w:p>
    <w:p w14:paraId="19BAE4EA" w14:textId="61E13016"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 xml:space="preserve">QUESTION FOUR </w:t>
      </w:r>
    </w:p>
    <w:p w14:paraId="16FEA3C5" w14:textId="53CC97A4"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B</w:t>
      </w:r>
    </w:p>
    <w:p w14:paraId="3ED30588"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Statement 1: False – Auditors are not required to detect all fraud but must design procedures to provide reasonable assurance of detecting material misstatements, whether due to fraud or error.</w:t>
      </w:r>
    </w:p>
    <w:p w14:paraId="4087FEE9"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Statement 2: True – Negligence arises when auditors fail to exercise reasonable care and skill, leading to financial loss.</w:t>
      </w:r>
    </w:p>
    <w:p w14:paraId="3C4AF594"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xml:space="preserve">Statement 3: True – Auditors may owe a duty of care to third parties if they know their report will be relied upon for specific purposes (as seen in the </w:t>
      </w:r>
      <w:r w:rsidRPr="00785674">
        <w:rPr>
          <w:rFonts w:ascii="Times New Roman" w:hAnsi="Times New Roman"/>
          <w:i/>
          <w:iCs/>
          <w:sz w:val="24"/>
          <w:szCs w:val="24"/>
        </w:rPr>
        <w:t>Bank of Scotland v. Bannerman</w:t>
      </w:r>
      <w:r w:rsidRPr="00785674">
        <w:rPr>
          <w:rFonts w:ascii="Times New Roman" w:hAnsi="Times New Roman"/>
          <w:sz w:val="24"/>
          <w:szCs w:val="24"/>
        </w:rPr>
        <w:t xml:space="preserve"> case).</w:t>
      </w:r>
    </w:p>
    <w:p w14:paraId="6AE2439F" w14:textId="1DB09405"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Statement 4: False – If management withholds key information, auditors may protect themselves by disclaiming (or qualifying) the opinion, thus reducing their liability.</w:t>
      </w:r>
    </w:p>
    <w:p w14:paraId="1A2B5292" w14:textId="77777777" w:rsidR="003815B8" w:rsidRPr="00785674" w:rsidRDefault="003815B8" w:rsidP="00785674">
      <w:pPr>
        <w:spacing w:after="0" w:line="240" w:lineRule="auto"/>
        <w:jc w:val="both"/>
        <w:rPr>
          <w:rFonts w:ascii="Times New Roman" w:hAnsi="Times New Roman"/>
          <w:b/>
          <w:bCs/>
          <w:sz w:val="24"/>
          <w:szCs w:val="24"/>
        </w:rPr>
      </w:pPr>
    </w:p>
    <w:p w14:paraId="45427637" w14:textId="6B9C9185"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FIVE</w:t>
      </w:r>
    </w:p>
    <w:p w14:paraId="70879333" w14:textId="1985775E"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B</w:t>
      </w:r>
    </w:p>
    <w:p w14:paraId="30410599" w14:textId="53978238"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Article 140 of the Companies Act requires that the auditor receive a ten-day notice period and is given the opportunity to make representations to shareholders before removal.</w:t>
      </w:r>
    </w:p>
    <w:p w14:paraId="766B7243" w14:textId="77777777" w:rsidR="003815B8" w:rsidRPr="00785674" w:rsidRDefault="003815B8" w:rsidP="00785674">
      <w:pPr>
        <w:spacing w:after="0" w:line="240" w:lineRule="auto"/>
        <w:jc w:val="both"/>
        <w:rPr>
          <w:rFonts w:ascii="Times New Roman" w:hAnsi="Times New Roman"/>
          <w:b/>
          <w:bCs/>
          <w:sz w:val="24"/>
          <w:szCs w:val="24"/>
        </w:rPr>
      </w:pPr>
    </w:p>
    <w:p w14:paraId="18528627" w14:textId="5A1B3566"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SIX</w:t>
      </w:r>
    </w:p>
    <w:p w14:paraId="60DC616B" w14:textId="21E91030"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A</w:t>
      </w:r>
    </w:p>
    <w:p w14:paraId="051ECB78" w14:textId="7950C363"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ISA 200 emphasises the need for auditors to maintain professional scepticism throughout the audit process to detect potential misstatements.</w:t>
      </w:r>
    </w:p>
    <w:p w14:paraId="2A64AE71" w14:textId="77777777" w:rsidR="003815B8" w:rsidRPr="00785674" w:rsidRDefault="003815B8" w:rsidP="00785674">
      <w:pPr>
        <w:spacing w:after="0" w:line="240" w:lineRule="auto"/>
        <w:jc w:val="both"/>
        <w:rPr>
          <w:rFonts w:ascii="Times New Roman" w:hAnsi="Times New Roman"/>
          <w:b/>
          <w:bCs/>
          <w:sz w:val="24"/>
          <w:szCs w:val="24"/>
        </w:rPr>
      </w:pPr>
    </w:p>
    <w:p w14:paraId="66404CEB" w14:textId="7FEFAC09"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SEVEN</w:t>
      </w:r>
    </w:p>
    <w:p w14:paraId="28A7CA4F" w14:textId="13D96713"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1653FC2D" w14:textId="47E69F95"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ISA 200 defines audit risk as the risk that the auditor expresses an inappropriate opinion when the financial statements are materially misstated.</w:t>
      </w:r>
    </w:p>
    <w:p w14:paraId="7584F888" w14:textId="77777777" w:rsidR="003815B8" w:rsidRPr="00785674" w:rsidRDefault="003815B8" w:rsidP="00785674">
      <w:pPr>
        <w:spacing w:after="0" w:line="240" w:lineRule="auto"/>
        <w:jc w:val="both"/>
        <w:rPr>
          <w:rFonts w:ascii="Times New Roman" w:hAnsi="Times New Roman"/>
          <w:b/>
          <w:bCs/>
          <w:sz w:val="24"/>
          <w:szCs w:val="24"/>
        </w:rPr>
      </w:pPr>
    </w:p>
    <w:p w14:paraId="5E996949" w14:textId="25D1D1DE" w:rsidR="00726F57" w:rsidRPr="00785674" w:rsidRDefault="00B32259"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EIGHT</w:t>
      </w:r>
    </w:p>
    <w:p w14:paraId="7D6CF0BC" w14:textId="1FF48BD3"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72F7B9C7"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1 -True – Detection risk refers to the risk that the auditor’s procedures will not detect a material misstatement. Increasing the amount of audit evidence reduces this risk.</w:t>
      </w:r>
    </w:p>
    <w:p w14:paraId="249F0BC5"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2-False – If control risk is high, auditors must increase substantive testing, not reduce it, to gather sufficient evidence.</w:t>
      </w:r>
    </w:p>
    <w:p w14:paraId="04933D71"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3-True – A risk-based audit approach helps auditors focus on areas with a higher risk of material misstatement, ensuring that their resources are used efficiently.</w:t>
      </w:r>
    </w:p>
    <w:p w14:paraId="03A4DAB9" w14:textId="513839C1"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4-True – Inherent risk arises from the nature of the business or transactions, and managing it is primarily the responsibility of the company's management, not the auditor. The auditor's role is to assess inherent risk and design appropriate procedures.</w:t>
      </w:r>
    </w:p>
    <w:p w14:paraId="750C84D7" w14:textId="77777777" w:rsidR="003815B8" w:rsidRPr="00785674" w:rsidRDefault="003815B8" w:rsidP="00785674">
      <w:pPr>
        <w:spacing w:after="0" w:line="240" w:lineRule="auto"/>
        <w:jc w:val="both"/>
        <w:rPr>
          <w:rFonts w:ascii="Times New Roman" w:hAnsi="Times New Roman"/>
          <w:b/>
          <w:bCs/>
          <w:sz w:val="24"/>
          <w:szCs w:val="24"/>
        </w:rPr>
      </w:pPr>
    </w:p>
    <w:p w14:paraId="7D5ACD47" w14:textId="06D391B3" w:rsidR="00726F57" w:rsidRPr="00785674" w:rsidRDefault="00726F57"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NINE</w:t>
      </w:r>
    </w:p>
    <w:p w14:paraId="7D8933CD" w14:textId="0F8AFE76" w:rsidR="003815B8" w:rsidRPr="00785674" w:rsidRDefault="003815B8"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6250B946" w14:textId="0C204E98" w:rsidR="003815B8" w:rsidRPr="00785674" w:rsidRDefault="003815B8" w:rsidP="00785674">
      <w:pPr>
        <w:spacing w:after="0" w:line="240" w:lineRule="auto"/>
        <w:jc w:val="both"/>
        <w:rPr>
          <w:rFonts w:ascii="Times New Roman" w:hAnsi="Times New Roman"/>
          <w:sz w:val="24"/>
          <w:szCs w:val="24"/>
        </w:rPr>
      </w:pPr>
      <w:r w:rsidRPr="00785674">
        <w:rPr>
          <w:rFonts w:ascii="Times New Roman" w:hAnsi="Times New Roman"/>
          <w:sz w:val="24"/>
          <w:szCs w:val="24"/>
        </w:rPr>
        <w:t>Even though the monetary amount of the error is small, it has a qualitative impact because it changes the company’s reported performance from a loss to a profit. This could mislead shareholders and investors who rely on the financial statements for decision-making. Qualitative materiality considers the context and impact of the misstatement, not just the amount involved.</w:t>
      </w:r>
    </w:p>
    <w:p w14:paraId="4E73D783" w14:textId="77777777" w:rsidR="003815B8" w:rsidRPr="00785674" w:rsidRDefault="003815B8" w:rsidP="00785674">
      <w:pPr>
        <w:spacing w:after="0" w:line="240" w:lineRule="auto"/>
        <w:jc w:val="both"/>
        <w:rPr>
          <w:rFonts w:ascii="Times New Roman" w:hAnsi="Times New Roman"/>
          <w:b/>
          <w:bCs/>
          <w:sz w:val="24"/>
          <w:szCs w:val="24"/>
        </w:rPr>
      </w:pPr>
    </w:p>
    <w:p w14:paraId="3BCDEA91" w14:textId="1922E552" w:rsidR="00726F57"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TEN</w:t>
      </w:r>
    </w:p>
    <w:p w14:paraId="6AC4475D" w14:textId="4D81D138"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08444004" w14:textId="266A4930"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Under the Companies Act 2021, shareholders appoint the external auditor through an ordinary resolution during a general meeting.</w:t>
      </w:r>
    </w:p>
    <w:p w14:paraId="5686760D" w14:textId="77777777" w:rsidR="003815B8" w:rsidRPr="00785674" w:rsidRDefault="003815B8" w:rsidP="00785674">
      <w:pPr>
        <w:spacing w:after="0" w:line="240" w:lineRule="auto"/>
        <w:jc w:val="both"/>
        <w:rPr>
          <w:rFonts w:ascii="Times New Roman" w:hAnsi="Times New Roman"/>
          <w:b/>
          <w:bCs/>
          <w:sz w:val="24"/>
          <w:szCs w:val="24"/>
        </w:rPr>
      </w:pPr>
    </w:p>
    <w:p w14:paraId="03E84937" w14:textId="1432F001" w:rsidR="00726F57"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11</w:t>
      </w:r>
    </w:p>
    <w:p w14:paraId="012E03D9" w14:textId="19E4220E"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5FFB3F96" w14:textId="192AB099"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Remaining Inventory: 300 units from Purchase 2 @ FRW 60 = 18,000</w:t>
      </w:r>
    </w:p>
    <w:p w14:paraId="15C590C3" w14:textId="77777777" w:rsidR="003815B8" w:rsidRPr="00785674" w:rsidRDefault="003815B8" w:rsidP="00785674">
      <w:pPr>
        <w:spacing w:after="0" w:line="240" w:lineRule="auto"/>
        <w:jc w:val="both"/>
        <w:rPr>
          <w:rFonts w:ascii="Times New Roman" w:hAnsi="Times New Roman"/>
          <w:b/>
          <w:bCs/>
          <w:sz w:val="24"/>
          <w:szCs w:val="24"/>
        </w:rPr>
      </w:pPr>
    </w:p>
    <w:p w14:paraId="6B05ECCD" w14:textId="5D5AEE16" w:rsidR="00726F57"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12</w:t>
      </w:r>
    </w:p>
    <w:p w14:paraId="046CB802" w14:textId="1DAF9C88"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7514CD18" w14:textId="2AA4E078"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The statement of profit and loss (also known as the income statement) reports the company’s revenues, expenses, and net profit or loss for a specific period, reflecting the financial performance of the business. Liabilities, non-current assets, and cash flows are reported in other financial statements, such as the balance sheet and cash flow statement.</w:t>
      </w:r>
    </w:p>
    <w:p w14:paraId="12442554" w14:textId="77777777" w:rsidR="003815B8" w:rsidRPr="00785674" w:rsidRDefault="003815B8" w:rsidP="00785674">
      <w:pPr>
        <w:spacing w:after="0" w:line="240" w:lineRule="auto"/>
        <w:jc w:val="both"/>
        <w:rPr>
          <w:rFonts w:ascii="Times New Roman" w:hAnsi="Times New Roman"/>
          <w:b/>
          <w:bCs/>
          <w:sz w:val="24"/>
          <w:szCs w:val="24"/>
        </w:rPr>
      </w:pPr>
    </w:p>
    <w:p w14:paraId="6817B7DD" w14:textId="6D7A7614" w:rsidR="00614E7E"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13</w:t>
      </w:r>
    </w:p>
    <w:p w14:paraId="0E10D0E2" w14:textId="74D4B64D"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1F6297D8" w14:textId="300C7C5E"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sz w:val="24"/>
          <w:szCs w:val="24"/>
        </w:rPr>
        <w:t>Segregation of duties reduces the risk of fraud by ensuring that no single person has control over multiple stages of a transaction.</w:t>
      </w:r>
    </w:p>
    <w:p w14:paraId="35FD4CE1" w14:textId="77777777" w:rsidR="003815B8" w:rsidRPr="00785674" w:rsidRDefault="003815B8" w:rsidP="00785674">
      <w:pPr>
        <w:spacing w:after="0" w:line="240" w:lineRule="auto"/>
        <w:jc w:val="both"/>
        <w:rPr>
          <w:rFonts w:ascii="Times New Roman" w:hAnsi="Times New Roman"/>
          <w:b/>
          <w:bCs/>
          <w:sz w:val="24"/>
          <w:szCs w:val="24"/>
        </w:rPr>
      </w:pPr>
    </w:p>
    <w:p w14:paraId="55169ECA" w14:textId="29A85C6B" w:rsidR="00F1012D"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14</w:t>
      </w:r>
    </w:p>
    <w:p w14:paraId="3AEE3C5A" w14:textId="0EAE68A6"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39975D35"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1 - True – The control environment establishes the foundation for internal controls by setting the tone at the top, emphasising management’s integrity and commitment to governance and ethical behaviour.</w:t>
      </w:r>
    </w:p>
    <w:p w14:paraId="7EDF92BE"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2 - False – Risk assessment involves identifying and analysing risks that may impact the achievement of objectives, not transaction monitoring, which is part of monitoring activities or control activities.</w:t>
      </w:r>
    </w:p>
    <w:p w14:paraId="620D70B7"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3 - True – Control activities are specific actions (e.g., approvals, authorisations, reconciliations) that mitigate identified risks and ensure proper processes.</w:t>
      </w:r>
    </w:p>
    <w:p w14:paraId="53F16260" w14:textId="602843E6"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4- True – Information and communication ensure that relevant information flows within the organisation and to external stakeholders, supporting decision-making and control functions.</w:t>
      </w:r>
    </w:p>
    <w:p w14:paraId="03C1C16C" w14:textId="77777777" w:rsidR="003815B8" w:rsidRPr="00785674" w:rsidRDefault="003815B8" w:rsidP="00785674">
      <w:pPr>
        <w:spacing w:after="0" w:line="240" w:lineRule="auto"/>
        <w:jc w:val="both"/>
        <w:rPr>
          <w:rFonts w:ascii="Times New Roman" w:hAnsi="Times New Roman"/>
          <w:b/>
          <w:bCs/>
          <w:sz w:val="24"/>
          <w:szCs w:val="24"/>
        </w:rPr>
      </w:pPr>
    </w:p>
    <w:p w14:paraId="70C1344E" w14:textId="43941A1E" w:rsidR="00F1012D"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15</w:t>
      </w:r>
    </w:p>
    <w:p w14:paraId="23BAD947" w14:textId="005E1B77"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355059A8" w14:textId="665CDF4B"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Sufficiency is concerned with the amount of evidence collected. For an audit to be effective, sufficient evidence must be gathered to form a reliable basis for the auditor’s conclusions on the financial statements.</w:t>
      </w:r>
    </w:p>
    <w:p w14:paraId="13EF3BBB" w14:textId="77777777" w:rsidR="003815B8" w:rsidRPr="00785674" w:rsidRDefault="003815B8" w:rsidP="00785674">
      <w:pPr>
        <w:spacing w:after="0" w:line="240" w:lineRule="auto"/>
        <w:jc w:val="both"/>
        <w:rPr>
          <w:rFonts w:ascii="Times New Roman" w:hAnsi="Times New Roman"/>
          <w:b/>
          <w:bCs/>
          <w:sz w:val="24"/>
          <w:szCs w:val="24"/>
        </w:rPr>
      </w:pPr>
    </w:p>
    <w:p w14:paraId="660A68A5" w14:textId="347DF2D3" w:rsidR="00F1012D"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16</w:t>
      </w:r>
    </w:p>
    <w:p w14:paraId="5ED958D3" w14:textId="2E8B2AE9"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2BF9F34E" w14:textId="745254EF"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Recalculation involves verifying mathematical accuracy. In this case, the auditor is checking the addition and mathematical accuracy of the bank reconciliation.</w:t>
      </w:r>
    </w:p>
    <w:p w14:paraId="159155A1" w14:textId="77777777" w:rsidR="003815B8" w:rsidRPr="00785674" w:rsidRDefault="003815B8" w:rsidP="00785674">
      <w:pPr>
        <w:spacing w:after="0" w:line="240" w:lineRule="auto"/>
        <w:jc w:val="both"/>
        <w:rPr>
          <w:rFonts w:ascii="Times New Roman" w:hAnsi="Times New Roman"/>
          <w:b/>
          <w:bCs/>
          <w:sz w:val="24"/>
          <w:szCs w:val="24"/>
        </w:rPr>
      </w:pPr>
    </w:p>
    <w:p w14:paraId="41DB1DFE" w14:textId="32E863E1" w:rsidR="00F1012D"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17</w:t>
      </w:r>
    </w:p>
    <w:p w14:paraId="184C8A14" w14:textId="252495CE"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0793BD95" w14:textId="56439C91"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Stratified sampling groups similar items within the population into subpopulations, allowing auditors to focus on specific characteristics and improve sample precision.</w:t>
      </w:r>
    </w:p>
    <w:p w14:paraId="7ADA4216" w14:textId="77777777" w:rsidR="003815B8" w:rsidRPr="00785674" w:rsidRDefault="003815B8" w:rsidP="00785674">
      <w:pPr>
        <w:spacing w:after="0" w:line="240" w:lineRule="auto"/>
        <w:jc w:val="both"/>
        <w:rPr>
          <w:rFonts w:ascii="Times New Roman" w:hAnsi="Times New Roman"/>
          <w:b/>
          <w:bCs/>
          <w:sz w:val="24"/>
          <w:szCs w:val="24"/>
        </w:rPr>
      </w:pPr>
    </w:p>
    <w:p w14:paraId="217EB03A" w14:textId="0E34826A" w:rsidR="00726F57"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18</w:t>
      </w:r>
    </w:p>
    <w:p w14:paraId="0F7BCD24" w14:textId="214D49B2"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2D10FD7E" w14:textId="16F9F3DE"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Sampling risk arises because the sample may not perfectly represent the population, potentially leading to incorrect conclusions.</w:t>
      </w:r>
    </w:p>
    <w:p w14:paraId="0E0D541C" w14:textId="77777777" w:rsidR="003815B8" w:rsidRPr="00785674" w:rsidRDefault="003815B8" w:rsidP="00785674">
      <w:pPr>
        <w:spacing w:after="0" w:line="240" w:lineRule="auto"/>
        <w:jc w:val="both"/>
        <w:rPr>
          <w:rFonts w:ascii="Times New Roman" w:hAnsi="Times New Roman"/>
          <w:b/>
          <w:bCs/>
          <w:sz w:val="24"/>
          <w:szCs w:val="24"/>
        </w:rPr>
      </w:pPr>
    </w:p>
    <w:p w14:paraId="1EC7235B" w14:textId="643188B9" w:rsidR="00943D29"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19</w:t>
      </w:r>
    </w:p>
    <w:p w14:paraId="5B5706E2" w14:textId="0217ED88"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6B00269D" w14:textId="04ECB500"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sz w:val="24"/>
          <w:szCs w:val="24"/>
        </w:rPr>
        <w:t>Substantive procedures are focused on identifying material misstatements in the financial statements at the assertion level.</w:t>
      </w:r>
    </w:p>
    <w:p w14:paraId="7E380B56" w14:textId="77777777" w:rsidR="003815B8" w:rsidRPr="00785674" w:rsidRDefault="003815B8" w:rsidP="00785674">
      <w:pPr>
        <w:spacing w:after="0" w:line="240" w:lineRule="auto"/>
        <w:jc w:val="both"/>
        <w:rPr>
          <w:rFonts w:ascii="Times New Roman" w:hAnsi="Times New Roman"/>
          <w:b/>
          <w:bCs/>
          <w:sz w:val="24"/>
          <w:szCs w:val="24"/>
        </w:rPr>
      </w:pPr>
    </w:p>
    <w:p w14:paraId="7AADB34F" w14:textId="5A35E80A" w:rsidR="006C691F" w:rsidRPr="00785674" w:rsidRDefault="00726F57"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20</w:t>
      </w:r>
    </w:p>
    <w:p w14:paraId="6113ABBC" w14:textId="5289F925"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1227DACF" w14:textId="0648DBEC"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The finding affects the Existence assertion (since inventory items may not physically exist), Rights and Obligations (potential issues with ownership of the inventory), and Valuation and Allocation (discrepancies in values vs. market prices).</w:t>
      </w:r>
    </w:p>
    <w:p w14:paraId="3429A24F" w14:textId="77777777" w:rsidR="003815B8" w:rsidRPr="00785674" w:rsidRDefault="003815B8" w:rsidP="00785674">
      <w:pPr>
        <w:spacing w:after="0" w:line="240" w:lineRule="auto"/>
        <w:jc w:val="both"/>
        <w:rPr>
          <w:rFonts w:ascii="Times New Roman" w:hAnsi="Times New Roman"/>
          <w:b/>
          <w:bCs/>
          <w:sz w:val="24"/>
          <w:szCs w:val="24"/>
        </w:rPr>
      </w:pPr>
    </w:p>
    <w:p w14:paraId="679C299E" w14:textId="4691108F"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21</w:t>
      </w:r>
    </w:p>
    <w:p w14:paraId="463514B7" w14:textId="1DB00F51"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06486900" w14:textId="010D321E"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ISA 315 requires auditors to identify and assess risks in IT systems relevant to financial statement preparation and control activities.</w:t>
      </w:r>
    </w:p>
    <w:p w14:paraId="724858DA" w14:textId="77777777" w:rsidR="003815B8" w:rsidRPr="00785674" w:rsidRDefault="003815B8" w:rsidP="00785674">
      <w:pPr>
        <w:spacing w:after="0" w:line="240" w:lineRule="auto"/>
        <w:jc w:val="both"/>
        <w:rPr>
          <w:rFonts w:ascii="Times New Roman" w:hAnsi="Times New Roman"/>
          <w:b/>
          <w:bCs/>
          <w:sz w:val="24"/>
          <w:szCs w:val="24"/>
        </w:rPr>
      </w:pPr>
    </w:p>
    <w:p w14:paraId="633AA74E" w14:textId="26D4FBE4"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22</w:t>
      </w:r>
    </w:p>
    <w:p w14:paraId="53D01FCF" w14:textId="318864E3"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0108215E"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Statement 1 is false because input controls focus on the accuracy and completeness of data entered, not restricting access.</w:t>
      </w:r>
    </w:p>
    <w:p w14:paraId="2FF4C653"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Statement 2 is true because processing controls ensure unauthorised transactions are not processed.</w:t>
      </w:r>
    </w:p>
    <w:p w14:paraId="5C693A50" w14:textId="77777777"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Statement 3 is true because output controls verify processing accuracy and restrict access to authorised individuals.</w:t>
      </w:r>
    </w:p>
    <w:p w14:paraId="58932F4E" w14:textId="3ACCA509"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 Statement 4 is false as application controls go beyond physical IT asset protection, covering input, processing, and output of data.</w:t>
      </w:r>
    </w:p>
    <w:p w14:paraId="57E40D7B" w14:textId="77777777" w:rsidR="003815B8" w:rsidRPr="00785674" w:rsidRDefault="003815B8" w:rsidP="00785674">
      <w:pPr>
        <w:spacing w:after="0" w:line="240" w:lineRule="auto"/>
        <w:jc w:val="both"/>
        <w:rPr>
          <w:rFonts w:ascii="Times New Roman" w:hAnsi="Times New Roman"/>
          <w:b/>
          <w:bCs/>
          <w:sz w:val="24"/>
          <w:szCs w:val="24"/>
        </w:rPr>
      </w:pPr>
    </w:p>
    <w:p w14:paraId="54A9813E" w14:textId="3AFC1782"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23</w:t>
      </w:r>
    </w:p>
    <w:p w14:paraId="741EB921" w14:textId="7A00117B"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6FAB9225" w14:textId="43FAB1CD"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Frequent errors reported by management signal potential risks, so auditors increase testing to ensure thorough examination.</w:t>
      </w:r>
    </w:p>
    <w:p w14:paraId="0383E622" w14:textId="77777777" w:rsidR="003815B8" w:rsidRPr="00785674" w:rsidRDefault="003815B8" w:rsidP="00785674">
      <w:pPr>
        <w:spacing w:after="0" w:line="240" w:lineRule="auto"/>
        <w:jc w:val="both"/>
        <w:rPr>
          <w:rFonts w:ascii="Times New Roman" w:hAnsi="Times New Roman"/>
          <w:b/>
          <w:bCs/>
          <w:sz w:val="24"/>
          <w:szCs w:val="24"/>
        </w:rPr>
      </w:pPr>
    </w:p>
    <w:p w14:paraId="0DD506E0" w14:textId="76C430BE"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24</w:t>
      </w:r>
    </w:p>
    <w:p w14:paraId="5F8EEEC5" w14:textId="0C91C428"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4F1EF4C4" w14:textId="3C52538E"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sz w:val="24"/>
          <w:szCs w:val="24"/>
        </w:rPr>
        <w:t>Organisation charts depict the formal structure and reporting lines but do not provide details of specific duties or informal relationships.</w:t>
      </w:r>
    </w:p>
    <w:p w14:paraId="3C6B1CF6" w14:textId="77777777" w:rsidR="003815B8" w:rsidRPr="00785674" w:rsidRDefault="003815B8" w:rsidP="00785674">
      <w:pPr>
        <w:spacing w:after="0" w:line="240" w:lineRule="auto"/>
        <w:jc w:val="both"/>
        <w:rPr>
          <w:rFonts w:ascii="Times New Roman" w:hAnsi="Times New Roman"/>
          <w:b/>
          <w:bCs/>
          <w:sz w:val="24"/>
          <w:szCs w:val="24"/>
        </w:rPr>
      </w:pPr>
    </w:p>
    <w:p w14:paraId="7EF13391" w14:textId="2C99293A"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25</w:t>
      </w:r>
    </w:p>
    <w:p w14:paraId="0ACF529E" w14:textId="7B02A0F6"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2EE5F9E6" w14:textId="5EB4BD40"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An effective internal audit function may reduce the extent of work required from external auditors if evaluated positively.</w:t>
      </w:r>
    </w:p>
    <w:p w14:paraId="56CD2CAC" w14:textId="77777777" w:rsidR="003815B8" w:rsidRPr="00785674" w:rsidRDefault="003815B8" w:rsidP="00785674">
      <w:pPr>
        <w:spacing w:after="0" w:line="240" w:lineRule="auto"/>
        <w:jc w:val="both"/>
        <w:rPr>
          <w:rFonts w:ascii="Times New Roman" w:hAnsi="Times New Roman"/>
          <w:b/>
          <w:bCs/>
          <w:sz w:val="24"/>
          <w:szCs w:val="24"/>
        </w:rPr>
      </w:pPr>
    </w:p>
    <w:p w14:paraId="08BC9499" w14:textId="45A234EB" w:rsidR="006C691F" w:rsidRPr="00785674" w:rsidRDefault="006C691F"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26</w:t>
      </w:r>
    </w:p>
    <w:p w14:paraId="7AD4E373" w14:textId="45F6A7DB"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2292555A" w14:textId="0DBB572C"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The information system captures, processes, and communicates information necessary for operations and decision-making.</w:t>
      </w:r>
    </w:p>
    <w:p w14:paraId="670BD9A5" w14:textId="77777777" w:rsidR="003815B8" w:rsidRPr="00785674" w:rsidRDefault="003815B8" w:rsidP="00785674">
      <w:pPr>
        <w:spacing w:after="0" w:line="240" w:lineRule="auto"/>
        <w:jc w:val="both"/>
        <w:rPr>
          <w:rFonts w:ascii="Times New Roman" w:hAnsi="Times New Roman"/>
          <w:b/>
          <w:bCs/>
          <w:sz w:val="24"/>
          <w:szCs w:val="24"/>
        </w:rPr>
      </w:pPr>
    </w:p>
    <w:p w14:paraId="3ED9FB97" w14:textId="09F54734" w:rsidR="008E1288"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27</w:t>
      </w:r>
    </w:p>
    <w:p w14:paraId="21B9507D" w14:textId="247D5369"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76F59DCF" w14:textId="1860EB6D"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ISA 315 requires auditors to assess risk to create a basis for designing and performing further audit procedures (audit execution).</w:t>
      </w:r>
    </w:p>
    <w:p w14:paraId="59347F73" w14:textId="77777777" w:rsidR="003815B8" w:rsidRPr="00785674" w:rsidRDefault="003815B8" w:rsidP="00785674">
      <w:pPr>
        <w:spacing w:after="0" w:line="240" w:lineRule="auto"/>
        <w:jc w:val="both"/>
        <w:rPr>
          <w:rFonts w:ascii="Times New Roman" w:hAnsi="Times New Roman"/>
          <w:b/>
          <w:bCs/>
          <w:sz w:val="24"/>
          <w:szCs w:val="24"/>
        </w:rPr>
      </w:pPr>
    </w:p>
    <w:p w14:paraId="29A2F1FC" w14:textId="4C5E3924" w:rsidR="008E1288"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28</w:t>
      </w:r>
    </w:p>
    <w:p w14:paraId="55C30A3F" w14:textId="13BE8992" w:rsidR="003815B8" w:rsidRPr="00785674" w:rsidRDefault="003815B8"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0FB065E2" w14:textId="0193AE6E" w:rsidR="003815B8" w:rsidRPr="00785674" w:rsidRDefault="003815B8" w:rsidP="00E17DEE">
      <w:pPr>
        <w:spacing w:after="0" w:line="240" w:lineRule="auto"/>
        <w:jc w:val="both"/>
        <w:rPr>
          <w:rFonts w:ascii="Times New Roman" w:hAnsi="Times New Roman"/>
          <w:sz w:val="24"/>
          <w:szCs w:val="24"/>
        </w:rPr>
      </w:pPr>
      <w:r w:rsidRPr="00785674">
        <w:rPr>
          <w:rFonts w:ascii="Times New Roman" w:hAnsi="Times New Roman"/>
          <w:sz w:val="24"/>
          <w:szCs w:val="24"/>
        </w:rPr>
        <w:t>Higher reliance on controls typically requires a larger sample size to provide sufficient assurance of control effectiveness.</w:t>
      </w:r>
    </w:p>
    <w:p w14:paraId="1997618B" w14:textId="77777777" w:rsidR="003815B8" w:rsidRPr="00785674" w:rsidRDefault="003815B8" w:rsidP="00785674">
      <w:pPr>
        <w:spacing w:after="0" w:line="240" w:lineRule="auto"/>
        <w:jc w:val="both"/>
        <w:rPr>
          <w:rFonts w:ascii="Times New Roman" w:hAnsi="Times New Roman"/>
          <w:b/>
          <w:bCs/>
          <w:sz w:val="24"/>
          <w:szCs w:val="24"/>
        </w:rPr>
      </w:pPr>
    </w:p>
    <w:p w14:paraId="262830A0" w14:textId="0E713676" w:rsidR="008E1288" w:rsidRPr="00785674" w:rsidRDefault="00E96F86"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29</w:t>
      </w:r>
    </w:p>
    <w:p w14:paraId="284316AC" w14:textId="050AD25E" w:rsidR="00785674" w:rsidRPr="00785674" w:rsidRDefault="00785674"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0B3517D3" w14:textId="40D69E5F" w:rsidR="00785674" w:rsidRPr="00785674" w:rsidRDefault="00785674" w:rsidP="00785674">
      <w:pPr>
        <w:spacing w:after="0" w:line="240" w:lineRule="auto"/>
        <w:jc w:val="both"/>
        <w:rPr>
          <w:rFonts w:ascii="Times New Roman" w:hAnsi="Times New Roman"/>
          <w:b/>
          <w:bCs/>
          <w:sz w:val="24"/>
          <w:szCs w:val="24"/>
        </w:rPr>
      </w:pPr>
      <w:r w:rsidRPr="00785674">
        <w:rPr>
          <w:rFonts w:ascii="Times New Roman" w:hAnsi="Times New Roman"/>
          <w:sz w:val="24"/>
          <w:szCs w:val="24"/>
        </w:rPr>
        <w:t>Tests of controls assess whether controls are appropriately designed and operating effectively to prevent or detect errors. (Assess Control Risk)</w:t>
      </w:r>
    </w:p>
    <w:p w14:paraId="1675B478" w14:textId="77777777" w:rsidR="00785674" w:rsidRPr="00785674" w:rsidRDefault="00785674" w:rsidP="00785674">
      <w:pPr>
        <w:spacing w:after="0" w:line="240" w:lineRule="auto"/>
        <w:jc w:val="both"/>
        <w:rPr>
          <w:rFonts w:ascii="Times New Roman" w:hAnsi="Times New Roman"/>
          <w:b/>
          <w:bCs/>
          <w:sz w:val="24"/>
          <w:szCs w:val="24"/>
        </w:rPr>
      </w:pPr>
    </w:p>
    <w:p w14:paraId="07FC7600" w14:textId="3CD6C1F7" w:rsidR="00E96F86"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30</w:t>
      </w:r>
    </w:p>
    <w:p w14:paraId="15DBFA46" w14:textId="29390916"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0C1E46F2" w14:textId="5B34B2E0"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Linking risks to assertions enables the auditor to develop targeted audit procedures to address specific risks.</w:t>
      </w:r>
    </w:p>
    <w:p w14:paraId="0FBF245A" w14:textId="77777777" w:rsidR="00785674" w:rsidRPr="00785674" w:rsidRDefault="00785674" w:rsidP="00785674">
      <w:pPr>
        <w:spacing w:after="0" w:line="240" w:lineRule="auto"/>
        <w:jc w:val="both"/>
        <w:rPr>
          <w:rFonts w:ascii="Times New Roman" w:hAnsi="Times New Roman"/>
          <w:b/>
          <w:bCs/>
          <w:sz w:val="24"/>
          <w:szCs w:val="24"/>
        </w:rPr>
      </w:pPr>
    </w:p>
    <w:p w14:paraId="22A7DBCA" w14:textId="797AB22E" w:rsidR="008E1288"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31</w:t>
      </w:r>
    </w:p>
    <w:p w14:paraId="73129009" w14:textId="6DD215AB"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21E4044B"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1 - Trace additions to supporting documentation (Correct) - This procedure involves reviewing purchase documents, invoices, or title deeds to confirm that non-current assets are properly acquired and owned by the entity. It provides evidence that the assets have been recorded accurately and are legitimately owned.</w:t>
      </w:r>
    </w:p>
    <w:p w14:paraId="43856A1E"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2 - Perform inquiries with third parties (Correct) - Inquiries with third parties, such as the land registry or legal representatives, help verify ownership from external sources. This is especially useful for confirming the existence and ownership of significant assets and adds an additional layer of assurance.</w:t>
      </w:r>
    </w:p>
    <w:p w14:paraId="7044D591"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3 - Test the accuracy of depreciation calculations (Incorrect) Testing the accuracy of depreciation calculations pertains to ensuring that expenses and asset valuations are properly recorded and distributed in the financial statements. This procedure does not verify the ownership of non-current assets.</w:t>
      </w:r>
    </w:p>
    <w:p w14:paraId="1BC1FF42"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4 – Perform physical verification of non-current assets – (Incorrect) – Confirms existence of the asset but not ownership.</w:t>
      </w:r>
    </w:p>
    <w:p w14:paraId="2F963C3B" w14:textId="77777777" w:rsidR="00785674" w:rsidRPr="00785674" w:rsidRDefault="00785674" w:rsidP="00785674">
      <w:pPr>
        <w:spacing w:after="0" w:line="240" w:lineRule="auto"/>
        <w:jc w:val="both"/>
        <w:rPr>
          <w:rFonts w:ascii="Times New Roman" w:hAnsi="Times New Roman"/>
          <w:b/>
          <w:bCs/>
          <w:sz w:val="24"/>
          <w:szCs w:val="24"/>
        </w:rPr>
      </w:pPr>
    </w:p>
    <w:p w14:paraId="23C0C7A2" w14:textId="448410E5" w:rsidR="00E96F86"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32</w:t>
      </w:r>
    </w:p>
    <w:p w14:paraId="1988EB60" w14:textId="3E080A39"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557D0C51" w14:textId="67E5C1CB"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valuation of inventory must reflect its fair value, and inventory should be recorded at the lower of cost or net realisable value. Testing write-downs for obsolete or slow-moving inventory helps ensure that inventory is not overstated on the financial statements. By evaluating the appropriateness of inventory write-downs, the auditor verifies that management has adequately considered the potential reduction in value due to obsolescence or slow movement. This procedure directly addresses the valuation assertion.</w:t>
      </w:r>
    </w:p>
    <w:p w14:paraId="74488546" w14:textId="77777777" w:rsidR="00785674" w:rsidRPr="00785674" w:rsidRDefault="00785674" w:rsidP="00785674">
      <w:pPr>
        <w:spacing w:after="0" w:line="240" w:lineRule="auto"/>
        <w:jc w:val="both"/>
        <w:rPr>
          <w:rFonts w:ascii="Times New Roman" w:hAnsi="Times New Roman"/>
          <w:b/>
          <w:bCs/>
          <w:sz w:val="24"/>
          <w:szCs w:val="24"/>
        </w:rPr>
      </w:pPr>
    </w:p>
    <w:p w14:paraId="074808E6" w14:textId="4731D3B9" w:rsidR="00E96F86"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33</w:t>
      </w:r>
    </w:p>
    <w:p w14:paraId="5D94400A" w14:textId="7A6F022F"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0FB3BBD7" w14:textId="26FB2F29"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Testing the completeness of accounts payable ensures that all liabilities have been recorded in the financial statements. By sending confirmation requests to suppliers, the auditor can verify that there are no unrecorded or understated payables. This procedure helps identify any liabilities that may have been omitted, directly addressing the completeness assertion and ensuring that all obligations are accurately reflected in the financial statements.</w:t>
      </w:r>
    </w:p>
    <w:p w14:paraId="0D4CFE8E" w14:textId="77777777" w:rsidR="00785674" w:rsidRPr="00785674" w:rsidRDefault="00785674" w:rsidP="00785674">
      <w:pPr>
        <w:spacing w:after="0" w:line="240" w:lineRule="auto"/>
        <w:jc w:val="both"/>
        <w:rPr>
          <w:rFonts w:ascii="Times New Roman" w:hAnsi="Times New Roman"/>
          <w:b/>
          <w:bCs/>
          <w:sz w:val="24"/>
          <w:szCs w:val="24"/>
        </w:rPr>
      </w:pPr>
    </w:p>
    <w:p w14:paraId="61599504" w14:textId="2C65C537" w:rsidR="00E96F86" w:rsidRPr="00785674" w:rsidRDefault="00E96F86"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34</w:t>
      </w:r>
    </w:p>
    <w:p w14:paraId="574B9257" w14:textId="3597CC1E"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1B7E6228" w14:textId="48EF5BD0"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valuation assertion ensures that accruals are recorded at the correct amounts. If accruals are calculated using inconsistent methods, there is a risk that they are not accurately valued, leading to potential misstatements in the financial statements.</w:t>
      </w:r>
    </w:p>
    <w:p w14:paraId="21A209B0" w14:textId="77777777" w:rsidR="00785674" w:rsidRPr="00785674" w:rsidRDefault="00785674" w:rsidP="00785674">
      <w:pPr>
        <w:spacing w:after="0" w:line="240" w:lineRule="auto"/>
        <w:jc w:val="both"/>
        <w:rPr>
          <w:rFonts w:ascii="Times New Roman" w:hAnsi="Times New Roman"/>
          <w:b/>
          <w:bCs/>
          <w:sz w:val="24"/>
          <w:szCs w:val="24"/>
        </w:rPr>
      </w:pPr>
    </w:p>
    <w:p w14:paraId="7EA73CB3" w14:textId="0F866318" w:rsidR="00EE1C50" w:rsidRPr="00785674" w:rsidRDefault="00E96F86" w:rsidP="00785674">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35</w:t>
      </w:r>
    </w:p>
    <w:p w14:paraId="31945720" w14:textId="5AE510AA"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3A2579FB"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1 - Reviewing the adequacy of the allowance for doubtful accounts (True): This ensures that accounts receivable is properly adjusted for expected credit losses, addressing the valuation assertion.</w:t>
      </w:r>
    </w:p>
    <w:p w14:paraId="4AC56AC0"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2 - Sending confirmation requests to customers to verify outstanding balances (True): While primarily an existence test, confirmations can also provide evidence related to the valuation of accounts receivable if customers dispute balances.</w:t>
      </w:r>
    </w:p>
    <w:p w14:paraId="129D160E"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3 - Inspecting physical evidence of goods shipped related to sales invoices (False): This procedure tests the existence of accounts receivable by confirming that goods were shipped, but it does not address valuation.</w:t>
      </w:r>
    </w:p>
    <w:p w14:paraId="2F63C372"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4 - Analysing aging schedules to assess collectability (True): This is a key test for determining whether accounts receivable is likely to be collected, directly affecting their valuation.</w:t>
      </w:r>
    </w:p>
    <w:p w14:paraId="01A133A9" w14:textId="43096052" w:rsidR="00785674" w:rsidRPr="00785674" w:rsidRDefault="00785674" w:rsidP="00785674">
      <w:pPr>
        <w:spacing w:after="0" w:line="240" w:lineRule="auto"/>
        <w:jc w:val="both"/>
        <w:rPr>
          <w:rFonts w:ascii="Times New Roman" w:hAnsi="Times New Roman"/>
          <w:b/>
          <w:bCs/>
          <w:sz w:val="24"/>
          <w:szCs w:val="24"/>
        </w:rPr>
      </w:pPr>
    </w:p>
    <w:p w14:paraId="6813E50F" w14:textId="6B61CC9F"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36</w:t>
      </w:r>
    </w:p>
    <w:p w14:paraId="21F3E567" w14:textId="23A96D45"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35D1C6C2" w14:textId="23194C84"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audit plan outlines the audit’s overall approach, including its scope, timing, and direction, to guide the audit team.</w:t>
      </w:r>
    </w:p>
    <w:p w14:paraId="1C992D4F" w14:textId="77777777" w:rsidR="00785674" w:rsidRPr="00785674" w:rsidRDefault="00785674" w:rsidP="00785674">
      <w:pPr>
        <w:spacing w:after="0" w:line="240" w:lineRule="auto"/>
        <w:jc w:val="both"/>
        <w:rPr>
          <w:rFonts w:ascii="Times New Roman" w:hAnsi="Times New Roman"/>
          <w:b/>
          <w:bCs/>
          <w:sz w:val="24"/>
          <w:szCs w:val="24"/>
        </w:rPr>
      </w:pPr>
    </w:p>
    <w:p w14:paraId="71F979A1" w14:textId="4DA278CF" w:rsidR="00785674"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37</w:t>
      </w:r>
    </w:p>
    <w:p w14:paraId="6D017816" w14:textId="22DAA3AC"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38C5BD8D" w14:textId="016CFAA9"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When significant new risks are identified, the auditor must modify the audit plan to address them effectively, ensuring the audit remains relevant. Documentation of changes is necessary to comply with professional standards.</w:t>
      </w:r>
    </w:p>
    <w:p w14:paraId="4CD8DB31" w14:textId="77777777" w:rsidR="00785674" w:rsidRPr="00785674" w:rsidRDefault="00785674" w:rsidP="00785674">
      <w:pPr>
        <w:spacing w:after="0" w:line="240" w:lineRule="auto"/>
        <w:jc w:val="both"/>
        <w:rPr>
          <w:rFonts w:ascii="Times New Roman" w:hAnsi="Times New Roman"/>
          <w:b/>
          <w:bCs/>
          <w:sz w:val="24"/>
          <w:szCs w:val="24"/>
        </w:rPr>
      </w:pPr>
    </w:p>
    <w:p w14:paraId="3DB156A4" w14:textId="1A3BE47F"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38</w:t>
      </w:r>
    </w:p>
    <w:p w14:paraId="06B99F93" w14:textId="204E6B3D"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7B74BD27" w14:textId="4362C788"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Tests of controls assess the operating effectiveness of internal controls, such as verifying that invoices are reviewed for proper classification.</w:t>
      </w:r>
    </w:p>
    <w:p w14:paraId="3F8D7B9B" w14:textId="77777777" w:rsidR="00785674" w:rsidRPr="00785674" w:rsidRDefault="00785674" w:rsidP="00785674">
      <w:pPr>
        <w:spacing w:after="0" w:line="240" w:lineRule="auto"/>
        <w:jc w:val="both"/>
        <w:rPr>
          <w:rFonts w:ascii="Times New Roman" w:hAnsi="Times New Roman"/>
          <w:b/>
          <w:bCs/>
          <w:sz w:val="24"/>
          <w:szCs w:val="24"/>
        </w:rPr>
      </w:pPr>
    </w:p>
    <w:p w14:paraId="48A2831F" w14:textId="34410D8E"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39</w:t>
      </w:r>
    </w:p>
    <w:p w14:paraId="3EB1DCF9" w14:textId="51676587"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5918ABD1" w14:textId="77777777" w:rsidR="00785674" w:rsidRPr="00785674" w:rsidRDefault="00785674" w:rsidP="00E17DEE">
      <w:pPr>
        <w:spacing w:after="0" w:line="240" w:lineRule="auto"/>
        <w:jc w:val="both"/>
        <w:rPr>
          <w:rFonts w:ascii="Times New Roman" w:eastAsia="Times New Roman" w:hAnsi="Times New Roman"/>
          <w:sz w:val="24"/>
          <w:szCs w:val="24"/>
          <w:lang w:eastAsia="en-GB"/>
        </w:rPr>
      </w:pPr>
      <w:r w:rsidRPr="00785674">
        <w:rPr>
          <w:rFonts w:ascii="Times New Roman" w:eastAsia="Times New Roman" w:hAnsi="Times New Roman"/>
          <w:sz w:val="24"/>
          <w:szCs w:val="24"/>
          <w:lang w:eastAsia="en-GB"/>
        </w:rPr>
        <w:t>Existence Assertion: The existence assertion verifies that the cash balances recorded in the financial statements actually exist at the balance sheet date. A direct confirmation from the bank provides independent and highly reliable evidence of the existence of cash because it comes from a third party and confirms the account's actual balance.</w:t>
      </w:r>
    </w:p>
    <w:p w14:paraId="22845BA0" w14:textId="77777777" w:rsidR="00785674" w:rsidRPr="00785674" w:rsidRDefault="00785674" w:rsidP="00E17DEE">
      <w:pPr>
        <w:spacing w:after="0" w:line="240" w:lineRule="auto"/>
        <w:jc w:val="both"/>
        <w:rPr>
          <w:rFonts w:ascii="Times New Roman" w:eastAsia="Times New Roman" w:hAnsi="Times New Roman"/>
          <w:sz w:val="24"/>
          <w:szCs w:val="24"/>
          <w:lang w:eastAsia="en-GB"/>
        </w:rPr>
      </w:pPr>
      <w:r w:rsidRPr="00785674">
        <w:rPr>
          <w:rFonts w:ascii="Times New Roman" w:eastAsia="Times New Roman" w:hAnsi="Times New Roman"/>
          <w:sz w:val="24"/>
          <w:szCs w:val="24"/>
          <w:lang w:eastAsia="en-GB"/>
        </w:rPr>
        <w:t>Ownership Assertion: The ownership assertion verifies that the cash recorded belongs to the company and not a third party. Bank confirmations typically identify the account owner, ensuring that the reported balances are owned by LMN Corporation.</w:t>
      </w:r>
    </w:p>
    <w:p w14:paraId="06AEC523" w14:textId="2CA46F1E" w:rsidR="00785674" w:rsidRPr="00785674" w:rsidRDefault="00785674" w:rsidP="00E17DEE">
      <w:pPr>
        <w:spacing w:after="0" w:line="240" w:lineRule="auto"/>
        <w:jc w:val="both"/>
        <w:rPr>
          <w:rFonts w:ascii="Times New Roman" w:eastAsia="Times New Roman" w:hAnsi="Times New Roman"/>
          <w:sz w:val="24"/>
          <w:szCs w:val="24"/>
          <w:lang w:eastAsia="en-GB"/>
        </w:rPr>
      </w:pPr>
      <w:r w:rsidRPr="00785674">
        <w:rPr>
          <w:rFonts w:ascii="Times New Roman" w:eastAsia="Times New Roman" w:hAnsi="Times New Roman"/>
          <w:sz w:val="24"/>
          <w:szCs w:val="24"/>
          <w:lang w:eastAsia="en-GB"/>
        </w:rPr>
        <w:t>Direct confirmation is most reliable as it is obtained directly from a third party – not the audited entity.</w:t>
      </w:r>
    </w:p>
    <w:p w14:paraId="3B478ED1" w14:textId="77777777" w:rsidR="00785674" w:rsidRPr="00785674" w:rsidRDefault="00785674" w:rsidP="00785674">
      <w:pPr>
        <w:spacing w:after="0" w:line="240" w:lineRule="auto"/>
        <w:jc w:val="both"/>
        <w:rPr>
          <w:rFonts w:ascii="Times New Roman" w:hAnsi="Times New Roman"/>
          <w:b/>
          <w:bCs/>
          <w:sz w:val="24"/>
          <w:szCs w:val="24"/>
        </w:rPr>
      </w:pPr>
    </w:p>
    <w:p w14:paraId="0F98CDDD" w14:textId="25F64D9D"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40</w:t>
      </w:r>
    </w:p>
    <w:p w14:paraId="750C591F" w14:textId="2D058095"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0DD3B00B" w14:textId="5C98816D"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Reviewing legal documentation confirms that the entity has ownership rights to the building.</w:t>
      </w:r>
    </w:p>
    <w:p w14:paraId="61AA1ECB" w14:textId="77777777" w:rsidR="00785674" w:rsidRPr="00785674" w:rsidRDefault="00785674" w:rsidP="00785674">
      <w:pPr>
        <w:spacing w:after="0" w:line="240" w:lineRule="auto"/>
        <w:jc w:val="both"/>
        <w:rPr>
          <w:rFonts w:ascii="Times New Roman" w:hAnsi="Times New Roman"/>
          <w:b/>
          <w:bCs/>
          <w:sz w:val="24"/>
          <w:szCs w:val="24"/>
        </w:rPr>
      </w:pPr>
    </w:p>
    <w:p w14:paraId="2C6793CE" w14:textId="39DA6BC2"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41</w:t>
      </w:r>
    </w:p>
    <w:p w14:paraId="0B64D343" w14:textId="12C7EC8F"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7809D5AA"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1 - (True): Inspecting subsequent bank statements ensures that reconciling items are legitimate and have cleared.</w:t>
      </w:r>
    </w:p>
    <w:p w14:paraId="2C56C010"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2 - (False): The auditor must check the mathematical accuracy of the reconciliation.</w:t>
      </w:r>
    </w:p>
    <w:p w14:paraId="1712EF78"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3 - (True): Differences should be explained and resolved in the subsequent period to ensure accuracy.</w:t>
      </w:r>
    </w:p>
    <w:p w14:paraId="1ACAF062" w14:textId="3769870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4 - (True): Evidence of management review, such as signatures or initials, confirms proper oversight and monitoring of the reconciliation process.</w:t>
      </w:r>
    </w:p>
    <w:p w14:paraId="666DECF6" w14:textId="77777777" w:rsidR="00785674" w:rsidRPr="00785674" w:rsidRDefault="00785674" w:rsidP="00785674">
      <w:pPr>
        <w:spacing w:after="0" w:line="240" w:lineRule="auto"/>
        <w:jc w:val="both"/>
        <w:rPr>
          <w:rFonts w:ascii="Times New Roman" w:hAnsi="Times New Roman"/>
          <w:b/>
          <w:bCs/>
          <w:sz w:val="24"/>
          <w:szCs w:val="24"/>
        </w:rPr>
      </w:pPr>
    </w:p>
    <w:p w14:paraId="2DBE8FD7" w14:textId="33BEA0C3"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42</w:t>
      </w:r>
    </w:p>
    <w:p w14:paraId="332A29FD" w14:textId="53FE47B2"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5D116BCD" w14:textId="0361EFB0"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Unusual items that could materially impact the financial statements must be referred to the engagement partner for further consideration and potential additional audit work.</w:t>
      </w:r>
    </w:p>
    <w:p w14:paraId="5F34DB8C" w14:textId="77777777" w:rsidR="00785674" w:rsidRPr="00785674" w:rsidRDefault="00785674" w:rsidP="00785674">
      <w:pPr>
        <w:spacing w:after="0" w:line="240" w:lineRule="auto"/>
        <w:jc w:val="both"/>
        <w:rPr>
          <w:rFonts w:ascii="Times New Roman" w:hAnsi="Times New Roman"/>
          <w:b/>
          <w:bCs/>
          <w:sz w:val="24"/>
          <w:szCs w:val="24"/>
        </w:rPr>
      </w:pPr>
    </w:p>
    <w:p w14:paraId="5006BD63" w14:textId="6ACFA4CB"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43</w:t>
      </w:r>
    </w:p>
    <w:p w14:paraId="3AF1F469" w14:textId="4A97DF43"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3F5CFC62" w14:textId="716D1883"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sz w:val="24"/>
          <w:szCs w:val="24"/>
        </w:rPr>
        <w:t>A control deficiency should be reported to management who are then responsible for taking corrective action, and the audit approach may need to be adjusted to include more substantive testing.</w:t>
      </w:r>
    </w:p>
    <w:p w14:paraId="3412380B" w14:textId="77777777" w:rsidR="00785674" w:rsidRPr="00785674" w:rsidRDefault="00785674" w:rsidP="00785674">
      <w:pPr>
        <w:spacing w:after="0" w:line="240" w:lineRule="auto"/>
        <w:jc w:val="both"/>
        <w:rPr>
          <w:rFonts w:ascii="Times New Roman" w:hAnsi="Times New Roman"/>
          <w:b/>
          <w:bCs/>
          <w:sz w:val="24"/>
          <w:szCs w:val="24"/>
        </w:rPr>
      </w:pPr>
    </w:p>
    <w:p w14:paraId="11009666" w14:textId="02C39A22"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44</w:t>
      </w:r>
    </w:p>
    <w:p w14:paraId="24FCBDE7" w14:textId="309B1651"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2649EF18"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error rate of 2% (20,000/1 million) is applied to the total accounts payable balance of FRW 500 million.</w:t>
      </w:r>
    </w:p>
    <w:p w14:paraId="7D66348C" w14:textId="77777777" w:rsidR="00785674" w:rsidRPr="00785674" w:rsidRDefault="00785674" w:rsidP="00E17DEE">
      <w:pPr>
        <w:spacing w:after="0" w:line="240" w:lineRule="auto"/>
        <w:jc w:val="both"/>
        <w:rPr>
          <w:rFonts w:ascii="Times New Roman" w:hAnsi="Times New Roman"/>
          <w:sz w:val="24"/>
          <w:szCs w:val="24"/>
        </w:rPr>
      </w:pPr>
    </w:p>
    <w:p w14:paraId="48B401A2" w14:textId="698101C1"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Calculation: 2% of FRW 500 million = 0.02 × 500,000,000 = FRW 10 million. This extrapolated error represents the estimated potential misstatement in the full accounts payable balance.</w:t>
      </w:r>
    </w:p>
    <w:p w14:paraId="152D3C81" w14:textId="77777777" w:rsidR="00785674" w:rsidRPr="00785674" w:rsidRDefault="00785674" w:rsidP="00785674">
      <w:pPr>
        <w:spacing w:after="0" w:line="240" w:lineRule="auto"/>
        <w:jc w:val="both"/>
        <w:rPr>
          <w:rFonts w:ascii="Times New Roman" w:hAnsi="Times New Roman"/>
          <w:b/>
          <w:bCs/>
          <w:sz w:val="24"/>
          <w:szCs w:val="24"/>
        </w:rPr>
      </w:pPr>
    </w:p>
    <w:p w14:paraId="5AED38FA" w14:textId="6EDF4A2C"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45</w:t>
      </w:r>
    </w:p>
    <w:p w14:paraId="072D7253" w14:textId="46FB50B2"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32539B00" w14:textId="474A41B6"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audit opinion focuses on the truth and fairness of the financial statements, not on internal control recommendations.</w:t>
      </w:r>
    </w:p>
    <w:p w14:paraId="06C7CC78" w14:textId="77777777" w:rsidR="00785674" w:rsidRPr="00785674" w:rsidRDefault="00785674" w:rsidP="00785674">
      <w:pPr>
        <w:spacing w:after="0" w:line="240" w:lineRule="auto"/>
        <w:jc w:val="both"/>
        <w:rPr>
          <w:rFonts w:ascii="Times New Roman" w:hAnsi="Times New Roman"/>
          <w:b/>
          <w:bCs/>
          <w:sz w:val="24"/>
          <w:szCs w:val="24"/>
        </w:rPr>
      </w:pPr>
    </w:p>
    <w:p w14:paraId="69D70A31" w14:textId="6905D8A3"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46</w:t>
      </w:r>
    </w:p>
    <w:p w14:paraId="2054D9A8" w14:textId="01970F3C"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1B302FAA" w14:textId="3781D2AD"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Prioritising findings helps management allocate resources efficiently to address the most significant risks.</w:t>
      </w:r>
    </w:p>
    <w:p w14:paraId="0A7BF74A" w14:textId="77777777" w:rsidR="00785674" w:rsidRPr="00785674" w:rsidRDefault="00785674" w:rsidP="00785674">
      <w:pPr>
        <w:spacing w:after="0" w:line="240" w:lineRule="auto"/>
        <w:jc w:val="both"/>
        <w:rPr>
          <w:rFonts w:ascii="Times New Roman" w:hAnsi="Times New Roman"/>
          <w:b/>
          <w:bCs/>
          <w:sz w:val="24"/>
          <w:szCs w:val="24"/>
        </w:rPr>
      </w:pPr>
    </w:p>
    <w:p w14:paraId="4973DAEC" w14:textId="066906CA"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47</w:t>
      </w:r>
    </w:p>
    <w:p w14:paraId="06363014" w14:textId="195EA6D9"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B</w:t>
      </w:r>
    </w:p>
    <w:p w14:paraId="5F338602" w14:textId="05947016"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The auditor should fairly consider management's perspective and document it before making a final judgment.</w:t>
      </w:r>
    </w:p>
    <w:p w14:paraId="2A9CBF6E" w14:textId="77777777" w:rsidR="00785674" w:rsidRPr="00785674" w:rsidRDefault="00785674" w:rsidP="00785674">
      <w:pPr>
        <w:spacing w:after="0" w:line="240" w:lineRule="auto"/>
        <w:jc w:val="both"/>
        <w:rPr>
          <w:rFonts w:ascii="Times New Roman" w:hAnsi="Times New Roman"/>
          <w:b/>
          <w:bCs/>
          <w:sz w:val="24"/>
          <w:szCs w:val="24"/>
        </w:rPr>
      </w:pPr>
    </w:p>
    <w:p w14:paraId="582312AE" w14:textId="2F1C8F08"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48</w:t>
      </w:r>
    </w:p>
    <w:p w14:paraId="75A7F27B" w14:textId="58F8E166"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C</w:t>
      </w:r>
    </w:p>
    <w:p w14:paraId="52322321"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1 - (False): A qualified opinion is issued when there are material misstatements or limitations on the audit scope, but they are not pervasive.</w:t>
      </w:r>
    </w:p>
    <w:p w14:paraId="687A8F31"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2 - (True): An adverse opinion is issued when material misstatements are so pervasive that the financial statements are unreliable.</w:t>
      </w:r>
    </w:p>
    <w:p w14:paraId="40D4325A" w14:textId="77777777"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3 - (True): A disclaimer of opinion is issued when the auditor cannot obtain sufficient evidence, and the effects are material and pervasive.</w:t>
      </w:r>
    </w:p>
    <w:p w14:paraId="5EEBE3A3" w14:textId="7E391242"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4 - (True): An unmodified opinion indicates that the financial statements are free from material misstatements and presented fairly in accordance with the applicable financial reporting framework.</w:t>
      </w:r>
    </w:p>
    <w:p w14:paraId="6E7E5B72" w14:textId="77777777" w:rsidR="00785674" w:rsidRPr="00785674" w:rsidRDefault="00785674" w:rsidP="00785674">
      <w:pPr>
        <w:spacing w:after="0" w:line="240" w:lineRule="auto"/>
        <w:jc w:val="both"/>
        <w:rPr>
          <w:rFonts w:ascii="Times New Roman" w:hAnsi="Times New Roman"/>
          <w:b/>
          <w:bCs/>
          <w:sz w:val="24"/>
          <w:szCs w:val="24"/>
        </w:rPr>
      </w:pPr>
    </w:p>
    <w:p w14:paraId="677B71D6" w14:textId="0CBCE423" w:rsidR="00EE1C50"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49</w:t>
      </w:r>
    </w:p>
    <w:p w14:paraId="4588DD0B" w14:textId="17C4FB00"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D</w:t>
      </w:r>
    </w:p>
    <w:p w14:paraId="7ADDFF18" w14:textId="39FB8DA0" w:rsidR="00785674" w:rsidRPr="00785674" w:rsidRDefault="00785674" w:rsidP="00E17DEE">
      <w:pPr>
        <w:spacing w:after="0" w:line="240" w:lineRule="auto"/>
        <w:jc w:val="both"/>
        <w:rPr>
          <w:rFonts w:ascii="Times New Roman" w:hAnsi="Times New Roman"/>
          <w:sz w:val="24"/>
          <w:szCs w:val="24"/>
        </w:rPr>
      </w:pPr>
      <w:r w:rsidRPr="00785674">
        <w:rPr>
          <w:rFonts w:ascii="Times New Roman" w:hAnsi="Times New Roman"/>
          <w:sz w:val="24"/>
          <w:szCs w:val="24"/>
        </w:rPr>
        <w:t>ISA 220 states that the Engagement Partner is responsible for the direction, supervision, and performance of the audit engagement.</w:t>
      </w:r>
    </w:p>
    <w:p w14:paraId="027515F6" w14:textId="77777777" w:rsidR="00785674" w:rsidRPr="00785674" w:rsidRDefault="00785674" w:rsidP="00785674">
      <w:pPr>
        <w:spacing w:after="0" w:line="240" w:lineRule="auto"/>
        <w:jc w:val="both"/>
        <w:rPr>
          <w:rFonts w:ascii="Times New Roman" w:hAnsi="Times New Roman"/>
          <w:b/>
          <w:bCs/>
          <w:sz w:val="24"/>
          <w:szCs w:val="24"/>
        </w:rPr>
      </w:pPr>
    </w:p>
    <w:p w14:paraId="6E082E32" w14:textId="061EEAE3" w:rsidR="00E96F86" w:rsidRPr="00785674" w:rsidRDefault="00E96F86"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QUESTION 50</w:t>
      </w:r>
    </w:p>
    <w:p w14:paraId="6E4FD71E" w14:textId="273DE50C" w:rsidR="00E96F86"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b/>
          <w:bCs/>
          <w:sz w:val="24"/>
          <w:szCs w:val="24"/>
        </w:rPr>
        <w:t>A</w:t>
      </w:r>
    </w:p>
    <w:p w14:paraId="0C88D1CF" w14:textId="7C2A4376" w:rsidR="00785674" w:rsidRPr="00785674" w:rsidRDefault="00785674" w:rsidP="00E17DEE">
      <w:pPr>
        <w:spacing w:after="0" w:line="240" w:lineRule="auto"/>
        <w:jc w:val="both"/>
        <w:rPr>
          <w:rFonts w:ascii="Times New Roman" w:hAnsi="Times New Roman"/>
          <w:b/>
          <w:bCs/>
          <w:sz w:val="24"/>
          <w:szCs w:val="24"/>
        </w:rPr>
      </w:pPr>
      <w:r w:rsidRPr="00785674">
        <w:rPr>
          <w:rFonts w:ascii="Times New Roman" w:hAnsi="Times New Roman"/>
          <w:sz w:val="24"/>
          <w:szCs w:val="24"/>
        </w:rPr>
        <w:t>According to ISA 200, an auditor is only permitted to disclose confidential client information when there is a legal or professional requirement or right to disclose.</w:t>
      </w:r>
    </w:p>
    <w:p w14:paraId="0C00F3B5" w14:textId="77777777" w:rsidR="00E96F86" w:rsidRPr="00785674" w:rsidRDefault="00E96F86" w:rsidP="00785674">
      <w:pPr>
        <w:tabs>
          <w:tab w:val="left" w:pos="701"/>
        </w:tabs>
        <w:spacing w:after="120"/>
        <w:jc w:val="both"/>
        <w:rPr>
          <w:rFonts w:ascii="Times New Roman" w:hAnsi="Times New Roman"/>
          <w:sz w:val="24"/>
          <w:szCs w:val="24"/>
        </w:rPr>
      </w:pPr>
    </w:p>
    <w:p w14:paraId="3B8D093E" w14:textId="51EA10D1" w:rsidR="00AA16C4" w:rsidRPr="00785674" w:rsidRDefault="000403CC" w:rsidP="00DA33C6">
      <w:pPr>
        <w:spacing w:line="276" w:lineRule="auto"/>
        <w:jc w:val="center"/>
        <w:rPr>
          <w:rFonts w:ascii="Times New Roman" w:hAnsi="Times New Roman"/>
          <w:b/>
          <w:sz w:val="28"/>
          <w:szCs w:val="28"/>
        </w:rPr>
      </w:pPr>
      <w:r w:rsidRPr="00785674">
        <w:rPr>
          <w:rFonts w:ascii="Times New Roman" w:hAnsi="Times New Roman"/>
          <w:b/>
          <w:sz w:val="28"/>
          <w:szCs w:val="28"/>
        </w:rPr>
        <w:t>END OF MARKING GUIDE AND MODEL ANSWERS</w:t>
      </w:r>
    </w:p>
    <w:sectPr w:rsidR="00AA16C4" w:rsidRPr="00785674" w:rsidSect="005F3585">
      <w:headerReference w:type="default" r:id="rId9"/>
      <w:footerReference w:type="default" r:id="rId10"/>
      <w:pgSz w:w="11906" w:h="16838" w:code="9"/>
      <w:pgMar w:top="431" w:right="1021" w:bottom="1418"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86E9F" w14:textId="77777777" w:rsidR="009D558D" w:rsidRDefault="009D558D" w:rsidP="00F441D7">
      <w:pPr>
        <w:spacing w:after="0" w:line="240" w:lineRule="auto"/>
      </w:pPr>
      <w:r>
        <w:separator/>
      </w:r>
    </w:p>
  </w:endnote>
  <w:endnote w:type="continuationSeparator" w:id="0">
    <w:p w14:paraId="02AD20C2" w14:textId="77777777" w:rsidR="009D558D" w:rsidRDefault="009D558D" w:rsidP="00F44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sGoth BT">
    <w:altName w:val="Calibri"/>
    <w:charset w:val="00"/>
    <w:family w:val="swiss"/>
    <w:pitch w:val="variable"/>
    <w:sig w:usb0="800000AF" w:usb1="1000204A" w:usb2="00000000" w:usb3="00000000" w:csb0="00000011" w:csb1="00000000"/>
  </w:font>
  <w:font w:name="NewsGoth Dm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336657036"/>
      <w:docPartObj>
        <w:docPartGallery w:val="Page Numbers (Bottom of Page)"/>
        <w:docPartUnique/>
      </w:docPartObj>
    </w:sdtPr>
    <w:sdtEndPr/>
    <w:sdtContent>
      <w:sdt>
        <w:sdtPr>
          <w:rPr>
            <w:rFonts w:ascii="Times New Roman" w:hAnsi="Times New Roman"/>
            <w:sz w:val="24"/>
            <w:szCs w:val="24"/>
          </w:rPr>
          <w:id w:val="-1769616900"/>
          <w:docPartObj>
            <w:docPartGallery w:val="Page Numbers (Top of Page)"/>
            <w:docPartUnique/>
          </w:docPartObj>
        </w:sdtPr>
        <w:sdtEndPr/>
        <w:sdtContent>
          <w:p w14:paraId="1906A53E" w14:textId="52EB6B1E" w:rsidR="00EE1C50" w:rsidRPr="004B3335" w:rsidRDefault="00EE1C50" w:rsidP="004B3335">
            <w:pPr>
              <w:pStyle w:val="Footer"/>
              <w:pBdr>
                <w:top w:val="single" w:sz="4" w:space="1" w:color="auto"/>
              </w:pBdr>
              <w:tabs>
                <w:tab w:val="clear" w:pos="9026"/>
                <w:tab w:val="right" w:pos="9864"/>
              </w:tabs>
              <w:rPr>
                <w:rFonts w:ascii="Times New Roman" w:hAnsi="Times New Roman"/>
                <w:sz w:val="24"/>
                <w:szCs w:val="24"/>
              </w:rPr>
            </w:pPr>
            <w:r w:rsidRPr="004B3335">
              <w:rPr>
                <w:rFonts w:ascii="Times New Roman" w:hAnsi="Times New Roman"/>
                <w:sz w:val="24"/>
                <w:szCs w:val="24"/>
              </w:rPr>
              <w:t>S3.2</w:t>
            </w:r>
            <w:r w:rsidRPr="004B3335">
              <w:rPr>
                <w:rFonts w:ascii="Times New Roman" w:hAnsi="Times New Roman"/>
                <w:sz w:val="24"/>
                <w:szCs w:val="24"/>
              </w:rPr>
              <w:tab/>
            </w:r>
            <w:r w:rsidRPr="004B3335">
              <w:rPr>
                <w:rFonts w:ascii="Times New Roman" w:hAnsi="Times New Roman"/>
                <w:sz w:val="24"/>
                <w:szCs w:val="24"/>
              </w:rPr>
              <w:tab/>
              <w:t xml:space="preserve">                     Page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PAGE </w:instrText>
            </w:r>
            <w:r w:rsidRPr="004B3335">
              <w:rPr>
                <w:rFonts w:ascii="Times New Roman" w:hAnsi="Times New Roman"/>
                <w:b/>
                <w:bCs/>
                <w:sz w:val="24"/>
                <w:szCs w:val="24"/>
              </w:rPr>
              <w:fldChar w:fldCharType="separate"/>
            </w:r>
            <w:r w:rsidR="0086330F">
              <w:rPr>
                <w:rFonts w:ascii="Times New Roman" w:hAnsi="Times New Roman"/>
                <w:b/>
                <w:bCs/>
                <w:noProof/>
                <w:sz w:val="24"/>
                <w:szCs w:val="24"/>
              </w:rPr>
              <w:t>9</w:t>
            </w:r>
            <w:r w:rsidRPr="004B3335">
              <w:rPr>
                <w:rFonts w:ascii="Times New Roman" w:hAnsi="Times New Roman"/>
                <w:b/>
                <w:bCs/>
                <w:sz w:val="24"/>
                <w:szCs w:val="24"/>
              </w:rPr>
              <w:fldChar w:fldCharType="end"/>
            </w:r>
            <w:r w:rsidRPr="004B3335">
              <w:rPr>
                <w:rFonts w:ascii="Times New Roman" w:hAnsi="Times New Roman"/>
                <w:sz w:val="24"/>
                <w:szCs w:val="24"/>
              </w:rPr>
              <w:t xml:space="preserve"> of </w:t>
            </w:r>
            <w:r w:rsidRPr="004B3335">
              <w:rPr>
                <w:rFonts w:ascii="Times New Roman" w:hAnsi="Times New Roman"/>
                <w:b/>
                <w:bCs/>
                <w:sz w:val="24"/>
                <w:szCs w:val="24"/>
              </w:rPr>
              <w:fldChar w:fldCharType="begin"/>
            </w:r>
            <w:r w:rsidRPr="004B3335">
              <w:rPr>
                <w:rFonts w:ascii="Times New Roman" w:hAnsi="Times New Roman"/>
                <w:b/>
                <w:bCs/>
                <w:sz w:val="24"/>
                <w:szCs w:val="24"/>
              </w:rPr>
              <w:instrText xml:space="preserve"> NUMPAGES  </w:instrText>
            </w:r>
            <w:r w:rsidRPr="004B3335">
              <w:rPr>
                <w:rFonts w:ascii="Times New Roman" w:hAnsi="Times New Roman"/>
                <w:b/>
                <w:bCs/>
                <w:sz w:val="24"/>
                <w:szCs w:val="24"/>
              </w:rPr>
              <w:fldChar w:fldCharType="separate"/>
            </w:r>
            <w:r w:rsidR="0086330F">
              <w:rPr>
                <w:rFonts w:ascii="Times New Roman" w:hAnsi="Times New Roman"/>
                <w:b/>
                <w:bCs/>
                <w:noProof/>
                <w:sz w:val="24"/>
                <w:szCs w:val="24"/>
              </w:rPr>
              <w:t>9</w:t>
            </w:r>
            <w:r w:rsidRPr="004B3335">
              <w:rPr>
                <w:rFonts w:ascii="Times New Roman" w:hAnsi="Times New Roman"/>
                <w:b/>
                <w:bCs/>
                <w:sz w:val="24"/>
                <w:szCs w:val="24"/>
              </w:rPr>
              <w:fldChar w:fldCharType="end"/>
            </w:r>
          </w:p>
        </w:sdtContent>
      </w:sdt>
    </w:sdtContent>
  </w:sdt>
  <w:p w14:paraId="2BDBD6C7" w14:textId="77777777" w:rsidR="00EE1C50" w:rsidRDefault="00EE1C50" w:rsidP="00475D0E">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545EF" w14:textId="77777777" w:rsidR="009D558D" w:rsidRDefault="009D558D" w:rsidP="00F441D7">
      <w:pPr>
        <w:spacing w:after="0" w:line="240" w:lineRule="auto"/>
      </w:pPr>
      <w:r>
        <w:separator/>
      </w:r>
    </w:p>
  </w:footnote>
  <w:footnote w:type="continuationSeparator" w:id="0">
    <w:p w14:paraId="3FECBF16" w14:textId="77777777" w:rsidR="009D558D" w:rsidRDefault="009D558D" w:rsidP="00F44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1928" w14:textId="6313FE93" w:rsidR="00EE1C50" w:rsidRDefault="00EE1C50" w:rsidP="00E00D5A">
    <w:pPr>
      <w:pStyle w:val="Header"/>
      <w:tabs>
        <w:tab w:val="clear" w:pos="4513"/>
        <w:tab w:val="clear" w:pos="9026"/>
        <w:tab w:val="right" w:pos="9864"/>
      </w:tabs>
    </w:pPr>
    <w:r>
      <w:tab/>
    </w:r>
  </w:p>
  <w:p w14:paraId="5523F547" w14:textId="3B6FF337" w:rsidR="00EE1C50" w:rsidRDefault="00EE1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34F5"/>
    <w:multiLevelType w:val="hybridMultilevel"/>
    <w:tmpl w:val="2A1E438E"/>
    <w:lvl w:ilvl="0" w:tplc="08DEA8A0">
      <w:start w:val="1"/>
      <w:numFmt w:val="lowerLetter"/>
      <w:lvlText w:val="%1)"/>
      <w:lvlJc w:val="left"/>
      <w:pPr>
        <w:ind w:left="360" w:hanging="360"/>
      </w:pPr>
      <w:rPr>
        <w:rFonts w:hint="default"/>
        <w:b/>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507A09"/>
    <w:multiLevelType w:val="hybridMultilevel"/>
    <w:tmpl w:val="A030C36A"/>
    <w:lvl w:ilvl="0" w:tplc="2236D9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097938"/>
    <w:multiLevelType w:val="hybridMultilevel"/>
    <w:tmpl w:val="E46ECF18"/>
    <w:lvl w:ilvl="0" w:tplc="C122F1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865DB"/>
    <w:multiLevelType w:val="hybridMultilevel"/>
    <w:tmpl w:val="A4B4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E6FBA"/>
    <w:multiLevelType w:val="hybridMultilevel"/>
    <w:tmpl w:val="089C9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5A0936"/>
    <w:multiLevelType w:val="hybridMultilevel"/>
    <w:tmpl w:val="20BE91B4"/>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CEA4DEC"/>
    <w:multiLevelType w:val="hybridMultilevel"/>
    <w:tmpl w:val="26E69A1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362C50"/>
    <w:multiLevelType w:val="hybridMultilevel"/>
    <w:tmpl w:val="7A743174"/>
    <w:lvl w:ilvl="0" w:tplc="596017BE">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D7065ED"/>
    <w:multiLevelType w:val="hybridMultilevel"/>
    <w:tmpl w:val="E6863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1D41AA"/>
    <w:multiLevelType w:val="hybridMultilevel"/>
    <w:tmpl w:val="CB84F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96E70BE"/>
    <w:multiLevelType w:val="hybridMultilevel"/>
    <w:tmpl w:val="CC6AB656"/>
    <w:lvl w:ilvl="0" w:tplc="90102C58">
      <w:start w:val="1"/>
      <w:numFmt w:val="lowerLetter"/>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F752E0"/>
    <w:multiLevelType w:val="hybridMultilevel"/>
    <w:tmpl w:val="C6E02DCA"/>
    <w:lvl w:ilvl="0" w:tplc="205E2BC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D757E4"/>
    <w:multiLevelType w:val="hybridMultilevel"/>
    <w:tmpl w:val="32E2599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15:restartNumberingAfterBreak="0">
    <w:nsid w:val="4A015BB1"/>
    <w:multiLevelType w:val="hybridMultilevel"/>
    <w:tmpl w:val="BCDE26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C661F8C"/>
    <w:multiLevelType w:val="hybridMultilevel"/>
    <w:tmpl w:val="68C846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D806A6"/>
    <w:multiLevelType w:val="hybridMultilevel"/>
    <w:tmpl w:val="E81AB9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003E8D"/>
    <w:multiLevelType w:val="hybridMultilevel"/>
    <w:tmpl w:val="2820CE26"/>
    <w:lvl w:ilvl="0" w:tplc="596017BE">
      <w:start w:val="1"/>
      <w:numFmt w:val="lowerRoman"/>
      <w:lvlText w:val="%1)"/>
      <w:lvlJc w:val="left"/>
      <w:pPr>
        <w:ind w:left="720"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5C376D69"/>
    <w:multiLevelType w:val="hybridMultilevel"/>
    <w:tmpl w:val="5B9AA408"/>
    <w:lvl w:ilvl="0" w:tplc="596017BE">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72266442"/>
    <w:multiLevelType w:val="hybridMultilevel"/>
    <w:tmpl w:val="676E3FDE"/>
    <w:lvl w:ilvl="0" w:tplc="D06EA48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2C1AC6"/>
    <w:multiLevelType w:val="hybridMultilevel"/>
    <w:tmpl w:val="E48C5F7C"/>
    <w:lvl w:ilvl="0" w:tplc="0409001B">
      <w:start w:val="1"/>
      <w:numFmt w:val="lowerRoman"/>
      <w:lvlText w:val="%1."/>
      <w:lvlJc w:val="righ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74664BBD"/>
    <w:multiLevelType w:val="hybridMultilevel"/>
    <w:tmpl w:val="9FF4C3F8"/>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C22730C"/>
    <w:multiLevelType w:val="hybridMultilevel"/>
    <w:tmpl w:val="B9FEF8A6"/>
    <w:lvl w:ilvl="0" w:tplc="596017B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2E7496"/>
    <w:multiLevelType w:val="hybridMultilevel"/>
    <w:tmpl w:val="C03EBD04"/>
    <w:lvl w:ilvl="0" w:tplc="FFFFFFF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11"/>
  </w:num>
  <w:num w:numId="2">
    <w:abstractNumId w:val="8"/>
  </w:num>
  <w:num w:numId="3">
    <w:abstractNumId w:val="9"/>
  </w:num>
  <w:num w:numId="4">
    <w:abstractNumId w:val="2"/>
  </w:num>
  <w:num w:numId="5">
    <w:abstractNumId w:val="4"/>
  </w:num>
  <w:num w:numId="6">
    <w:abstractNumId w:val="14"/>
  </w:num>
  <w:num w:numId="7">
    <w:abstractNumId w:val="20"/>
  </w:num>
  <w:num w:numId="8">
    <w:abstractNumId w:val="0"/>
  </w:num>
  <w:num w:numId="9">
    <w:abstractNumId w:val="6"/>
  </w:num>
  <w:num w:numId="10">
    <w:abstractNumId w:val="21"/>
  </w:num>
  <w:num w:numId="11">
    <w:abstractNumId w:val="16"/>
  </w:num>
  <w:num w:numId="12">
    <w:abstractNumId w:val="15"/>
  </w:num>
  <w:num w:numId="13">
    <w:abstractNumId w:val="18"/>
  </w:num>
  <w:num w:numId="14">
    <w:abstractNumId w:val="1"/>
  </w:num>
  <w:num w:numId="15">
    <w:abstractNumId w:val="10"/>
  </w:num>
  <w:num w:numId="16">
    <w:abstractNumId w:val="19"/>
  </w:num>
  <w:num w:numId="17">
    <w:abstractNumId w:val="7"/>
  </w:num>
  <w:num w:numId="18">
    <w:abstractNumId w:val="17"/>
  </w:num>
  <w:num w:numId="19">
    <w:abstractNumId w:val="13"/>
  </w:num>
  <w:num w:numId="20">
    <w:abstractNumId w:val="12"/>
  </w:num>
  <w:num w:numId="21">
    <w:abstractNumId w:val="3"/>
  </w:num>
  <w:num w:numId="22">
    <w:abstractNumId w:val="5"/>
  </w:num>
  <w:num w:numId="2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4096" w:nlCheck="1" w:checkStyle="0"/>
  <w:activeWritingStyle w:appName="MSWord" w:lang="en-ZA"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1"/>
    <w:rsid w:val="00001FBD"/>
    <w:rsid w:val="000037B1"/>
    <w:rsid w:val="0000473D"/>
    <w:rsid w:val="000052F3"/>
    <w:rsid w:val="00006678"/>
    <w:rsid w:val="000068F3"/>
    <w:rsid w:val="00011633"/>
    <w:rsid w:val="000118A8"/>
    <w:rsid w:val="00011B78"/>
    <w:rsid w:val="00012D76"/>
    <w:rsid w:val="00013777"/>
    <w:rsid w:val="00016263"/>
    <w:rsid w:val="000167B3"/>
    <w:rsid w:val="000201BC"/>
    <w:rsid w:val="0002248C"/>
    <w:rsid w:val="00023778"/>
    <w:rsid w:val="00025848"/>
    <w:rsid w:val="00025FCB"/>
    <w:rsid w:val="00027981"/>
    <w:rsid w:val="00031485"/>
    <w:rsid w:val="000324C4"/>
    <w:rsid w:val="000349F5"/>
    <w:rsid w:val="00035DE3"/>
    <w:rsid w:val="0003743E"/>
    <w:rsid w:val="000403CC"/>
    <w:rsid w:val="0004243C"/>
    <w:rsid w:val="00042FA7"/>
    <w:rsid w:val="00045311"/>
    <w:rsid w:val="00046AD6"/>
    <w:rsid w:val="00050621"/>
    <w:rsid w:val="00054D79"/>
    <w:rsid w:val="00055B02"/>
    <w:rsid w:val="00057D19"/>
    <w:rsid w:val="00060250"/>
    <w:rsid w:val="000610C8"/>
    <w:rsid w:val="00062CBD"/>
    <w:rsid w:val="00066265"/>
    <w:rsid w:val="00067E22"/>
    <w:rsid w:val="000709B5"/>
    <w:rsid w:val="00070ED5"/>
    <w:rsid w:val="0007184A"/>
    <w:rsid w:val="0007387A"/>
    <w:rsid w:val="00074BFB"/>
    <w:rsid w:val="000771EE"/>
    <w:rsid w:val="00085C2A"/>
    <w:rsid w:val="00085C3B"/>
    <w:rsid w:val="00085E7C"/>
    <w:rsid w:val="0008607D"/>
    <w:rsid w:val="0008658F"/>
    <w:rsid w:val="0008748F"/>
    <w:rsid w:val="0009026C"/>
    <w:rsid w:val="000917FC"/>
    <w:rsid w:val="0009248A"/>
    <w:rsid w:val="000947CA"/>
    <w:rsid w:val="00094B78"/>
    <w:rsid w:val="00095526"/>
    <w:rsid w:val="000A2F1F"/>
    <w:rsid w:val="000A4AB5"/>
    <w:rsid w:val="000A5D0E"/>
    <w:rsid w:val="000B24A1"/>
    <w:rsid w:val="000B2744"/>
    <w:rsid w:val="000B599E"/>
    <w:rsid w:val="000B5ECE"/>
    <w:rsid w:val="000B6413"/>
    <w:rsid w:val="000B6454"/>
    <w:rsid w:val="000B71D1"/>
    <w:rsid w:val="000C55FD"/>
    <w:rsid w:val="000C6510"/>
    <w:rsid w:val="000D1A4C"/>
    <w:rsid w:val="000D6014"/>
    <w:rsid w:val="000D7414"/>
    <w:rsid w:val="000E4967"/>
    <w:rsid w:val="000E4A12"/>
    <w:rsid w:val="000E544E"/>
    <w:rsid w:val="000F005F"/>
    <w:rsid w:val="000F3742"/>
    <w:rsid w:val="000F506E"/>
    <w:rsid w:val="00103948"/>
    <w:rsid w:val="00107684"/>
    <w:rsid w:val="00111039"/>
    <w:rsid w:val="00112D82"/>
    <w:rsid w:val="001139D0"/>
    <w:rsid w:val="00113DD3"/>
    <w:rsid w:val="00113FFF"/>
    <w:rsid w:val="001148F6"/>
    <w:rsid w:val="00116FB5"/>
    <w:rsid w:val="0011755B"/>
    <w:rsid w:val="00121C19"/>
    <w:rsid w:val="00124436"/>
    <w:rsid w:val="00124638"/>
    <w:rsid w:val="0012691E"/>
    <w:rsid w:val="00127100"/>
    <w:rsid w:val="001302C1"/>
    <w:rsid w:val="0013047F"/>
    <w:rsid w:val="00132540"/>
    <w:rsid w:val="001363B0"/>
    <w:rsid w:val="00137190"/>
    <w:rsid w:val="00142B64"/>
    <w:rsid w:val="0014388E"/>
    <w:rsid w:val="00143E5F"/>
    <w:rsid w:val="00144BFA"/>
    <w:rsid w:val="001466FB"/>
    <w:rsid w:val="001506F7"/>
    <w:rsid w:val="00154844"/>
    <w:rsid w:val="00157DF7"/>
    <w:rsid w:val="00161A4D"/>
    <w:rsid w:val="00161C5B"/>
    <w:rsid w:val="0016252E"/>
    <w:rsid w:val="00167BA7"/>
    <w:rsid w:val="0017455C"/>
    <w:rsid w:val="00174568"/>
    <w:rsid w:val="00174745"/>
    <w:rsid w:val="0017553A"/>
    <w:rsid w:val="00180B4D"/>
    <w:rsid w:val="00185ADB"/>
    <w:rsid w:val="00191BDB"/>
    <w:rsid w:val="00191F63"/>
    <w:rsid w:val="00192B89"/>
    <w:rsid w:val="00197404"/>
    <w:rsid w:val="00197F2F"/>
    <w:rsid w:val="00197F30"/>
    <w:rsid w:val="001A155B"/>
    <w:rsid w:val="001A176F"/>
    <w:rsid w:val="001A1B91"/>
    <w:rsid w:val="001A7384"/>
    <w:rsid w:val="001A76A2"/>
    <w:rsid w:val="001B075F"/>
    <w:rsid w:val="001B299F"/>
    <w:rsid w:val="001B48FE"/>
    <w:rsid w:val="001B4D1C"/>
    <w:rsid w:val="001B57F3"/>
    <w:rsid w:val="001B5AE9"/>
    <w:rsid w:val="001B757F"/>
    <w:rsid w:val="001C130E"/>
    <w:rsid w:val="001C16E7"/>
    <w:rsid w:val="001C703A"/>
    <w:rsid w:val="001D033E"/>
    <w:rsid w:val="001D0888"/>
    <w:rsid w:val="001D2486"/>
    <w:rsid w:val="001D6696"/>
    <w:rsid w:val="001E14CB"/>
    <w:rsid w:val="001E3951"/>
    <w:rsid w:val="001E57DE"/>
    <w:rsid w:val="001E5D91"/>
    <w:rsid w:val="001E6332"/>
    <w:rsid w:val="001E7A8B"/>
    <w:rsid w:val="001F1BBD"/>
    <w:rsid w:val="001F2E46"/>
    <w:rsid w:val="00200B33"/>
    <w:rsid w:val="00201B69"/>
    <w:rsid w:val="00201FE0"/>
    <w:rsid w:val="00203E0E"/>
    <w:rsid w:val="0020488B"/>
    <w:rsid w:val="002069DE"/>
    <w:rsid w:val="00206A08"/>
    <w:rsid w:val="00212EC1"/>
    <w:rsid w:val="00220D55"/>
    <w:rsid w:val="002223E0"/>
    <w:rsid w:val="0022339E"/>
    <w:rsid w:val="0022700D"/>
    <w:rsid w:val="002271F9"/>
    <w:rsid w:val="002275F0"/>
    <w:rsid w:val="00230FF8"/>
    <w:rsid w:val="00233CAB"/>
    <w:rsid w:val="0023515F"/>
    <w:rsid w:val="0025064C"/>
    <w:rsid w:val="00250F05"/>
    <w:rsid w:val="00251A70"/>
    <w:rsid w:val="00252B59"/>
    <w:rsid w:val="0025447B"/>
    <w:rsid w:val="0025789A"/>
    <w:rsid w:val="00260446"/>
    <w:rsid w:val="00262B2C"/>
    <w:rsid w:val="0026356A"/>
    <w:rsid w:val="00270D21"/>
    <w:rsid w:val="00271D76"/>
    <w:rsid w:val="00272995"/>
    <w:rsid w:val="00272AE4"/>
    <w:rsid w:val="00273E82"/>
    <w:rsid w:val="00274C9C"/>
    <w:rsid w:val="00275392"/>
    <w:rsid w:val="0027663D"/>
    <w:rsid w:val="00280CC3"/>
    <w:rsid w:val="00281C81"/>
    <w:rsid w:val="002827CB"/>
    <w:rsid w:val="00283BF6"/>
    <w:rsid w:val="0029025A"/>
    <w:rsid w:val="00292208"/>
    <w:rsid w:val="002A104C"/>
    <w:rsid w:val="002A333B"/>
    <w:rsid w:val="002A57D6"/>
    <w:rsid w:val="002A702C"/>
    <w:rsid w:val="002A78A5"/>
    <w:rsid w:val="002B05DC"/>
    <w:rsid w:val="002B221D"/>
    <w:rsid w:val="002B2863"/>
    <w:rsid w:val="002B459E"/>
    <w:rsid w:val="002B68B4"/>
    <w:rsid w:val="002B7E9D"/>
    <w:rsid w:val="002C124A"/>
    <w:rsid w:val="002C1B24"/>
    <w:rsid w:val="002C363E"/>
    <w:rsid w:val="002C3ABB"/>
    <w:rsid w:val="002C416B"/>
    <w:rsid w:val="002C5B6E"/>
    <w:rsid w:val="002D0370"/>
    <w:rsid w:val="002D0E1A"/>
    <w:rsid w:val="002D1823"/>
    <w:rsid w:val="002D31C1"/>
    <w:rsid w:val="002D41D9"/>
    <w:rsid w:val="002D6B33"/>
    <w:rsid w:val="002E1CA2"/>
    <w:rsid w:val="002E5D62"/>
    <w:rsid w:val="002E64F6"/>
    <w:rsid w:val="002E683C"/>
    <w:rsid w:val="002F0A32"/>
    <w:rsid w:val="002F25FF"/>
    <w:rsid w:val="002F3770"/>
    <w:rsid w:val="00306365"/>
    <w:rsid w:val="00306A2C"/>
    <w:rsid w:val="00306DB5"/>
    <w:rsid w:val="00307118"/>
    <w:rsid w:val="003071AF"/>
    <w:rsid w:val="00310793"/>
    <w:rsid w:val="0031104E"/>
    <w:rsid w:val="00312480"/>
    <w:rsid w:val="0031299A"/>
    <w:rsid w:val="00315DAC"/>
    <w:rsid w:val="00316C7A"/>
    <w:rsid w:val="00327621"/>
    <w:rsid w:val="003276E0"/>
    <w:rsid w:val="00336DD0"/>
    <w:rsid w:val="00344941"/>
    <w:rsid w:val="003454DF"/>
    <w:rsid w:val="00345543"/>
    <w:rsid w:val="0034690E"/>
    <w:rsid w:val="003502FD"/>
    <w:rsid w:val="003543BD"/>
    <w:rsid w:val="00354E68"/>
    <w:rsid w:val="00361E05"/>
    <w:rsid w:val="0036583A"/>
    <w:rsid w:val="00365E82"/>
    <w:rsid w:val="00366029"/>
    <w:rsid w:val="00367F9D"/>
    <w:rsid w:val="003701A8"/>
    <w:rsid w:val="003714CC"/>
    <w:rsid w:val="003720C0"/>
    <w:rsid w:val="003730D3"/>
    <w:rsid w:val="003738C5"/>
    <w:rsid w:val="003744B4"/>
    <w:rsid w:val="00374E43"/>
    <w:rsid w:val="0037762B"/>
    <w:rsid w:val="0037774F"/>
    <w:rsid w:val="00377E21"/>
    <w:rsid w:val="0038136B"/>
    <w:rsid w:val="003815B8"/>
    <w:rsid w:val="00382F0F"/>
    <w:rsid w:val="00386DF5"/>
    <w:rsid w:val="00386F26"/>
    <w:rsid w:val="003920FE"/>
    <w:rsid w:val="00392562"/>
    <w:rsid w:val="00395970"/>
    <w:rsid w:val="0039668C"/>
    <w:rsid w:val="003A0D83"/>
    <w:rsid w:val="003A1CAF"/>
    <w:rsid w:val="003A1D47"/>
    <w:rsid w:val="003A2E65"/>
    <w:rsid w:val="003A5533"/>
    <w:rsid w:val="003A6638"/>
    <w:rsid w:val="003A68B3"/>
    <w:rsid w:val="003A7D5D"/>
    <w:rsid w:val="003B00EE"/>
    <w:rsid w:val="003B033B"/>
    <w:rsid w:val="003B03C6"/>
    <w:rsid w:val="003B1A99"/>
    <w:rsid w:val="003B1B91"/>
    <w:rsid w:val="003B23E8"/>
    <w:rsid w:val="003B345E"/>
    <w:rsid w:val="003B571F"/>
    <w:rsid w:val="003B5813"/>
    <w:rsid w:val="003C2E5D"/>
    <w:rsid w:val="003C2F09"/>
    <w:rsid w:val="003C5D54"/>
    <w:rsid w:val="003C6C99"/>
    <w:rsid w:val="003C6F36"/>
    <w:rsid w:val="003D0F02"/>
    <w:rsid w:val="003D5277"/>
    <w:rsid w:val="003D6370"/>
    <w:rsid w:val="003D660B"/>
    <w:rsid w:val="003E0407"/>
    <w:rsid w:val="003E13B8"/>
    <w:rsid w:val="003E41A5"/>
    <w:rsid w:val="003E5C09"/>
    <w:rsid w:val="003E6906"/>
    <w:rsid w:val="003F1147"/>
    <w:rsid w:val="003F4003"/>
    <w:rsid w:val="00401A5B"/>
    <w:rsid w:val="00401BFD"/>
    <w:rsid w:val="004041BF"/>
    <w:rsid w:val="00404B5B"/>
    <w:rsid w:val="00406216"/>
    <w:rsid w:val="00406B99"/>
    <w:rsid w:val="00407F5C"/>
    <w:rsid w:val="0041018E"/>
    <w:rsid w:val="00415EAF"/>
    <w:rsid w:val="004165A7"/>
    <w:rsid w:val="00417BB0"/>
    <w:rsid w:val="00420D16"/>
    <w:rsid w:val="00422243"/>
    <w:rsid w:val="00422943"/>
    <w:rsid w:val="0042442C"/>
    <w:rsid w:val="00427296"/>
    <w:rsid w:val="00427915"/>
    <w:rsid w:val="00427A87"/>
    <w:rsid w:val="00431D58"/>
    <w:rsid w:val="00432253"/>
    <w:rsid w:val="0043419C"/>
    <w:rsid w:val="00444725"/>
    <w:rsid w:val="004453D0"/>
    <w:rsid w:val="004512FB"/>
    <w:rsid w:val="00451B62"/>
    <w:rsid w:val="0045207F"/>
    <w:rsid w:val="00453BBB"/>
    <w:rsid w:val="00457F44"/>
    <w:rsid w:val="004604E9"/>
    <w:rsid w:val="004616A3"/>
    <w:rsid w:val="00462E6C"/>
    <w:rsid w:val="004639D3"/>
    <w:rsid w:val="00466555"/>
    <w:rsid w:val="00471324"/>
    <w:rsid w:val="004716B1"/>
    <w:rsid w:val="00473834"/>
    <w:rsid w:val="00473F79"/>
    <w:rsid w:val="00475D0E"/>
    <w:rsid w:val="00481C72"/>
    <w:rsid w:val="00483F01"/>
    <w:rsid w:val="0048799A"/>
    <w:rsid w:val="00490483"/>
    <w:rsid w:val="004949D6"/>
    <w:rsid w:val="00496BAA"/>
    <w:rsid w:val="0049782D"/>
    <w:rsid w:val="004A4A9D"/>
    <w:rsid w:val="004A4D7F"/>
    <w:rsid w:val="004A5D46"/>
    <w:rsid w:val="004A6208"/>
    <w:rsid w:val="004B2C9A"/>
    <w:rsid w:val="004B3335"/>
    <w:rsid w:val="004B6465"/>
    <w:rsid w:val="004B7348"/>
    <w:rsid w:val="004C43A1"/>
    <w:rsid w:val="004C46F2"/>
    <w:rsid w:val="004D2E33"/>
    <w:rsid w:val="004D3CC8"/>
    <w:rsid w:val="004D407B"/>
    <w:rsid w:val="004D476F"/>
    <w:rsid w:val="004D6BAB"/>
    <w:rsid w:val="004D6E27"/>
    <w:rsid w:val="004D78F0"/>
    <w:rsid w:val="004D7C84"/>
    <w:rsid w:val="004E0354"/>
    <w:rsid w:val="004E0871"/>
    <w:rsid w:val="004E08B0"/>
    <w:rsid w:val="004E1784"/>
    <w:rsid w:val="004E34A8"/>
    <w:rsid w:val="004E3A10"/>
    <w:rsid w:val="004E55C4"/>
    <w:rsid w:val="004E73B5"/>
    <w:rsid w:val="004F0971"/>
    <w:rsid w:val="004F4526"/>
    <w:rsid w:val="004F4B92"/>
    <w:rsid w:val="004F529F"/>
    <w:rsid w:val="004F7531"/>
    <w:rsid w:val="004F7DEB"/>
    <w:rsid w:val="0050012E"/>
    <w:rsid w:val="00501FD7"/>
    <w:rsid w:val="00504BD0"/>
    <w:rsid w:val="00506303"/>
    <w:rsid w:val="00506431"/>
    <w:rsid w:val="00511B7E"/>
    <w:rsid w:val="00512F85"/>
    <w:rsid w:val="005132AA"/>
    <w:rsid w:val="005143B3"/>
    <w:rsid w:val="00515901"/>
    <w:rsid w:val="005217FB"/>
    <w:rsid w:val="00523C32"/>
    <w:rsid w:val="00527A41"/>
    <w:rsid w:val="00531463"/>
    <w:rsid w:val="0053393F"/>
    <w:rsid w:val="00533F8B"/>
    <w:rsid w:val="00534556"/>
    <w:rsid w:val="005426A0"/>
    <w:rsid w:val="005437F7"/>
    <w:rsid w:val="00543BE2"/>
    <w:rsid w:val="00545356"/>
    <w:rsid w:val="005466B7"/>
    <w:rsid w:val="0055262D"/>
    <w:rsid w:val="00553540"/>
    <w:rsid w:val="00560BA6"/>
    <w:rsid w:val="00561664"/>
    <w:rsid w:val="005645CF"/>
    <w:rsid w:val="00564626"/>
    <w:rsid w:val="0056477C"/>
    <w:rsid w:val="00564983"/>
    <w:rsid w:val="0056508B"/>
    <w:rsid w:val="005702FB"/>
    <w:rsid w:val="0057085A"/>
    <w:rsid w:val="00573655"/>
    <w:rsid w:val="00573D23"/>
    <w:rsid w:val="00575F23"/>
    <w:rsid w:val="00575F42"/>
    <w:rsid w:val="0057748E"/>
    <w:rsid w:val="00577B35"/>
    <w:rsid w:val="005859CD"/>
    <w:rsid w:val="00585CC3"/>
    <w:rsid w:val="00586340"/>
    <w:rsid w:val="00586541"/>
    <w:rsid w:val="00592176"/>
    <w:rsid w:val="005944CF"/>
    <w:rsid w:val="00595EE0"/>
    <w:rsid w:val="005A27DE"/>
    <w:rsid w:val="005A2B02"/>
    <w:rsid w:val="005A37C1"/>
    <w:rsid w:val="005A651C"/>
    <w:rsid w:val="005A67A2"/>
    <w:rsid w:val="005A693F"/>
    <w:rsid w:val="005B1AF2"/>
    <w:rsid w:val="005B24AC"/>
    <w:rsid w:val="005B4468"/>
    <w:rsid w:val="005B495C"/>
    <w:rsid w:val="005C1B02"/>
    <w:rsid w:val="005C2D0A"/>
    <w:rsid w:val="005C50AF"/>
    <w:rsid w:val="005D1447"/>
    <w:rsid w:val="005D17C0"/>
    <w:rsid w:val="005D40DE"/>
    <w:rsid w:val="005D4590"/>
    <w:rsid w:val="005D4912"/>
    <w:rsid w:val="005D7A68"/>
    <w:rsid w:val="005D7B04"/>
    <w:rsid w:val="005E0549"/>
    <w:rsid w:val="005E59C3"/>
    <w:rsid w:val="005E634D"/>
    <w:rsid w:val="005E6E28"/>
    <w:rsid w:val="005E7807"/>
    <w:rsid w:val="005E794B"/>
    <w:rsid w:val="005F3585"/>
    <w:rsid w:val="005F372F"/>
    <w:rsid w:val="005F3A45"/>
    <w:rsid w:val="005F4FA0"/>
    <w:rsid w:val="005F57B7"/>
    <w:rsid w:val="005F5817"/>
    <w:rsid w:val="005F62D5"/>
    <w:rsid w:val="005F6E9B"/>
    <w:rsid w:val="00600F29"/>
    <w:rsid w:val="00602AD4"/>
    <w:rsid w:val="006045A1"/>
    <w:rsid w:val="00604D5B"/>
    <w:rsid w:val="00605AAB"/>
    <w:rsid w:val="006067BF"/>
    <w:rsid w:val="00606AE1"/>
    <w:rsid w:val="006134AD"/>
    <w:rsid w:val="00614E7E"/>
    <w:rsid w:val="006153F4"/>
    <w:rsid w:val="0061562D"/>
    <w:rsid w:val="00616EF6"/>
    <w:rsid w:val="0062059A"/>
    <w:rsid w:val="006205B1"/>
    <w:rsid w:val="00620A5D"/>
    <w:rsid w:val="0062180C"/>
    <w:rsid w:val="006237D7"/>
    <w:rsid w:val="0062554C"/>
    <w:rsid w:val="00626E90"/>
    <w:rsid w:val="0062735C"/>
    <w:rsid w:val="00630BF0"/>
    <w:rsid w:val="00631CA2"/>
    <w:rsid w:val="00631F5B"/>
    <w:rsid w:val="0063224E"/>
    <w:rsid w:val="00632466"/>
    <w:rsid w:val="006338E8"/>
    <w:rsid w:val="006344C3"/>
    <w:rsid w:val="00635701"/>
    <w:rsid w:val="00635A14"/>
    <w:rsid w:val="0063618D"/>
    <w:rsid w:val="00637061"/>
    <w:rsid w:val="0063798E"/>
    <w:rsid w:val="006420C1"/>
    <w:rsid w:val="00642871"/>
    <w:rsid w:val="0064496D"/>
    <w:rsid w:val="00645375"/>
    <w:rsid w:val="0064544D"/>
    <w:rsid w:val="0064547A"/>
    <w:rsid w:val="006474DD"/>
    <w:rsid w:val="00651382"/>
    <w:rsid w:val="006576E3"/>
    <w:rsid w:val="006639F4"/>
    <w:rsid w:val="00667A6C"/>
    <w:rsid w:val="006722E6"/>
    <w:rsid w:val="00672C2B"/>
    <w:rsid w:val="00673718"/>
    <w:rsid w:val="00676501"/>
    <w:rsid w:val="0067738D"/>
    <w:rsid w:val="0068515D"/>
    <w:rsid w:val="006861C5"/>
    <w:rsid w:val="00692178"/>
    <w:rsid w:val="0069658A"/>
    <w:rsid w:val="00697B90"/>
    <w:rsid w:val="006A1B2D"/>
    <w:rsid w:val="006A6772"/>
    <w:rsid w:val="006A7BAE"/>
    <w:rsid w:val="006B1C18"/>
    <w:rsid w:val="006B30A0"/>
    <w:rsid w:val="006B4817"/>
    <w:rsid w:val="006C11C8"/>
    <w:rsid w:val="006C40A5"/>
    <w:rsid w:val="006C5B3C"/>
    <w:rsid w:val="006C685A"/>
    <w:rsid w:val="006C691F"/>
    <w:rsid w:val="006D126D"/>
    <w:rsid w:val="006D2070"/>
    <w:rsid w:val="006D28E9"/>
    <w:rsid w:val="006D40A9"/>
    <w:rsid w:val="006D516D"/>
    <w:rsid w:val="006D60F6"/>
    <w:rsid w:val="006D6120"/>
    <w:rsid w:val="006E0F85"/>
    <w:rsid w:val="006E0F99"/>
    <w:rsid w:val="006E1570"/>
    <w:rsid w:val="006E34B8"/>
    <w:rsid w:val="006E4E88"/>
    <w:rsid w:val="006F0936"/>
    <w:rsid w:val="006F4D75"/>
    <w:rsid w:val="006F7684"/>
    <w:rsid w:val="00701011"/>
    <w:rsid w:val="00701182"/>
    <w:rsid w:val="0070209A"/>
    <w:rsid w:val="0071004C"/>
    <w:rsid w:val="007114AD"/>
    <w:rsid w:val="00713315"/>
    <w:rsid w:val="00716F90"/>
    <w:rsid w:val="007170AE"/>
    <w:rsid w:val="0072526A"/>
    <w:rsid w:val="00726F57"/>
    <w:rsid w:val="00727478"/>
    <w:rsid w:val="00727703"/>
    <w:rsid w:val="0073250B"/>
    <w:rsid w:val="007335BE"/>
    <w:rsid w:val="0073749C"/>
    <w:rsid w:val="00737911"/>
    <w:rsid w:val="007418FA"/>
    <w:rsid w:val="00742A3A"/>
    <w:rsid w:val="00743255"/>
    <w:rsid w:val="00743F96"/>
    <w:rsid w:val="00744F8B"/>
    <w:rsid w:val="00746AA6"/>
    <w:rsid w:val="0075110B"/>
    <w:rsid w:val="00751F16"/>
    <w:rsid w:val="00753A6E"/>
    <w:rsid w:val="00756BDF"/>
    <w:rsid w:val="00757023"/>
    <w:rsid w:val="00764B11"/>
    <w:rsid w:val="00765014"/>
    <w:rsid w:val="0077182D"/>
    <w:rsid w:val="0077398E"/>
    <w:rsid w:val="007756AD"/>
    <w:rsid w:val="007761A8"/>
    <w:rsid w:val="0077691F"/>
    <w:rsid w:val="00777DF5"/>
    <w:rsid w:val="00777F18"/>
    <w:rsid w:val="007806C1"/>
    <w:rsid w:val="00781284"/>
    <w:rsid w:val="00783EFC"/>
    <w:rsid w:val="007847D3"/>
    <w:rsid w:val="00785674"/>
    <w:rsid w:val="00787EED"/>
    <w:rsid w:val="00787EF7"/>
    <w:rsid w:val="00791303"/>
    <w:rsid w:val="00793762"/>
    <w:rsid w:val="00795107"/>
    <w:rsid w:val="00795B31"/>
    <w:rsid w:val="007A05D9"/>
    <w:rsid w:val="007A2235"/>
    <w:rsid w:val="007A2C55"/>
    <w:rsid w:val="007A2CC9"/>
    <w:rsid w:val="007A38A5"/>
    <w:rsid w:val="007A40D6"/>
    <w:rsid w:val="007A5531"/>
    <w:rsid w:val="007A5960"/>
    <w:rsid w:val="007A5D2D"/>
    <w:rsid w:val="007A7164"/>
    <w:rsid w:val="007B04CE"/>
    <w:rsid w:val="007B30B4"/>
    <w:rsid w:val="007B4A2E"/>
    <w:rsid w:val="007B58CC"/>
    <w:rsid w:val="007B6D32"/>
    <w:rsid w:val="007B7F84"/>
    <w:rsid w:val="007C0E7A"/>
    <w:rsid w:val="007C37CC"/>
    <w:rsid w:val="007C4682"/>
    <w:rsid w:val="007C47FC"/>
    <w:rsid w:val="007D35D1"/>
    <w:rsid w:val="007D37F6"/>
    <w:rsid w:val="007D6D79"/>
    <w:rsid w:val="007E1816"/>
    <w:rsid w:val="007E4777"/>
    <w:rsid w:val="007E71C3"/>
    <w:rsid w:val="007F3154"/>
    <w:rsid w:val="007F5190"/>
    <w:rsid w:val="007F64B5"/>
    <w:rsid w:val="007F672D"/>
    <w:rsid w:val="00801658"/>
    <w:rsid w:val="0080471B"/>
    <w:rsid w:val="00804D70"/>
    <w:rsid w:val="008100BF"/>
    <w:rsid w:val="008108DB"/>
    <w:rsid w:val="008126B6"/>
    <w:rsid w:val="008136A8"/>
    <w:rsid w:val="00813D9F"/>
    <w:rsid w:val="008211D1"/>
    <w:rsid w:val="00822C9E"/>
    <w:rsid w:val="0082434F"/>
    <w:rsid w:val="008273A9"/>
    <w:rsid w:val="00830C39"/>
    <w:rsid w:val="00832A9D"/>
    <w:rsid w:val="0083684F"/>
    <w:rsid w:val="00836EFF"/>
    <w:rsid w:val="00842C41"/>
    <w:rsid w:val="00843D6D"/>
    <w:rsid w:val="0084488C"/>
    <w:rsid w:val="00852E95"/>
    <w:rsid w:val="00853924"/>
    <w:rsid w:val="00855C82"/>
    <w:rsid w:val="00856111"/>
    <w:rsid w:val="0086330F"/>
    <w:rsid w:val="00863322"/>
    <w:rsid w:val="00867585"/>
    <w:rsid w:val="00870729"/>
    <w:rsid w:val="00870B8A"/>
    <w:rsid w:val="008724CE"/>
    <w:rsid w:val="00875792"/>
    <w:rsid w:val="00876CCB"/>
    <w:rsid w:val="008801EC"/>
    <w:rsid w:val="00880400"/>
    <w:rsid w:val="00883AA0"/>
    <w:rsid w:val="00883FA4"/>
    <w:rsid w:val="008846EE"/>
    <w:rsid w:val="008852E9"/>
    <w:rsid w:val="00887451"/>
    <w:rsid w:val="008874D3"/>
    <w:rsid w:val="00887DBA"/>
    <w:rsid w:val="008915C0"/>
    <w:rsid w:val="00893554"/>
    <w:rsid w:val="00893933"/>
    <w:rsid w:val="0089772E"/>
    <w:rsid w:val="008A0DFD"/>
    <w:rsid w:val="008A338F"/>
    <w:rsid w:val="008A4164"/>
    <w:rsid w:val="008A43A5"/>
    <w:rsid w:val="008A520D"/>
    <w:rsid w:val="008A7433"/>
    <w:rsid w:val="008A7587"/>
    <w:rsid w:val="008B09AD"/>
    <w:rsid w:val="008B3911"/>
    <w:rsid w:val="008B3A06"/>
    <w:rsid w:val="008B4879"/>
    <w:rsid w:val="008B67C3"/>
    <w:rsid w:val="008B6B45"/>
    <w:rsid w:val="008C26EB"/>
    <w:rsid w:val="008C4476"/>
    <w:rsid w:val="008C5AF1"/>
    <w:rsid w:val="008C6F85"/>
    <w:rsid w:val="008D2C7B"/>
    <w:rsid w:val="008D7D0F"/>
    <w:rsid w:val="008E1288"/>
    <w:rsid w:val="008E493F"/>
    <w:rsid w:val="008F1819"/>
    <w:rsid w:val="008F489D"/>
    <w:rsid w:val="008F78EE"/>
    <w:rsid w:val="00902DF7"/>
    <w:rsid w:val="009052E8"/>
    <w:rsid w:val="00906A93"/>
    <w:rsid w:val="00907F82"/>
    <w:rsid w:val="00911538"/>
    <w:rsid w:val="00912231"/>
    <w:rsid w:val="0091346E"/>
    <w:rsid w:val="009137C2"/>
    <w:rsid w:val="009151EE"/>
    <w:rsid w:val="009170F0"/>
    <w:rsid w:val="00925872"/>
    <w:rsid w:val="009275BD"/>
    <w:rsid w:val="00927E74"/>
    <w:rsid w:val="00931DAC"/>
    <w:rsid w:val="009323AF"/>
    <w:rsid w:val="00935A2B"/>
    <w:rsid w:val="00935D6A"/>
    <w:rsid w:val="00936066"/>
    <w:rsid w:val="009372CF"/>
    <w:rsid w:val="00940601"/>
    <w:rsid w:val="0094296E"/>
    <w:rsid w:val="0094362F"/>
    <w:rsid w:val="00943D29"/>
    <w:rsid w:val="009451C7"/>
    <w:rsid w:val="00946A18"/>
    <w:rsid w:val="00950AEB"/>
    <w:rsid w:val="00953241"/>
    <w:rsid w:val="00953825"/>
    <w:rsid w:val="00953DB5"/>
    <w:rsid w:val="00954B81"/>
    <w:rsid w:val="0095656A"/>
    <w:rsid w:val="009571A7"/>
    <w:rsid w:val="00961624"/>
    <w:rsid w:val="009616F7"/>
    <w:rsid w:val="00961803"/>
    <w:rsid w:val="00965288"/>
    <w:rsid w:val="00970173"/>
    <w:rsid w:val="00975863"/>
    <w:rsid w:val="0097699A"/>
    <w:rsid w:val="009836E6"/>
    <w:rsid w:val="00984263"/>
    <w:rsid w:val="00985C3E"/>
    <w:rsid w:val="009879FD"/>
    <w:rsid w:val="0099142F"/>
    <w:rsid w:val="00991BAA"/>
    <w:rsid w:val="0099225E"/>
    <w:rsid w:val="009944FB"/>
    <w:rsid w:val="009A2AC9"/>
    <w:rsid w:val="009A3CD5"/>
    <w:rsid w:val="009A552A"/>
    <w:rsid w:val="009A77B5"/>
    <w:rsid w:val="009B02D5"/>
    <w:rsid w:val="009B10F9"/>
    <w:rsid w:val="009B1729"/>
    <w:rsid w:val="009B3228"/>
    <w:rsid w:val="009B43E6"/>
    <w:rsid w:val="009B4B1B"/>
    <w:rsid w:val="009B534A"/>
    <w:rsid w:val="009B5957"/>
    <w:rsid w:val="009B59C0"/>
    <w:rsid w:val="009B5BC0"/>
    <w:rsid w:val="009C18DC"/>
    <w:rsid w:val="009C2120"/>
    <w:rsid w:val="009C457E"/>
    <w:rsid w:val="009C588B"/>
    <w:rsid w:val="009D224C"/>
    <w:rsid w:val="009D2FCF"/>
    <w:rsid w:val="009D3CFD"/>
    <w:rsid w:val="009D4161"/>
    <w:rsid w:val="009D558D"/>
    <w:rsid w:val="009D7685"/>
    <w:rsid w:val="009D7968"/>
    <w:rsid w:val="009E1C03"/>
    <w:rsid w:val="009E1C4B"/>
    <w:rsid w:val="009E25C8"/>
    <w:rsid w:val="009E48C7"/>
    <w:rsid w:val="009E5372"/>
    <w:rsid w:val="009E7576"/>
    <w:rsid w:val="009E7E39"/>
    <w:rsid w:val="009F25FE"/>
    <w:rsid w:val="009F4980"/>
    <w:rsid w:val="009F5F0B"/>
    <w:rsid w:val="009F6B79"/>
    <w:rsid w:val="00A0165F"/>
    <w:rsid w:val="00A017C5"/>
    <w:rsid w:val="00A04D8F"/>
    <w:rsid w:val="00A144C8"/>
    <w:rsid w:val="00A15297"/>
    <w:rsid w:val="00A203F7"/>
    <w:rsid w:val="00A21FDB"/>
    <w:rsid w:val="00A2521A"/>
    <w:rsid w:val="00A31F48"/>
    <w:rsid w:val="00A31FEB"/>
    <w:rsid w:val="00A320E2"/>
    <w:rsid w:val="00A32CEE"/>
    <w:rsid w:val="00A34452"/>
    <w:rsid w:val="00A34FFC"/>
    <w:rsid w:val="00A35A74"/>
    <w:rsid w:val="00A377A0"/>
    <w:rsid w:val="00A37EB9"/>
    <w:rsid w:val="00A41298"/>
    <w:rsid w:val="00A457A9"/>
    <w:rsid w:val="00A50604"/>
    <w:rsid w:val="00A50931"/>
    <w:rsid w:val="00A53B47"/>
    <w:rsid w:val="00A555EF"/>
    <w:rsid w:val="00A55793"/>
    <w:rsid w:val="00A569E1"/>
    <w:rsid w:val="00A57D2E"/>
    <w:rsid w:val="00A60037"/>
    <w:rsid w:val="00A629EC"/>
    <w:rsid w:val="00A64BE5"/>
    <w:rsid w:val="00A670E4"/>
    <w:rsid w:val="00A674F4"/>
    <w:rsid w:val="00A67DCC"/>
    <w:rsid w:val="00A755F8"/>
    <w:rsid w:val="00A75ED0"/>
    <w:rsid w:val="00A809D6"/>
    <w:rsid w:val="00A809FA"/>
    <w:rsid w:val="00A82521"/>
    <w:rsid w:val="00A84AB5"/>
    <w:rsid w:val="00A8544D"/>
    <w:rsid w:val="00A905E0"/>
    <w:rsid w:val="00A92459"/>
    <w:rsid w:val="00A96447"/>
    <w:rsid w:val="00A96E0E"/>
    <w:rsid w:val="00AA16C4"/>
    <w:rsid w:val="00AA3C9D"/>
    <w:rsid w:val="00AA578D"/>
    <w:rsid w:val="00AB198C"/>
    <w:rsid w:val="00AB60DB"/>
    <w:rsid w:val="00AB6577"/>
    <w:rsid w:val="00AB6D78"/>
    <w:rsid w:val="00AB77FE"/>
    <w:rsid w:val="00AB7FD1"/>
    <w:rsid w:val="00AC0483"/>
    <w:rsid w:val="00AC0697"/>
    <w:rsid w:val="00AC2AF6"/>
    <w:rsid w:val="00AD0A5E"/>
    <w:rsid w:val="00AD21ED"/>
    <w:rsid w:val="00AD3BCA"/>
    <w:rsid w:val="00AD5010"/>
    <w:rsid w:val="00AE02C1"/>
    <w:rsid w:val="00AE1130"/>
    <w:rsid w:val="00AE3EFE"/>
    <w:rsid w:val="00AE583C"/>
    <w:rsid w:val="00AE7D10"/>
    <w:rsid w:val="00AF07ED"/>
    <w:rsid w:val="00AF6A03"/>
    <w:rsid w:val="00B007D3"/>
    <w:rsid w:val="00B00D37"/>
    <w:rsid w:val="00B014B6"/>
    <w:rsid w:val="00B01B68"/>
    <w:rsid w:val="00B02411"/>
    <w:rsid w:val="00B05422"/>
    <w:rsid w:val="00B05978"/>
    <w:rsid w:val="00B0647A"/>
    <w:rsid w:val="00B1013C"/>
    <w:rsid w:val="00B121DE"/>
    <w:rsid w:val="00B15555"/>
    <w:rsid w:val="00B16107"/>
    <w:rsid w:val="00B17E90"/>
    <w:rsid w:val="00B20C27"/>
    <w:rsid w:val="00B2120A"/>
    <w:rsid w:val="00B21A87"/>
    <w:rsid w:val="00B23DF1"/>
    <w:rsid w:val="00B24D7B"/>
    <w:rsid w:val="00B25741"/>
    <w:rsid w:val="00B27BAB"/>
    <w:rsid w:val="00B30152"/>
    <w:rsid w:val="00B30F17"/>
    <w:rsid w:val="00B32259"/>
    <w:rsid w:val="00B334A8"/>
    <w:rsid w:val="00B3359A"/>
    <w:rsid w:val="00B34D79"/>
    <w:rsid w:val="00B35091"/>
    <w:rsid w:val="00B35524"/>
    <w:rsid w:val="00B35B90"/>
    <w:rsid w:val="00B3744F"/>
    <w:rsid w:val="00B473D0"/>
    <w:rsid w:val="00B51354"/>
    <w:rsid w:val="00B534F8"/>
    <w:rsid w:val="00B54B8F"/>
    <w:rsid w:val="00B54E94"/>
    <w:rsid w:val="00B61D61"/>
    <w:rsid w:val="00B62CA2"/>
    <w:rsid w:val="00B638DE"/>
    <w:rsid w:val="00B6409C"/>
    <w:rsid w:val="00B6422C"/>
    <w:rsid w:val="00B72F05"/>
    <w:rsid w:val="00B76D4E"/>
    <w:rsid w:val="00B77F9E"/>
    <w:rsid w:val="00B806E7"/>
    <w:rsid w:val="00B877E4"/>
    <w:rsid w:val="00B87807"/>
    <w:rsid w:val="00B87C80"/>
    <w:rsid w:val="00B92F21"/>
    <w:rsid w:val="00B94092"/>
    <w:rsid w:val="00B94251"/>
    <w:rsid w:val="00B94A7F"/>
    <w:rsid w:val="00B95D65"/>
    <w:rsid w:val="00B96AC0"/>
    <w:rsid w:val="00B972B6"/>
    <w:rsid w:val="00BA10A6"/>
    <w:rsid w:val="00BA17B9"/>
    <w:rsid w:val="00BA2F88"/>
    <w:rsid w:val="00BA3BA5"/>
    <w:rsid w:val="00BA4E9E"/>
    <w:rsid w:val="00BA7A66"/>
    <w:rsid w:val="00BB231C"/>
    <w:rsid w:val="00BB4F41"/>
    <w:rsid w:val="00BB4FCD"/>
    <w:rsid w:val="00BC47AE"/>
    <w:rsid w:val="00BC4BDA"/>
    <w:rsid w:val="00BC52DC"/>
    <w:rsid w:val="00BD143D"/>
    <w:rsid w:val="00BD2C99"/>
    <w:rsid w:val="00BD3228"/>
    <w:rsid w:val="00BD376E"/>
    <w:rsid w:val="00BD59E4"/>
    <w:rsid w:val="00BE1BBC"/>
    <w:rsid w:val="00BE22E3"/>
    <w:rsid w:val="00BE4FA8"/>
    <w:rsid w:val="00BE6234"/>
    <w:rsid w:val="00BE7F54"/>
    <w:rsid w:val="00BF3B5E"/>
    <w:rsid w:val="00BF5BF1"/>
    <w:rsid w:val="00BF6FC5"/>
    <w:rsid w:val="00C01B38"/>
    <w:rsid w:val="00C023B9"/>
    <w:rsid w:val="00C057E4"/>
    <w:rsid w:val="00C10A2E"/>
    <w:rsid w:val="00C12C7D"/>
    <w:rsid w:val="00C2152E"/>
    <w:rsid w:val="00C244F2"/>
    <w:rsid w:val="00C25DDC"/>
    <w:rsid w:val="00C27488"/>
    <w:rsid w:val="00C27C65"/>
    <w:rsid w:val="00C33A26"/>
    <w:rsid w:val="00C34706"/>
    <w:rsid w:val="00C347A2"/>
    <w:rsid w:val="00C34A2D"/>
    <w:rsid w:val="00C36D65"/>
    <w:rsid w:val="00C36EB8"/>
    <w:rsid w:val="00C3732B"/>
    <w:rsid w:val="00C42076"/>
    <w:rsid w:val="00C4319E"/>
    <w:rsid w:val="00C505AD"/>
    <w:rsid w:val="00C540D9"/>
    <w:rsid w:val="00C56856"/>
    <w:rsid w:val="00C574E4"/>
    <w:rsid w:val="00C64AD6"/>
    <w:rsid w:val="00C65FE3"/>
    <w:rsid w:val="00C66F5A"/>
    <w:rsid w:val="00C67E13"/>
    <w:rsid w:val="00C71314"/>
    <w:rsid w:val="00C7200A"/>
    <w:rsid w:val="00C732A9"/>
    <w:rsid w:val="00C8107F"/>
    <w:rsid w:val="00C8248F"/>
    <w:rsid w:val="00C83CB9"/>
    <w:rsid w:val="00C856A1"/>
    <w:rsid w:val="00C86A45"/>
    <w:rsid w:val="00C87E73"/>
    <w:rsid w:val="00C90DBB"/>
    <w:rsid w:val="00C91302"/>
    <w:rsid w:val="00C93795"/>
    <w:rsid w:val="00C93C62"/>
    <w:rsid w:val="00C942E6"/>
    <w:rsid w:val="00C975FF"/>
    <w:rsid w:val="00CA1A6A"/>
    <w:rsid w:val="00CA1AA7"/>
    <w:rsid w:val="00CA34C5"/>
    <w:rsid w:val="00CA3AC3"/>
    <w:rsid w:val="00CA56E6"/>
    <w:rsid w:val="00CA5D16"/>
    <w:rsid w:val="00CA6C01"/>
    <w:rsid w:val="00CA7B32"/>
    <w:rsid w:val="00CB054D"/>
    <w:rsid w:val="00CB1670"/>
    <w:rsid w:val="00CB5764"/>
    <w:rsid w:val="00CB65D1"/>
    <w:rsid w:val="00CC3155"/>
    <w:rsid w:val="00CC3FF8"/>
    <w:rsid w:val="00CC5A78"/>
    <w:rsid w:val="00CC7039"/>
    <w:rsid w:val="00CC7644"/>
    <w:rsid w:val="00CD2892"/>
    <w:rsid w:val="00CD3872"/>
    <w:rsid w:val="00CD5932"/>
    <w:rsid w:val="00CD6160"/>
    <w:rsid w:val="00CD7199"/>
    <w:rsid w:val="00CE03A0"/>
    <w:rsid w:val="00CE0763"/>
    <w:rsid w:val="00CE3515"/>
    <w:rsid w:val="00CE3521"/>
    <w:rsid w:val="00CF6430"/>
    <w:rsid w:val="00CF7170"/>
    <w:rsid w:val="00D00735"/>
    <w:rsid w:val="00D0163A"/>
    <w:rsid w:val="00D02249"/>
    <w:rsid w:val="00D055AD"/>
    <w:rsid w:val="00D06E4C"/>
    <w:rsid w:val="00D07497"/>
    <w:rsid w:val="00D141B4"/>
    <w:rsid w:val="00D14C5A"/>
    <w:rsid w:val="00D159AA"/>
    <w:rsid w:val="00D205D2"/>
    <w:rsid w:val="00D2409B"/>
    <w:rsid w:val="00D257E2"/>
    <w:rsid w:val="00D2683F"/>
    <w:rsid w:val="00D27201"/>
    <w:rsid w:val="00D31300"/>
    <w:rsid w:val="00D34871"/>
    <w:rsid w:val="00D34C29"/>
    <w:rsid w:val="00D35D0C"/>
    <w:rsid w:val="00D411D1"/>
    <w:rsid w:val="00D44AF9"/>
    <w:rsid w:val="00D47812"/>
    <w:rsid w:val="00D50FEF"/>
    <w:rsid w:val="00D51FBA"/>
    <w:rsid w:val="00D52C37"/>
    <w:rsid w:val="00D53DF4"/>
    <w:rsid w:val="00D54ACD"/>
    <w:rsid w:val="00D57271"/>
    <w:rsid w:val="00D608B1"/>
    <w:rsid w:val="00D6240C"/>
    <w:rsid w:val="00D62557"/>
    <w:rsid w:val="00D64058"/>
    <w:rsid w:val="00D640D7"/>
    <w:rsid w:val="00D648C2"/>
    <w:rsid w:val="00D656CD"/>
    <w:rsid w:val="00D657DF"/>
    <w:rsid w:val="00D723AE"/>
    <w:rsid w:val="00D72CB1"/>
    <w:rsid w:val="00D73E87"/>
    <w:rsid w:val="00D7413D"/>
    <w:rsid w:val="00D75585"/>
    <w:rsid w:val="00D82CD9"/>
    <w:rsid w:val="00D83B13"/>
    <w:rsid w:val="00D842AA"/>
    <w:rsid w:val="00D844AD"/>
    <w:rsid w:val="00D86C91"/>
    <w:rsid w:val="00D90A3A"/>
    <w:rsid w:val="00D9119A"/>
    <w:rsid w:val="00D941C0"/>
    <w:rsid w:val="00D955DE"/>
    <w:rsid w:val="00D9654C"/>
    <w:rsid w:val="00D969E2"/>
    <w:rsid w:val="00D96C48"/>
    <w:rsid w:val="00D96E25"/>
    <w:rsid w:val="00D97D10"/>
    <w:rsid w:val="00DA1BFE"/>
    <w:rsid w:val="00DA1CB2"/>
    <w:rsid w:val="00DA2850"/>
    <w:rsid w:val="00DA33C6"/>
    <w:rsid w:val="00DA350A"/>
    <w:rsid w:val="00DA4D36"/>
    <w:rsid w:val="00DA5554"/>
    <w:rsid w:val="00DA7511"/>
    <w:rsid w:val="00DB2256"/>
    <w:rsid w:val="00DC0A02"/>
    <w:rsid w:val="00DC2AA6"/>
    <w:rsid w:val="00DC35E1"/>
    <w:rsid w:val="00DC378C"/>
    <w:rsid w:val="00DC548D"/>
    <w:rsid w:val="00DC5F84"/>
    <w:rsid w:val="00DC61F5"/>
    <w:rsid w:val="00DC6ABB"/>
    <w:rsid w:val="00DC71DC"/>
    <w:rsid w:val="00DC7CC2"/>
    <w:rsid w:val="00DD27F6"/>
    <w:rsid w:val="00DD2AA8"/>
    <w:rsid w:val="00DD56E4"/>
    <w:rsid w:val="00DE0723"/>
    <w:rsid w:val="00DE171F"/>
    <w:rsid w:val="00DE2067"/>
    <w:rsid w:val="00DE4E73"/>
    <w:rsid w:val="00DE56ED"/>
    <w:rsid w:val="00DE7806"/>
    <w:rsid w:val="00DF1FFD"/>
    <w:rsid w:val="00DF2746"/>
    <w:rsid w:val="00DF4475"/>
    <w:rsid w:val="00DF4A16"/>
    <w:rsid w:val="00DF73CB"/>
    <w:rsid w:val="00DF7DD4"/>
    <w:rsid w:val="00E00D5A"/>
    <w:rsid w:val="00E02412"/>
    <w:rsid w:val="00E03230"/>
    <w:rsid w:val="00E03EAC"/>
    <w:rsid w:val="00E04DB7"/>
    <w:rsid w:val="00E06C4A"/>
    <w:rsid w:val="00E10230"/>
    <w:rsid w:val="00E11515"/>
    <w:rsid w:val="00E12524"/>
    <w:rsid w:val="00E158A6"/>
    <w:rsid w:val="00E1627A"/>
    <w:rsid w:val="00E17DEE"/>
    <w:rsid w:val="00E20710"/>
    <w:rsid w:val="00E214FC"/>
    <w:rsid w:val="00E25C21"/>
    <w:rsid w:val="00E265DF"/>
    <w:rsid w:val="00E271EF"/>
    <w:rsid w:val="00E276B0"/>
    <w:rsid w:val="00E324CE"/>
    <w:rsid w:val="00E341C9"/>
    <w:rsid w:val="00E344EC"/>
    <w:rsid w:val="00E34538"/>
    <w:rsid w:val="00E348B8"/>
    <w:rsid w:val="00E373EE"/>
    <w:rsid w:val="00E4177F"/>
    <w:rsid w:val="00E4181F"/>
    <w:rsid w:val="00E42AD1"/>
    <w:rsid w:val="00E42B17"/>
    <w:rsid w:val="00E45037"/>
    <w:rsid w:val="00E45C42"/>
    <w:rsid w:val="00E4788B"/>
    <w:rsid w:val="00E517CD"/>
    <w:rsid w:val="00E53A84"/>
    <w:rsid w:val="00E549ED"/>
    <w:rsid w:val="00E63ADA"/>
    <w:rsid w:val="00E650A1"/>
    <w:rsid w:val="00E65F3B"/>
    <w:rsid w:val="00E66B31"/>
    <w:rsid w:val="00E676A5"/>
    <w:rsid w:val="00E703DA"/>
    <w:rsid w:val="00E72D29"/>
    <w:rsid w:val="00E761ED"/>
    <w:rsid w:val="00E766A6"/>
    <w:rsid w:val="00E76AEE"/>
    <w:rsid w:val="00E77402"/>
    <w:rsid w:val="00E82511"/>
    <w:rsid w:val="00E82916"/>
    <w:rsid w:val="00E82C92"/>
    <w:rsid w:val="00E83BA0"/>
    <w:rsid w:val="00E86F1D"/>
    <w:rsid w:val="00E918BE"/>
    <w:rsid w:val="00E926ED"/>
    <w:rsid w:val="00E943CB"/>
    <w:rsid w:val="00E96272"/>
    <w:rsid w:val="00E96F86"/>
    <w:rsid w:val="00E97F4C"/>
    <w:rsid w:val="00EA28B7"/>
    <w:rsid w:val="00EA5B40"/>
    <w:rsid w:val="00EB0956"/>
    <w:rsid w:val="00EB0B6F"/>
    <w:rsid w:val="00EB30AB"/>
    <w:rsid w:val="00EB732A"/>
    <w:rsid w:val="00EC1032"/>
    <w:rsid w:val="00EC1BC6"/>
    <w:rsid w:val="00EC3D3A"/>
    <w:rsid w:val="00EC54A5"/>
    <w:rsid w:val="00EC5CE6"/>
    <w:rsid w:val="00EC5EA9"/>
    <w:rsid w:val="00ED01D6"/>
    <w:rsid w:val="00ED0474"/>
    <w:rsid w:val="00ED04B9"/>
    <w:rsid w:val="00ED11F9"/>
    <w:rsid w:val="00ED19B5"/>
    <w:rsid w:val="00ED3B69"/>
    <w:rsid w:val="00ED61DF"/>
    <w:rsid w:val="00EE0011"/>
    <w:rsid w:val="00EE1C50"/>
    <w:rsid w:val="00EE7830"/>
    <w:rsid w:val="00EF44C6"/>
    <w:rsid w:val="00EF4AAE"/>
    <w:rsid w:val="00EF4C72"/>
    <w:rsid w:val="00EF7B69"/>
    <w:rsid w:val="00F022EC"/>
    <w:rsid w:val="00F052A5"/>
    <w:rsid w:val="00F05F8D"/>
    <w:rsid w:val="00F06AEB"/>
    <w:rsid w:val="00F06D98"/>
    <w:rsid w:val="00F1012D"/>
    <w:rsid w:val="00F104C6"/>
    <w:rsid w:val="00F10E05"/>
    <w:rsid w:val="00F11A5F"/>
    <w:rsid w:val="00F1350C"/>
    <w:rsid w:val="00F150D9"/>
    <w:rsid w:val="00F161FD"/>
    <w:rsid w:val="00F23818"/>
    <w:rsid w:val="00F24154"/>
    <w:rsid w:val="00F268FB"/>
    <w:rsid w:val="00F364CE"/>
    <w:rsid w:val="00F366AA"/>
    <w:rsid w:val="00F366E2"/>
    <w:rsid w:val="00F4212C"/>
    <w:rsid w:val="00F441D7"/>
    <w:rsid w:val="00F50724"/>
    <w:rsid w:val="00F51F1D"/>
    <w:rsid w:val="00F5358D"/>
    <w:rsid w:val="00F53871"/>
    <w:rsid w:val="00F574FB"/>
    <w:rsid w:val="00F60E8F"/>
    <w:rsid w:val="00F64F99"/>
    <w:rsid w:val="00F65BCD"/>
    <w:rsid w:val="00F678BD"/>
    <w:rsid w:val="00F7299A"/>
    <w:rsid w:val="00F74C25"/>
    <w:rsid w:val="00F770F4"/>
    <w:rsid w:val="00F77756"/>
    <w:rsid w:val="00F801AD"/>
    <w:rsid w:val="00F8292A"/>
    <w:rsid w:val="00F907BD"/>
    <w:rsid w:val="00F91885"/>
    <w:rsid w:val="00F91B91"/>
    <w:rsid w:val="00F9217A"/>
    <w:rsid w:val="00F92B13"/>
    <w:rsid w:val="00F93158"/>
    <w:rsid w:val="00F93F24"/>
    <w:rsid w:val="00F93F9F"/>
    <w:rsid w:val="00F96A7C"/>
    <w:rsid w:val="00F97EEA"/>
    <w:rsid w:val="00FA0F57"/>
    <w:rsid w:val="00FA1C3F"/>
    <w:rsid w:val="00FA1CA9"/>
    <w:rsid w:val="00FA7D76"/>
    <w:rsid w:val="00FB12D9"/>
    <w:rsid w:val="00FB1D08"/>
    <w:rsid w:val="00FB251A"/>
    <w:rsid w:val="00FB45A4"/>
    <w:rsid w:val="00FC175E"/>
    <w:rsid w:val="00FC349F"/>
    <w:rsid w:val="00FC384B"/>
    <w:rsid w:val="00FC4C78"/>
    <w:rsid w:val="00FC59B2"/>
    <w:rsid w:val="00FD0F5C"/>
    <w:rsid w:val="00FD1197"/>
    <w:rsid w:val="00FD2300"/>
    <w:rsid w:val="00FD26E7"/>
    <w:rsid w:val="00FD32A8"/>
    <w:rsid w:val="00FD48A9"/>
    <w:rsid w:val="00FD5A7E"/>
    <w:rsid w:val="00FE1507"/>
    <w:rsid w:val="00FE16BE"/>
    <w:rsid w:val="00FE1743"/>
    <w:rsid w:val="00FE2162"/>
    <w:rsid w:val="00FF2B03"/>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D74DE"/>
  <w15:docId w15:val="{837D3D72-33D7-4E9A-A812-51539EE4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41D7"/>
    <w:pPr>
      <w:tabs>
        <w:tab w:val="center" w:pos="4513"/>
        <w:tab w:val="right" w:pos="9026"/>
      </w:tabs>
    </w:pPr>
  </w:style>
  <w:style w:type="character" w:customStyle="1" w:styleId="HeaderChar">
    <w:name w:val="Header Char"/>
    <w:link w:val="Header"/>
    <w:uiPriority w:val="99"/>
    <w:rsid w:val="00F441D7"/>
    <w:rPr>
      <w:sz w:val="22"/>
      <w:szCs w:val="22"/>
      <w:lang w:eastAsia="en-US"/>
    </w:rPr>
  </w:style>
  <w:style w:type="paragraph" w:styleId="Footer">
    <w:name w:val="footer"/>
    <w:basedOn w:val="Normal"/>
    <w:link w:val="FooterChar"/>
    <w:uiPriority w:val="99"/>
    <w:unhideWhenUsed/>
    <w:rsid w:val="00F441D7"/>
    <w:pPr>
      <w:tabs>
        <w:tab w:val="center" w:pos="4513"/>
        <w:tab w:val="right" w:pos="9026"/>
      </w:tabs>
    </w:pPr>
  </w:style>
  <w:style w:type="character" w:customStyle="1" w:styleId="FooterChar">
    <w:name w:val="Footer Char"/>
    <w:link w:val="Footer"/>
    <w:uiPriority w:val="99"/>
    <w:rsid w:val="00F441D7"/>
    <w:rPr>
      <w:sz w:val="22"/>
      <w:szCs w:val="22"/>
      <w:lang w:eastAsia="en-US"/>
    </w:rPr>
  </w:style>
  <w:style w:type="paragraph" w:styleId="ListParagraph">
    <w:name w:val="List Paragraph"/>
    <w:aliases w:val="Numbered Para 1,Dot pt,No Spacing1,List Paragraph Char Char Char,Indicator Text,List Paragraph1,Bullet Points,Bullet 1,MAIN CONTENT,List Paragraph12,F5 List Paragraph,lp1,List Paragraph (numbered (a)),List number Paragraph,References,H,Ha"/>
    <w:basedOn w:val="Normal"/>
    <w:link w:val="ListParagraphChar"/>
    <w:uiPriority w:val="34"/>
    <w:qFormat/>
    <w:rsid w:val="00B24D7B"/>
    <w:pPr>
      <w:ind w:left="720"/>
      <w:contextualSpacing/>
    </w:pPr>
  </w:style>
  <w:style w:type="paragraph" w:customStyle="1" w:styleId="Default">
    <w:name w:val="Default"/>
    <w:rsid w:val="00FC384B"/>
    <w:pPr>
      <w:autoSpaceDE w:val="0"/>
      <w:autoSpaceDN w:val="0"/>
      <w:adjustRightInd w:val="0"/>
    </w:pPr>
    <w:rPr>
      <w:rFonts w:cs="Calibri"/>
      <w:color w:val="000000"/>
      <w:sz w:val="24"/>
      <w:szCs w:val="24"/>
    </w:rPr>
  </w:style>
  <w:style w:type="paragraph" w:customStyle="1" w:styleId="BodyText1">
    <w:name w:val="Body Text1"/>
    <w:link w:val="BodytextChar"/>
    <w:rsid w:val="00042FA7"/>
    <w:pPr>
      <w:spacing w:before="120" w:line="252" w:lineRule="auto"/>
    </w:pPr>
    <w:rPr>
      <w:rFonts w:ascii="NewsGoth BT" w:eastAsia="Times New Roman" w:hAnsi="NewsGoth BT"/>
      <w:color w:val="000000"/>
      <w:sz w:val="19"/>
      <w:lang w:eastAsia="en-US"/>
    </w:rPr>
  </w:style>
  <w:style w:type="paragraph" w:customStyle="1" w:styleId="Bold3">
    <w:name w:val="Bold 3"/>
    <w:next w:val="BodyText1"/>
    <w:rsid w:val="00042FA7"/>
    <w:pPr>
      <w:keepNext/>
      <w:spacing w:before="240"/>
    </w:pPr>
    <w:rPr>
      <w:rFonts w:ascii="NewsGoth Dm BT" w:eastAsia="Times New Roman" w:hAnsi="NewsGoth Dm BT"/>
      <w:sz w:val="24"/>
      <w:lang w:eastAsia="en-US"/>
    </w:rPr>
  </w:style>
  <w:style w:type="paragraph" w:customStyle="1" w:styleId="Bold1">
    <w:name w:val="Bold 1"/>
    <w:next w:val="BodyText1"/>
    <w:rsid w:val="00042FA7"/>
    <w:pPr>
      <w:keepNext/>
      <w:spacing w:before="240"/>
    </w:pPr>
    <w:rPr>
      <w:rFonts w:ascii="NewsGoth BT" w:eastAsia="Times New Roman" w:hAnsi="NewsGoth BT"/>
      <w:b/>
      <w:sz w:val="32"/>
      <w:lang w:eastAsia="en-US"/>
    </w:rPr>
  </w:style>
  <w:style w:type="character" w:customStyle="1" w:styleId="BodytextChar">
    <w:name w:val="Body text Char"/>
    <w:link w:val="BodyText1"/>
    <w:rsid w:val="00042FA7"/>
    <w:rPr>
      <w:rFonts w:ascii="NewsGoth BT" w:eastAsia="Times New Roman" w:hAnsi="NewsGoth BT"/>
      <w:color w:val="000000"/>
      <w:sz w:val="19"/>
      <w:lang w:val="en-GB"/>
    </w:rPr>
  </w:style>
  <w:style w:type="paragraph" w:customStyle="1" w:styleId="a">
    <w:name w:val="(a)"/>
    <w:basedOn w:val="Normal"/>
    <w:link w:val="aChar"/>
    <w:rsid w:val="00C505AD"/>
    <w:pPr>
      <w:spacing w:before="120" w:after="0" w:line="252" w:lineRule="auto"/>
      <w:ind w:left="1134" w:hanging="567"/>
    </w:pPr>
    <w:rPr>
      <w:rFonts w:ascii="NewsGoth BT" w:eastAsia="Times New Roman" w:hAnsi="NewsGoth BT"/>
      <w:sz w:val="19"/>
      <w:szCs w:val="20"/>
    </w:rPr>
  </w:style>
  <w:style w:type="character" w:customStyle="1" w:styleId="aChar">
    <w:name w:val="(a) Char"/>
    <w:link w:val="a"/>
    <w:rsid w:val="00C505AD"/>
    <w:rPr>
      <w:rFonts w:ascii="NewsGoth BT" w:eastAsia="Times New Roman" w:hAnsi="NewsGoth BT"/>
      <w:sz w:val="19"/>
      <w:lang w:val="en-GB"/>
    </w:rPr>
  </w:style>
  <w:style w:type="table" w:styleId="TableGrid">
    <w:name w:val="Table Grid"/>
    <w:basedOn w:val="TableNormal"/>
    <w:uiPriority w:val="39"/>
    <w:rsid w:val="0002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D5010"/>
    <w:rPr>
      <w:sz w:val="16"/>
      <w:szCs w:val="16"/>
    </w:rPr>
  </w:style>
  <w:style w:type="paragraph" w:styleId="CommentText">
    <w:name w:val="annotation text"/>
    <w:basedOn w:val="Normal"/>
    <w:link w:val="CommentTextChar"/>
    <w:uiPriority w:val="99"/>
    <w:unhideWhenUsed/>
    <w:rsid w:val="00AD5010"/>
    <w:rPr>
      <w:sz w:val="20"/>
      <w:szCs w:val="20"/>
    </w:rPr>
  </w:style>
  <w:style w:type="character" w:customStyle="1" w:styleId="CommentTextChar">
    <w:name w:val="Comment Text Char"/>
    <w:link w:val="CommentText"/>
    <w:uiPriority w:val="99"/>
    <w:rsid w:val="00AD5010"/>
  </w:style>
  <w:style w:type="paragraph" w:styleId="CommentSubject">
    <w:name w:val="annotation subject"/>
    <w:basedOn w:val="CommentText"/>
    <w:next w:val="CommentText"/>
    <w:link w:val="CommentSubjectChar"/>
    <w:uiPriority w:val="99"/>
    <w:semiHidden/>
    <w:unhideWhenUsed/>
    <w:rsid w:val="00AD5010"/>
    <w:rPr>
      <w:b/>
      <w:bCs/>
    </w:rPr>
  </w:style>
  <w:style w:type="character" w:customStyle="1" w:styleId="CommentSubjectChar">
    <w:name w:val="Comment Subject Char"/>
    <w:link w:val="CommentSubject"/>
    <w:uiPriority w:val="99"/>
    <w:semiHidden/>
    <w:rsid w:val="00AD5010"/>
    <w:rPr>
      <w:b/>
      <w:bCs/>
    </w:rPr>
  </w:style>
  <w:style w:type="paragraph" w:styleId="Revision">
    <w:name w:val="Revision"/>
    <w:hidden/>
    <w:uiPriority w:val="99"/>
    <w:semiHidden/>
    <w:rsid w:val="00D2683F"/>
    <w:rPr>
      <w:sz w:val="22"/>
      <w:szCs w:val="22"/>
      <w:lang w:eastAsia="en-US"/>
    </w:rPr>
  </w:style>
  <w:style w:type="paragraph" w:customStyle="1" w:styleId="Footerodd">
    <w:name w:val="Footer odd"/>
    <w:basedOn w:val="Normal"/>
    <w:rsid w:val="00781284"/>
    <w:pPr>
      <w:tabs>
        <w:tab w:val="left" w:pos="8505"/>
      </w:tabs>
      <w:spacing w:after="0" w:line="240" w:lineRule="auto"/>
      <w:ind w:right="-908"/>
    </w:pPr>
    <w:rPr>
      <w:rFonts w:ascii="NewsGoth BT" w:eastAsia="Times New Roman" w:hAnsi="NewsGoth BT"/>
      <w:b/>
      <w:sz w:val="15"/>
      <w:szCs w:val="15"/>
    </w:rPr>
  </w:style>
  <w:style w:type="character" w:styleId="PageNumber">
    <w:name w:val="page number"/>
    <w:rsid w:val="00781284"/>
    <w:rPr>
      <w:rFonts w:ascii="Arial" w:hAnsi="Arial" w:cs="Arial"/>
      <w:color w:val="FFFFFF"/>
      <w:sz w:val="21"/>
      <w:szCs w:val="21"/>
    </w:rPr>
  </w:style>
  <w:style w:type="paragraph" w:styleId="NormalWeb">
    <w:name w:val="Normal (Web)"/>
    <w:basedOn w:val="Normal"/>
    <w:uiPriority w:val="99"/>
    <w:unhideWhenUsed/>
    <w:rsid w:val="00B76D4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C37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78C"/>
    <w:rPr>
      <w:rFonts w:ascii="Segoe UI" w:hAnsi="Segoe UI" w:cs="Segoe UI"/>
      <w:sz w:val="18"/>
      <w:szCs w:val="18"/>
      <w:lang w:eastAsia="en-US"/>
    </w:rPr>
  </w:style>
  <w:style w:type="character" w:styleId="Strong">
    <w:name w:val="Strong"/>
    <w:basedOn w:val="DefaultParagraphFont"/>
    <w:uiPriority w:val="22"/>
    <w:qFormat/>
    <w:rsid w:val="00D73E87"/>
    <w:rPr>
      <w:b/>
      <w:bCs/>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p1 Char"/>
    <w:link w:val="ListParagraph"/>
    <w:uiPriority w:val="34"/>
    <w:qFormat/>
    <w:rsid w:val="008B391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050">
      <w:bodyDiv w:val="1"/>
      <w:marLeft w:val="0"/>
      <w:marRight w:val="0"/>
      <w:marTop w:val="0"/>
      <w:marBottom w:val="0"/>
      <w:divBdr>
        <w:top w:val="none" w:sz="0" w:space="0" w:color="auto"/>
        <w:left w:val="none" w:sz="0" w:space="0" w:color="auto"/>
        <w:bottom w:val="none" w:sz="0" w:space="0" w:color="auto"/>
        <w:right w:val="none" w:sz="0" w:space="0" w:color="auto"/>
      </w:divBdr>
    </w:div>
    <w:div w:id="15935072">
      <w:bodyDiv w:val="1"/>
      <w:marLeft w:val="0"/>
      <w:marRight w:val="0"/>
      <w:marTop w:val="0"/>
      <w:marBottom w:val="0"/>
      <w:divBdr>
        <w:top w:val="none" w:sz="0" w:space="0" w:color="auto"/>
        <w:left w:val="none" w:sz="0" w:space="0" w:color="auto"/>
        <w:bottom w:val="none" w:sz="0" w:space="0" w:color="auto"/>
        <w:right w:val="none" w:sz="0" w:space="0" w:color="auto"/>
      </w:divBdr>
    </w:div>
    <w:div w:id="28460032">
      <w:bodyDiv w:val="1"/>
      <w:marLeft w:val="0"/>
      <w:marRight w:val="0"/>
      <w:marTop w:val="0"/>
      <w:marBottom w:val="0"/>
      <w:divBdr>
        <w:top w:val="none" w:sz="0" w:space="0" w:color="auto"/>
        <w:left w:val="none" w:sz="0" w:space="0" w:color="auto"/>
        <w:bottom w:val="none" w:sz="0" w:space="0" w:color="auto"/>
        <w:right w:val="none" w:sz="0" w:space="0" w:color="auto"/>
      </w:divBdr>
    </w:div>
    <w:div w:id="29915233">
      <w:bodyDiv w:val="1"/>
      <w:marLeft w:val="0"/>
      <w:marRight w:val="0"/>
      <w:marTop w:val="0"/>
      <w:marBottom w:val="0"/>
      <w:divBdr>
        <w:top w:val="none" w:sz="0" w:space="0" w:color="auto"/>
        <w:left w:val="none" w:sz="0" w:space="0" w:color="auto"/>
        <w:bottom w:val="none" w:sz="0" w:space="0" w:color="auto"/>
        <w:right w:val="none" w:sz="0" w:space="0" w:color="auto"/>
      </w:divBdr>
    </w:div>
    <w:div w:id="52781861">
      <w:bodyDiv w:val="1"/>
      <w:marLeft w:val="0"/>
      <w:marRight w:val="0"/>
      <w:marTop w:val="0"/>
      <w:marBottom w:val="0"/>
      <w:divBdr>
        <w:top w:val="none" w:sz="0" w:space="0" w:color="auto"/>
        <w:left w:val="none" w:sz="0" w:space="0" w:color="auto"/>
        <w:bottom w:val="none" w:sz="0" w:space="0" w:color="auto"/>
        <w:right w:val="none" w:sz="0" w:space="0" w:color="auto"/>
      </w:divBdr>
    </w:div>
    <w:div w:id="60491129">
      <w:bodyDiv w:val="1"/>
      <w:marLeft w:val="0"/>
      <w:marRight w:val="0"/>
      <w:marTop w:val="0"/>
      <w:marBottom w:val="0"/>
      <w:divBdr>
        <w:top w:val="none" w:sz="0" w:space="0" w:color="auto"/>
        <w:left w:val="none" w:sz="0" w:space="0" w:color="auto"/>
        <w:bottom w:val="none" w:sz="0" w:space="0" w:color="auto"/>
        <w:right w:val="none" w:sz="0" w:space="0" w:color="auto"/>
      </w:divBdr>
    </w:div>
    <w:div w:id="72556954">
      <w:bodyDiv w:val="1"/>
      <w:marLeft w:val="0"/>
      <w:marRight w:val="0"/>
      <w:marTop w:val="0"/>
      <w:marBottom w:val="0"/>
      <w:divBdr>
        <w:top w:val="none" w:sz="0" w:space="0" w:color="auto"/>
        <w:left w:val="none" w:sz="0" w:space="0" w:color="auto"/>
        <w:bottom w:val="none" w:sz="0" w:space="0" w:color="auto"/>
        <w:right w:val="none" w:sz="0" w:space="0" w:color="auto"/>
      </w:divBdr>
    </w:div>
    <w:div w:id="77216909">
      <w:bodyDiv w:val="1"/>
      <w:marLeft w:val="0"/>
      <w:marRight w:val="0"/>
      <w:marTop w:val="0"/>
      <w:marBottom w:val="0"/>
      <w:divBdr>
        <w:top w:val="none" w:sz="0" w:space="0" w:color="auto"/>
        <w:left w:val="none" w:sz="0" w:space="0" w:color="auto"/>
        <w:bottom w:val="none" w:sz="0" w:space="0" w:color="auto"/>
        <w:right w:val="none" w:sz="0" w:space="0" w:color="auto"/>
      </w:divBdr>
      <w:divsChild>
        <w:div w:id="448933307">
          <w:marLeft w:val="0"/>
          <w:marRight w:val="0"/>
          <w:marTop w:val="0"/>
          <w:marBottom w:val="0"/>
          <w:divBdr>
            <w:top w:val="none" w:sz="0" w:space="0" w:color="auto"/>
            <w:left w:val="none" w:sz="0" w:space="0" w:color="auto"/>
            <w:bottom w:val="none" w:sz="0" w:space="0" w:color="auto"/>
            <w:right w:val="none" w:sz="0" w:space="0" w:color="auto"/>
          </w:divBdr>
          <w:divsChild>
            <w:div w:id="1719864712">
              <w:marLeft w:val="0"/>
              <w:marRight w:val="0"/>
              <w:marTop w:val="0"/>
              <w:marBottom w:val="0"/>
              <w:divBdr>
                <w:top w:val="none" w:sz="0" w:space="0" w:color="auto"/>
                <w:left w:val="none" w:sz="0" w:space="0" w:color="auto"/>
                <w:bottom w:val="none" w:sz="0" w:space="0" w:color="auto"/>
                <w:right w:val="none" w:sz="0" w:space="0" w:color="auto"/>
              </w:divBdr>
              <w:divsChild>
                <w:div w:id="11632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1477">
      <w:bodyDiv w:val="1"/>
      <w:marLeft w:val="0"/>
      <w:marRight w:val="0"/>
      <w:marTop w:val="0"/>
      <w:marBottom w:val="0"/>
      <w:divBdr>
        <w:top w:val="none" w:sz="0" w:space="0" w:color="auto"/>
        <w:left w:val="none" w:sz="0" w:space="0" w:color="auto"/>
        <w:bottom w:val="none" w:sz="0" w:space="0" w:color="auto"/>
        <w:right w:val="none" w:sz="0" w:space="0" w:color="auto"/>
      </w:divBdr>
    </w:div>
    <w:div w:id="116142106">
      <w:bodyDiv w:val="1"/>
      <w:marLeft w:val="0"/>
      <w:marRight w:val="0"/>
      <w:marTop w:val="0"/>
      <w:marBottom w:val="0"/>
      <w:divBdr>
        <w:top w:val="none" w:sz="0" w:space="0" w:color="auto"/>
        <w:left w:val="none" w:sz="0" w:space="0" w:color="auto"/>
        <w:bottom w:val="none" w:sz="0" w:space="0" w:color="auto"/>
        <w:right w:val="none" w:sz="0" w:space="0" w:color="auto"/>
      </w:divBdr>
    </w:div>
    <w:div w:id="177164418">
      <w:bodyDiv w:val="1"/>
      <w:marLeft w:val="0"/>
      <w:marRight w:val="0"/>
      <w:marTop w:val="0"/>
      <w:marBottom w:val="0"/>
      <w:divBdr>
        <w:top w:val="none" w:sz="0" w:space="0" w:color="auto"/>
        <w:left w:val="none" w:sz="0" w:space="0" w:color="auto"/>
        <w:bottom w:val="none" w:sz="0" w:space="0" w:color="auto"/>
        <w:right w:val="none" w:sz="0" w:space="0" w:color="auto"/>
      </w:divBdr>
    </w:div>
    <w:div w:id="196503806">
      <w:bodyDiv w:val="1"/>
      <w:marLeft w:val="0"/>
      <w:marRight w:val="0"/>
      <w:marTop w:val="0"/>
      <w:marBottom w:val="0"/>
      <w:divBdr>
        <w:top w:val="none" w:sz="0" w:space="0" w:color="auto"/>
        <w:left w:val="none" w:sz="0" w:space="0" w:color="auto"/>
        <w:bottom w:val="none" w:sz="0" w:space="0" w:color="auto"/>
        <w:right w:val="none" w:sz="0" w:space="0" w:color="auto"/>
      </w:divBdr>
    </w:div>
    <w:div w:id="213934553">
      <w:bodyDiv w:val="1"/>
      <w:marLeft w:val="0"/>
      <w:marRight w:val="0"/>
      <w:marTop w:val="0"/>
      <w:marBottom w:val="0"/>
      <w:divBdr>
        <w:top w:val="none" w:sz="0" w:space="0" w:color="auto"/>
        <w:left w:val="none" w:sz="0" w:space="0" w:color="auto"/>
        <w:bottom w:val="none" w:sz="0" w:space="0" w:color="auto"/>
        <w:right w:val="none" w:sz="0" w:space="0" w:color="auto"/>
      </w:divBdr>
    </w:div>
    <w:div w:id="217016824">
      <w:bodyDiv w:val="1"/>
      <w:marLeft w:val="0"/>
      <w:marRight w:val="0"/>
      <w:marTop w:val="0"/>
      <w:marBottom w:val="0"/>
      <w:divBdr>
        <w:top w:val="none" w:sz="0" w:space="0" w:color="auto"/>
        <w:left w:val="none" w:sz="0" w:space="0" w:color="auto"/>
        <w:bottom w:val="none" w:sz="0" w:space="0" w:color="auto"/>
        <w:right w:val="none" w:sz="0" w:space="0" w:color="auto"/>
      </w:divBdr>
    </w:div>
    <w:div w:id="224533538">
      <w:bodyDiv w:val="1"/>
      <w:marLeft w:val="0"/>
      <w:marRight w:val="0"/>
      <w:marTop w:val="0"/>
      <w:marBottom w:val="0"/>
      <w:divBdr>
        <w:top w:val="none" w:sz="0" w:space="0" w:color="auto"/>
        <w:left w:val="none" w:sz="0" w:space="0" w:color="auto"/>
        <w:bottom w:val="none" w:sz="0" w:space="0" w:color="auto"/>
        <w:right w:val="none" w:sz="0" w:space="0" w:color="auto"/>
      </w:divBdr>
    </w:div>
    <w:div w:id="292030543">
      <w:bodyDiv w:val="1"/>
      <w:marLeft w:val="0"/>
      <w:marRight w:val="0"/>
      <w:marTop w:val="0"/>
      <w:marBottom w:val="0"/>
      <w:divBdr>
        <w:top w:val="none" w:sz="0" w:space="0" w:color="auto"/>
        <w:left w:val="none" w:sz="0" w:space="0" w:color="auto"/>
        <w:bottom w:val="none" w:sz="0" w:space="0" w:color="auto"/>
        <w:right w:val="none" w:sz="0" w:space="0" w:color="auto"/>
      </w:divBdr>
    </w:div>
    <w:div w:id="304429180">
      <w:bodyDiv w:val="1"/>
      <w:marLeft w:val="0"/>
      <w:marRight w:val="0"/>
      <w:marTop w:val="0"/>
      <w:marBottom w:val="0"/>
      <w:divBdr>
        <w:top w:val="none" w:sz="0" w:space="0" w:color="auto"/>
        <w:left w:val="none" w:sz="0" w:space="0" w:color="auto"/>
        <w:bottom w:val="none" w:sz="0" w:space="0" w:color="auto"/>
        <w:right w:val="none" w:sz="0" w:space="0" w:color="auto"/>
      </w:divBdr>
    </w:div>
    <w:div w:id="318578377">
      <w:bodyDiv w:val="1"/>
      <w:marLeft w:val="0"/>
      <w:marRight w:val="0"/>
      <w:marTop w:val="0"/>
      <w:marBottom w:val="0"/>
      <w:divBdr>
        <w:top w:val="none" w:sz="0" w:space="0" w:color="auto"/>
        <w:left w:val="none" w:sz="0" w:space="0" w:color="auto"/>
        <w:bottom w:val="none" w:sz="0" w:space="0" w:color="auto"/>
        <w:right w:val="none" w:sz="0" w:space="0" w:color="auto"/>
      </w:divBdr>
    </w:div>
    <w:div w:id="331422206">
      <w:bodyDiv w:val="1"/>
      <w:marLeft w:val="0"/>
      <w:marRight w:val="0"/>
      <w:marTop w:val="0"/>
      <w:marBottom w:val="0"/>
      <w:divBdr>
        <w:top w:val="none" w:sz="0" w:space="0" w:color="auto"/>
        <w:left w:val="none" w:sz="0" w:space="0" w:color="auto"/>
        <w:bottom w:val="none" w:sz="0" w:space="0" w:color="auto"/>
        <w:right w:val="none" w:sz="0" w:space="0" w:color="auto"/>
      </w:divBdr>
      <w:divsChild>
        <w:div w:id="1933197545">
          <w:marLeft w:val="0"/>
          <w:marRight w:val="0"/>
          <w:marTop w:val="0"/>
          <w:marBottom w:val="0"/>
          <w:divBdr>
            <w:top w:val="none" w:sz="0" w:space="0" w:color="auto"/>
            <w:left w:val="none" w:sz="0" w:space="0" w:color="auto"/>
            <w:bottom w:val="none" w:sz="0" w:space="0" w:color="auto"/>
            <w:right w:val="none" w:sz="0" w:space="0" w:color="auto"/>
          </w:divBdr>
        </w:div>
        <w:div w:id="1076246484">
          <w:marLeft w:val="0"/>
          <w:marRight w:val="0"/>
          <w:marTop w:val="0"/>
          <w:marBottom w:val="0"/>
          <w:divBdr>
            <w:top w:val="none" w:sz="0" w:space="0" w:color="auto"/>
            <w:left w:val="none" w:sz="0" w:space="0" w:color="auto"/>
            <w:bottom w:val="none" w:sz="0" w:space="0" w:color="auto"/>
            <w:right w:val="none" w:sz="0" w:space="0" w:color="auto"/>
          </w:divBdr>
        </w:div>
        <w:div w:id="2142796013">
          <w:marLeft w:val="0"/>
          <w:marRight w:val="0"/>
          <w:marTop w:val="0"/>
          <w:marBottom w:val="0"/>
          <w:divBdr>
            <w:top w:val="none" w:sz="0" w:space="0" w:color="auto"/>
            <w:left w:val="none" w:sz="0" w:space="0" w:color="auto"/>
            <w:bottom w:val="none" w:sz="0" w:space="0" w:color="auto"/>
            <w:right w:val="none" w:sz="0" w:space="0" w:color="auto"/>
          </w:divBdr>
        </w:div>
      </w:divsChild>
    </w:div>
    <w:div w:id="337780606">
      <w:bodyDiv w:val="1"/>
      <w:marLeft w:val="0"/>
      <w:marRight w:val="0"/>
      <w:marTop w:val="0"/>
      <w:marBottom w:val="0"/>
      <w:divBdr>
        <w:top w:val="none" w:sz="0" w:space="0" w:color="auto"/>
        <w:left w:val="none" w:sz="0" w:space="0" w:color="auto"/>
        <w:bottom w:val="none" w:sz="0" w:space="0" w:color="auto"/>
        <w:right w:val="none" w:sz="0" w:space="0" w:color="auto"/>
      </w:divBdr>
    </w:div>
    <w:div w:id="346979805">
      <w:bodyDiv w:val="1"/>
      <w:marLeft w:val="0"/>
      <w:marRight w:val="0"/>
      <w:marTop w:val="0"/>
      <w:marBottom w:val="0"/>
      <w:divBdr>
        <w:top w:val="none" w:sz="0" w:space="0" w:color="auto"/>
        <w:left w:val="none" w:sz="0" w:space="0" w:color="auto"/>
        <w:bottom w:val="none" w:sz="0" w:space="0" w:color="auto"/>
        <w:right w:val="none" w:sz="0" w:space="0" w:color="auto"/>
      </w:divBdr>
    </w:div>
    <w:div w:id="360715670">
      <w:bodyDiv w:val="1"/>
      <w:marLeft w:val="0"/>
      <w:marRight w:val="0"/>
      <w:marTop w:val="0"/>
      <w:marBottom w:val="0"/>
      <w:divBdr>
        <w:top w:val="none" w:sz="0" w:space="0" w:color="auto"/>
        <w:left w:val="none" w:sz="0" w:space="0" w:color="auto"/>
        <w:bottom w:val="none" w:sz="0" w:space="0" w:color="auto"/>
        <w:right w:val="none" w:sz="0" w:space="0" w:color="auto"/>
      </w:divBdr>
    </w:div>
    <w:div w:id="370498304">
      <w:bodyDiv w:val="1"/>
      <w:marLeft w:val="0"/>
      <w:marRight w:val="0"/>
      <w:marTop w:val="0"/>
      <w:marBottom w:val="0"/>
      <w:divBdr>
        <w:top w:val="none" w:sz="0" w:space="0" w:color="auto"/>
        <w:left w:val="none" w:sz="0" w:space="0" w:color="auto"/>
        <w:bottom w:val="none" w:sz="0" w:space="0" w:color="auto"/>
        <w:right w:val="none" w:sz="0" w:space="0" w:color="auto"/>
      </w:divBdr>
      <w:divsChild>
        <w:div w:id="1662811155">
          <w:marLeft w:val="0"/>
          <w:marRight w:val="0"/>
          <w:marTop w:val="0"/>
          <w:marBottom w:val="0"/>
          <w:divBdr>
            <w:top w:val="none" w:sz="0" w:space="0" w:color="auto"/>
            <w:left w:val="none" w:sz="0" w:space="0" w:color="auto"/>
            <w:bottom w:val="none" w:sz="0" w:space="0" w:color="auto"/>
            <w:right w:val="none" w:sz="0" w:space="0" w:color="auto"/>
          </w:divBdr>
        </w:div>
        <w:div w:id="546990925">
          <w:marLeft w:val="0"/>
          <w:marRight w:val="0"/>
          <w:marTop w:val="0"/>
          <w:marBottom w:val="0"/>
          <w:divBdr>
            <w:top w:val="none" w:sz="0" w:space="0" w:color="auto"/>
            <w:left w:val="none" w:sz="0" w:space="0" w:color="auto"/>
            <w:bottom w:val="none" w:sz="0" w:space="0" w:color="auto"/>
            <w:right w:val="none" w:sz="0" w:space="0" w:color="auto"/>
          </w:divBdr>
        </w:div>
      </w:divsChild>
    </w:div>
    <w:div w:id="373044255">
      <w:bodyDiv w:val="1"/>
      <w:marLeft w:val="0"/>
      <w:marRight w:val="0"/>
      <w:marTop w:val="0"/>
      <w:marBottom w:val="0"/>
      <w:divBdr>
        <w:top w:val="none" w:sz="0" w:space="0" w:color="auto"/>
        <w:left w:val="none" w:sz="0" w:space="0" w:color="auto"/>
        <w:bottom w:val="none" w:sz="0" w:space="0" w:color="auto"/>
        <w:right w:val="none" w:sz="0" w:space="0" w:color="auto"/>
      </w:divBdr>
      <w:divsChild>
        <w:div w:id="898322128">
          <w:marLeft w:val="0"/>
          <w:marRight w:val="0"/>
          <w:marTop w:val="0"/>
          <w:marBottom w:val="0"/>
          <w:divBdr>
            <w:top w:val="none" w:sz="0" w:space="0" w:color="auto"/>
            <w:left w:val="none" w:sz="0" w:space="0" w:color="auto"/>
            <w:bottom w:val="none" w:sz="0" w:space="0" w:color="auto"/>
            <w:right w:val="none" w:sz="0" w:space="0" w:color="auto"/>
          </w:divBdr>
          <w:divsChild>
            <w:div w:id="1467698199">
              <w:marLeft w:val="0"/>
              <w:marRight w:val="0"/>
              <w:marTop w:val="0"/>
              <w:marBottom w:val="0"/>
              <w:divBdr>
                <w:top w:val="none" w:sz="0" w:space="0" w:color="auto"/>
                <w:left w:val="none" w:sz="0" w:space="0" w:color="auto"/>
                <w:bottom w:val="none" w:sz="0" w:space="0" w:color="auto"/>
                <w:right w:val="none" w:sz="0" w:space="0" w:color="auto"/>
              </w:divBdr>
              <w:divsChild>
                <w:div w:id="18332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4447">
      <w:bodyDiv w:val="1"/>
      <w:marLeft w:val="0"/>
      <w:marRight w:val="0"/>
      <w:marTop w:val="0"/>
      <w:marBottom w:val="0"/>
      <w:divBdr>
        <w:top w:val="none" w:sz="0" w:space="0" w:color="auto"/>
        <w:left w:val="none" w:sz="0" w:space="0" w:color="auto"/>
        <w:bottom w:val="none" w:sz="0" w:space="0" w:color="auto"/>
        <w:right w:val="none" w:sz="0" w:space="0" w:color="auto"/>
      </w:divBdr>
    </w:div>
    <w:div w:id="390689109">
      <w:bodyDiv w:val="1"/>
      <w:marLeft w:val="0"/>
      <w:marRight w:val="0"/>
      <w:marTop w:val="0"/>
      <w:marBottom w:val="0"/>
      <w:divBdr>
        <w:top w:val="none" w:sz="0" w:space="0" w:color="auto"/>
        <w:left w:val="none" w:sz="0" w:space="0" w:color="auto"/>
        <w:bottom w:val="none" w:sz="0" w:space="0" w:color="auto"/>
        <w:right w:val="none" w:sz="0" w:space="0" w:color="auto"/>
      </w:divBdr>
      <w:divsChild>
        <w:div w:id="7761845">
          <w:marLeft w:val="0"/>
          <w:marRight w:val="0"/>
          <w:marTop w:val="0"/>
          <w:marBottom w:val="0"/>
          <w:divBdr>
            <w:top w:val="none" w:sz="0" w:space="0" w:color="auto"/>
            <w:left w:val="none" w:sz="0" w:space="0" w:color="auto"/>
            <w:bottom w:val="none" w:sz="0" w:space="0" w:color="auto"/>
            <w:right w:val="none" w:sz="0" w:space="0" w:color="auto"/>
          </w:divBdr>
        </w:div>
        <w:div w:id="308631099">
          <w:marLeft w:val="0"/>
          <w:marRight w:val="0"/>
          <w:marTop w:val="0"/>
          <w:marBottom w:val="0"/>
          <w:divBdr>
            <w:top w:val="none" w:sz="0" w:space="0" w:color="auto"/>
            <w:left w:val="none" w:sz="0" w:space="0" w:color="auto"/>
            <w:bottom w:val="none" w:sz="0" w:space="0" w:color="auto"/>
            <w:right w:val="none" w:sz="0" w:space="0" w:color="auto"/>
          </w:divBdr>
        </w:div>
        <w:div w:id="630863773">
          <w:marLeft w:val="0"/>
          <w:marRight w:val="0"/>
          <w:marTop w:val="0"/>
          <w:marBottom w:val="0"/>
          <w:divBdr>
            <w:top w:val="none" w:sz="0" w:space="0" w:color="auto"/>
            <w:left w:val="none" w:sz="0" w:space="0" w:color="auto"/>
            <w:bottom w:val="none" w:sz="0" w:space="0" w:color="auto"/>
            <w:right w:val="none" w:sz="0" w:space="0" w:color="auto"/>
          </w:divBdr>
        </w:div>
      </w:divsChild>
    </w:div>
    <w:div w:id="391080672">
      <w:bodyDiv w:val="1"/>
      <w:marLeft w:val="0"/>
      <w:marRight w:val="0"/>
      <w:marTop w:val="0"/>
      <w:marBottom w:val="0"/>
      <w:divBdr>
        <w:top w:val="none" w:sz="0" w:space="0" w:color="auto"/>
        <w:left w:val="none" w:sz="0" w:space="0" w:color="auto"/>
        <w:bottom w:val="none" w:sz="0" w:space="0" w:color="auto"/>
        <w:right w:val="none" w:sz="0" w:space="0" w:color="auto"/>
      </w:divBdr>
    </w:div>
    <w:div w:id="393966634">
      <w:bodyDiv w:val="1"/>
      <w:marLeft w:val="0"/>
      <w:marRight w:val="0"/>
      <w:marTop w:val="0"/>
      <w:marBottom w:val="0"/>
      <w:divBdr>
        <w:top w:val="none" w:sz="0" w:space="0" w:color="auto"/>
        <w:left w:val="none" w:sz="0" w:space="0" w:color="auto"/>
        <w:bottom w:val="none" w:sz="0" w:space="0" w:color="auto"/>
        <w:right w:val="none" w:sz="0" w:space="0" w:color="auto"/>
      </w:divBdr>
    </w:div>
    <w:div w:id="418140838">
      <w:bodyDiv w:val="1"/>
      <w:marLeft w:val="0"/>
      <w:marRight w:val="0"/>
      <w:marTop w:val="0"/>
      <w:marBottom w:val="0"/>
      <w:divBdr>
        <w:top w:val="none" w:sz="0" w:space="0" w:color="auto"/>
        <w:left w:val="none" w:sz="0" w:space="0" w:color="auto"/>
        <w:bottom w:val="none" w:sz="0" w:space="0" w:color="auto"/>
        <w:right w:val="none" w:sz="0" w:space="0" w:color="auto"/>
      </w:divBdr>
    </w:div>
    <w:div w:id="425229642">
      <w:bodyDiv w:val="1"/>
      <w:marLeft w:val="0"/>
      <w:marRight w:val="0"/>
      <w:marTop w:val="0"/>
      <w:marBottom w:val="0"/>
      <w:divBdr>
        <w:top w:val="none" w:sz="0" w:space="0" w:color="auto"/>
        <w:left w:val="none" w:sz="0" w:space="0" w:color="auto"/>
        <w:bottom w:val="none" w:sz="0" w:space="0" w:color="auto"/>
        <w:right w:val="none" w:sz="0" w:space="0" w:color="auto"/>
      </w:divBdr>
    </w:div>
    <w:div w:id="426386123">
      <w:bodyDiv w:val="1"/>
      <w:marLeft w:val="0"/>
      <w:marRight w:val="0"/>
      <w:marTop w:val="0"/>
      <w:marBottom w:val="0"/>
      <w:divBdr>
        <w:top w:val="none" w:sz="0" w:space="0" w:color="auto"/>
        <w:left w:val="none" w:sz="0" w:space="0" w:color="auto"/>
        <w:bottom w:val="none" w:sz="0" w:space="0" w:color="auto"/>
        <w:right w:val="none" w:sz="0" w:space="0" w:color="auto"/>
      </w:divBdr>
    </w:div>
    <w:div w:id="456219990">
      <w:bodyDiv w:val="1"/>
      <w:marLeft w:val="0"/>
      <w:marRight w:val="0"/>
      <w:marTop w:val="0"/>
      <w:marBottom w:val="0"/>
      <w:divBdr>
        <w:top w:val="none" w:sz="0" w:space="0" w:color="auto"/>
        <w:left w:val="none" w:sz="0" w:space="0" w:color="auto"/>
        <w:bottom w:val="none" w:sz="0" w:space="0" w:color="auto"/>
        <w:right w:val="none" w:sz="0" w:space="0" w:color="auto"/>
      </w:divBdr>
    </w:div>
    <w:div w:id="464079567">
      <w:bodyDiv w:val="1"/>
      <w:marLeft w:val="0"/>
      <w:marRight w:val="0"/>
      <w:marTop w:val="0"/>
      <w:marBottom w:val="0"/>
      <w:divBdr>
        <w:top w:val="none" w:sz="0" w:space="0" w:color="auto"/>
        <w:left w:val="none" w:sz="0" w:space="0" w:color="auto"/>
        <w:bottom w:val="none" w:sz="0" w:space="0" w:color="auto"/>
        <w:right w:val="none" w:sz="0" w:space="0" w:color="auto"/>
      </w:divBdr>
    </w:div>
    <w:div w:id="466944652">
      <w:bodyDiv w:val="1"/>
      <w:marLeft w:val="0"/>
      <w:marRight w:val="0"/>
      <w:marTop w:val="0"/>
      <w:marBottom w:val="0"/>
      <w:divBdr>
        <w:top w:val="none" w:sz="0" w:space="0" w:color="auto"/>
        <w:left w:val="none" w:sz="0" w:space="0" w:color="auto"/>
        <w:bottom w:val="none" w:sz="0" w:space="0" w:color="auto"/>
        <w:right w:val="none" w:sz="0" w:space="0" w:color="auto"/>
      </w:divBdr>
      <w:divsChild>
        <w:div w:id="1336880886">
          <w:marLeft w:val="0"/>
          <w:marRight w:val="0"/>
          <w:marTop w:val="0"/>
          <w:marBottom w:val="0"/>
          <w:divBdr>
            <w:top w:val="none" w:sz="0" w:space="0" w:color="auto"/>
            <w:left w:val="none" w:sz="0" w:space="0" w:color="auto"/>
            <w:bottom w:val="none" w:sz="0" w:space="0" w:color="auto"/>
            <w:right w:val="none" w:sz="0" w:space="0" w:color="auto"/>
          </w:divBdr>
          <w:divsChild>
            <w:div w:id="769349680">
              <w:marLeft w:val="0"/>
              <w:marRight w:val="0"/>
              <w:marTop w:val="0"/>
              <w:marBottom w:val="0"/>
              <w:divBdr>
                <w:top w:val="none" w:sz="0" w:space="0" w:color="auto"/>
                <w:left w:val="none" w:sz="0" w:space="0" w:color="auto"/>
                <w:bottom w:val="none" w:sz="0" w:space="0" w:color="auto"/>
                <w:right w:val="none" w:sz="0" w:space="0" w:color="auto"/>
              </w:divBdr>
              <w:divsChild>
                <w:div w:id="9440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4500">
      <w:bodyDiv w:val="1"/>
      <w:marLeft w:val="0"/>
      <w:marRight w:val="0"/>
      <w:marTop w:val="0"/>
      <w:marBottom w:val="0"/>
      <w:divBdr>
        <w:top w:val="none" w:sz="0" w:space="0" w:color="auto"/>
        <w:left w:val="none" w:sz="0" w:space="0" w:color="auto"/>
        <w:bottom w:val="none" w:sz="0" w:space="0" w:color="auto"/>
        <w:right w:val="none" w:sz="0" w:space="0" w:color="auto"/>
      </w:divBdr>
    </w:div>
    <w:div w:id="517886900">
      <w:bodyDiv w:val="1"/>
      <w:marLeft w:val="0"/>
      <w:marRight w:val="0"/>
      <w:marTop w:val="0"/>
      <w:marBottom w:val="0"/>
      <w:divBdr>
        <w:top w:val="none" w:sz="0" w:space="0" w:color="auto"/>
        <w:left w:val="none" w:sz="0" w:space="0" w:color="auto"/>
        <w:bottom w:val="none" w:sz="0" w:space="0" w:color="auto"/>
        <w:right w:val="none" w:sz="0" w:space="0" w:color="auto"/>
      </w:divBdr>
    </w:div>
    <w:div w:id="528447737">
      <w:bodyDiv w:val="1"/>
      <w:marLeft w:val="0"/>
      <w:marRight w:val="0"/>
      <w:marTop w:val="0"/>
      <w:marBottom w:val="0"/>
      <w:divBdr>
        <w:top w:val="none" w:sz="0" w:space="0" w:color="auto"/>
        <w:left w:val="none" w:sz="0" w:space="0" w:color="auto"/>
        <w:bottom w:val="none" w:sz="0" w:space="0" w:color="auto"/>
        <w:right w:val="none" w:sz="0" w:space="0" w:color="auto"/>
      </w:divBdr>
    </w:div>
    <w:div w:id="562328943">
      <w:bodyDiv w:val="1"/>
      <w:marLeft w:val="0"/>
      <w:marRight w:val="0"/>
      <w:marTop w:val="0"/>
      <w:marBottom w:val="0"/>
      <w:divBdr>
        <w:top w:val="none" w:sz="0" w:space="0" w:color="auto"/>
        <w:left w:val="none" w:sz="0" w:space="0" w:color="auto"/>
        <w:bottom w:val="none" w:sz="0" w:space="0" w:color="auto"/>
        <w:right w:val="none" w:sz="0" w:space="0" w:color="auto"/>
      </w:divBdr>
    </w:div>
    <w:div w:id="566301444">
      <w:bodyDiv w:val="1"/>
      <w:marLeft w:val="0"/>
      <w:marRight w:val="0"/>
      <w:marTop w:val="0"/>
      <w:marBottom w:val="0"/>
      <w:divBdr>
        <w:top w:val="none" w:sz="0" w:space="0" w:color="auto"/>
        <w:left w:val="none" w:sz="0" w:space="0" w:color="auto"/>
        <w:bottom w:val="none" w:sz="0" w:space="0" w:color="auto"/>
        <w:right w:val="none" w:sz="0" w:space="0" w:color="auto"/>
      </w:divBdr>
    </w:div>
    <w:div w:id="585724506">
      <w:bodyDiv w:val="1"/>
      <w:marLeft w:val="0"/>
      <w:marRight w:val="0"/>
      <w:marTop w:val="0"/>
      <w:marBottom w:val="0"/>
      <w:divBdr>
        <w:top w:val="none" w:sz="0" w:space="0" w:color="auto"/>
        <w:left w:val="none" w:sz="0" w:space="0" w:color="auto"/>
        <w:bottom w:val="none" w:sz="0" w:space="0" w:color="auto"/>
        <w:right w:val="none" w:sz="0" w:space="0" w:color="auto"/>
      </w:divBdr>
    </w:div>
    <w:div w:id="604727129">
      <w:bodyDiv w:val="1"/>
      <w:marLeft w:val="0"/>
      <w:marRight w:val="0"/>
      <w:marTop w:val="0"/>
      <w:marBottom w:val="0"/>
      <w:divBdr>
        <w:top w:val="none" w:sz="0" w:space="0" w:color="auto"/>
        <w:left w:val="none" w:sz="0" w:space="0" w:color="auto"/>
        <w:bottom w:val="none" w:sz="0" w:space="0" w:color="auto"/>
        <w:right w:val="none" w:sz="0" w:space="0" w:color="auto"/>
      </w:divBdr>
    </w:div>
    <w:div w:id="611742228">
      <w:bodyDiv w:val="1"/>
      <w:marLeft w:val="0"/>
      <w:marRight w:val="0"/>
      <w:marTop w:val="0"/>
      <w:marBottom w:val="0"/>
      <w:divBdr>
        <w:top w:val="none" w:sz="0" w:space="0" w:color="auto"/>
        <w:left w:val="none" w:sz="0" w:space="0" w:color="auto"/>
        <w:bottom w:val="none" w:sz="0" w:space="0" w:color="auto"/>
        <w:right w:val="none" w:sz="0" w:space="0" w:color="auto"/>
      </w:divBdr>
    </w:div>
    <w:div w:id="612979126">
      <w:bodyDiv w:val="1"/>
      <w:marLeft w:val="0"/>
      <w:marRight w:val="0"/>
      <w:marTop w:val="0"/>
      <w:marBottom w:val="0"/>
      <w:divBdr>
        <w:top w:val="none" w:sz="0" w:space="0" w:color="auto"/>
        <w:left w:val="none" w:sz="0" w:space="0" w:color="auto"/>
        <w:bottom w:val="none" w:sz="0" w:space="0" w:color="auto"/>
        <w:right w:val="none" w:sz="0" w:space="0" w:color="auto"/>
      </w:divBdr>
    </w:div>
    <w:div w:id="626399363">
      <w:bodyDiv w:val="1"/>
      <w:marLeft w:val="0"/>
      <w:marRight w:val="0"/>
      <w:marTop w:val="0"/>
      <w:marBottom w:val="0"/>
      <w:divBdr>
        <w:top w:val="none" w:sz="0" w:space="0" w:color="auto"/>
        <w:left w:val="none" w:sz="0" w:space="0" w:color="auto"/>
        <w:bottom w:val="none" w:sz="0" w:space="0" w:color="auto"/>
        <w:right w:val="none" w:sz="0" w:space="0" w:color="auto"/>
      </w:divBdr>
    </w:div>
    <w:div w:id="671101545">
      <w:bodyDiv w:val="1"/>
      <w:marLeft w:val="0"/>
      <w:marRight w:val="0"/>
      <w:marTop w:val="0"/>
      <w:marBottom w:val="0"/>
      <w:divBdr>
        <w:top w:val="none" w:sz="0" w:space="0" w:color="auto"/>
        <w:left w:val="none" w:sz="0" w:space="0" w:color="auto"/>
        <w:bottom w:val="none" w:sz="0" w:space="0" w:color="auto"/>
        <w:right w:val="none" w:sz="0" w:space="0" w:color="auto"/>
      </w:divBdr>
    </w:div>
    <w:div w:id="672681771">
      <w:bodyDiv w:val="1"/>
      <w:marLeft w:val="0"/>
      <w:marRight w:val="0"/>
      <w:marTop w:val="0"/>
      <w:marBottom w:val="0"/>
      <w:divBdr>
        <w:top w:val="none" w:sz="0" w:space="0" w:color="auto"/>
        <w:left w:val="none" w:sz="0" w:space="0" w:color="auto"/>
        <w:bottom w:val="none" w:sz="0" w:space="0" w:color="auto"/>
        <w:right w:val="none" w:sz="0" w:space="0" w:color="auto"/>
      </w:divBdr>
    </w:div>
    <w:div w:id="678578823">
      <w:bodyDiv w:val="1"/>
      <w:marLeft w:val="0"/>
      <w:marRight w:val="0"/>
      <w:marTop w:val="0"/>
      <w:marBottom w:val="0"/>
      <w:divBdr>
        <w:top w:val="none" w:sz="0" w:space="0" w:color="auto"/>
        <w:left w:val="none" w:sz="0" w:space="0" w:color="auto"/>
        <w:bottom w:val="none" w:sz="0" w:space="0" w:color="auto"/>
        <w:right w:val="none" w:sz="0" w:space="0" w:color="auto"/>
      </w:divBdr>
    </w:div>
    <w:div w:id="682440851">
      <w:bodyDiv w:val="1"/>
      <w:marLeft w:val="0"/>
      <w:marRight w:val="0"/>
      <w:marTop w:val="0"/>
      <w:marBottom w:val="0"/>
      <w:divBdr>
        <w:top w:val="none" w:sz="0" w:space="0" w:color="auto"/>
        <w:left w:val="none" w:sz="0" w:space="0" w:color="auto"/>
        <w:bottom w:val="none" w:sz="0" w:space="0" w:color="auto"/>
        <w:right w:val="none" w:sz="0" w:space="0" w:color="auto"/>
      </w:divBdr>
    </w:div>
    <w:div w:id="688021155">
      <w:bodyDiv w:val="1"/>
      <w:marLeft w:val="0"/>
      <w:marRight w:val="0"/>
      <w:marTop w:val="0"/>
      <w:marBottom w:val="0"/>
      <w:divBdr>
        <w:top w:val="none" w:sz="0" w:space="0" w:color="auto"/>
        <w:left w:val="none" w:sz="0" w:space="0" w:color="auto"/>
        <w:bottom w:val="none" w:sz="0" w:space="0" w:color="auto"/>
        <w:right w:val="none" w:sz="0" w:space="0" w:color="auto"/>
      </w:divBdr>
    </w:div>
    <w:div w:id="692877348">
      <w:bodyDiv w:val="1"/>
      <w:marLeft w:val="0"/>
      <w:marRight w:val="0"/>
      <w:marTop w:val="0"/>
      <w:marBottom w:val="0"/>
      <w:divBdr>
        <w:top w:val="none" w:sz="0" w:space="0" w:color="auto"/>
        <w:left w:val="none" w:sz="0" w:space="0" w:color="auto"/>
        <w:bottom w:val="none" w:sz="0" w:space="0" w:color="auto"/>
        <w:right w:val="none" w:sz="0" w:space="0" w:color="auto"/>
      </w:divBdr>
    </w:div>
    <w:div w:id="735393496">
      <w:bodyDiv w:val="1"/>
      <w:marLeft w:val="0"/>
      <w:marRight w:val="0"/>
      <w:marTop w:val="0"/>
      <w:marBottom w:val="0"/>
      <w:divBdr>
        <w:top w:val="none" w:sz="0" w:space="0" w:color="auto"/>
        <w:left w:val="none" w:sz="0" w:space="0" w:color="auto"/>
        <w:bottom w:val="none" w:sz="0" w:space="0" w:color="auto"/>
        <w:right w:val="none" w:sz="0" w:space="0" w:color="auto"/>
      </w:divBdr>
    </w:div>
    <w:div w:id="736822726">
      <w:bodyDiv w:val="1"/>
      <w:marLeft w:val="0"/>
      <w:marRight w:val="0"/>
      <w:marTop w:val="0"/>
      <w:marBottom w:val="0"/>
      <w:divBdr>
        <w:top w:val="none" w:sz="0" w:space="0" w:color="auto"/>
        <w:left w:val="none" w:sz="0" w:space="0" w:color="auto"/>
        <w:bottom w:val="none" w:sz="0" w:space="0" w:color="auto"/>
        <w:right w:val="none" w:sz="0" w:space="0" w:color="auto"/>
      </w:divBdr>
    </w:div>
    <w:div w:id="751007770">
      <w:bodyDiv w:val="1"/>
      <w:marLeft w:val="0"/>
      <w:marRight w:val="0"/>
      <w:marTop w:val="0"/>
      <w:marBottom w:val="0"/>
      <w:divBdr>
        <w:top w:val="none" w:sz="0" w:space="0" w:color="auto"/>
        <w:left w:val="none" w:sz="0" w:space="0" w:color="auto"/>
        <w:bottom w:val="none" w:sz="0" w:space="0" w:color="auto"/>
        <w:right w:val="none" w:sz="0" w:space="0" w:color="auto"/>
      </w:divBdr>
    </w:div>
    <w:div w:id="798457620">
      <w:bodyDiv w:val="1"/>
      <w:marLeft w:val="0"/>
      <w:marRight w:val="0"/>
      <w:marTop w:val="0"/>
      <w:marBottom w:val="0"/>
      <w:divBdr>
        <w:top w:val="none" w:sz="0" w:space="0" w:color="auto"/>
        <w:left w:val="none" w:sz="0" w:space="0" w:color="auto"/>
        <w:bottom w:val="none" w:sz="0" w:space="0" w:color="auto"/>
        <w:right w:val="none" w:sz="0" w:space="0" w:color="auto"/>
      </w:divBdr>
    </w:div>
    <w:div w:id="805660710">
      <w:bodyDiv w:val="1"/>
      <w:marLeft w:val="0"/>
      <w:marRight w:val="0"/>
      <w:marTop w:val="0"/>
      <w:marBottom w:val="0"/>
      <w:divBdr>
        <w:top w:val="none" w:sz="0" w:space="0" w:color="auto"/>
        <w:left w:val="none" w:sz="0" w:space="0" w:color="auto"/>
        <w:bottom w:val="none" w:sz="0" w:space="0" w:color="auto"/>
        <w:right w:val="none" w:sz="0" w:space="0" w:color="auto"/>
      </w:divBdr>
    </w:div>
    <w:div w:id="806315305">
      <w:bodyDiv w:val="1"/>
      <w:marLeft w:val="0"/>
      <w:marRight w:val="0"/>
      <w:marTop w:val="0"/>
      <w:marBottom w:val="0"/>
      <w:divBdr>
        <w:top w:val="none" w:sz="0" w:space="0" w:color="auto"/>
        <w:left w:val="none" w:sz="0" w:space="0" w:color="auto"/>
        <w:bottom w:val="none" w:sz="0" w:space="0" w:color="auto"/>
        <w:right w:val="none" w:sz="0" w:space="0" w:color="auto"/>
      </w:divBdr>
    </w:div>
    <w:div w:id="836968889">
      <w:bodyDiv w:val="1"/>
      <w:marLeft w:val="0"/>
      <w:marRight w:val="0"/>
      <w:marTop w:val="0"/>
      <w:marBottom w:val="0"/>
      <w:divBdr>
        <w:top w:val="none" w:sz="0" w:space="0" w:color="auto"/>
        <w:left w:val="none" w:sz="0" w:space="0" w:color="auto"/>
        <w:bottom w:val="none" w:sz="0" w:space="0" w:color="auto"/>
        <w:right w:val="none" w:sz="0" w:space="0" w:color="auto"/>
      </w:divBdr>
    </w:div>
    <w:div w:id="846362077">
      <w:bodyDiv w:val="1"/>
      <w:marLeft w:val="0"/>
      <w:marRight w:val="0"/>
      <w:marTop w:val="0"/>
      <w:marBottom w:val="0"/>
      <w:divBdr>
        <w:top w:val="none" w:sz="0" w:space="0" w:color="auto"/>
        <w:left w:val="none" w:sz="0" w:space="0" w:color="auto"/>
        <w:bottom w:val="none" w:sz="0" w:space="0" w:color="auto"/>
        <w:right w:val="none" w:sz="0" w:space="0" w:color="auto"/>
      </w:divBdr>
    </w:div>
    <w:div w:id="868450063">
      <w:bodyDiv w:val="1"/>
      <w:marLeft w:val="0"/>
      <w:marRight w:val="0"/>
      <w:marTop w:val="0"/>
      <w:marBottom w:val="0"/>
      <w:divBdr>
        <w:top w:val="none" w:sz="0" w:space="0" w:color="auto"/>
        <w:left w:val="none" w:sz="0" w:space="0" w:color="auto"/>
        <w:bottom w:val="none" w:sz="0" w:space="0" w:color="auto"/>
        <w:right w:val="none" w:sz="0" w:space="0" w:color="auto"/>
      </w:divBdr>
    </w:div>
    <w:div w:id="954292553">
      <w:bodyDiv w:val="1"/>
      <w:marLeft w:val="0"/>
      <w:marRight w:val="0"/>
      <w:marTop w:val="0"/>
      <w:marBottom w:val="0"/>
      <w:divBdr>
        <w:top w:val="none" w:sz="0" w:space="0" w:color="auto"/>
        <w:left w:val="none" w:sz="0" w:space="0" w:color="auto"/>
        <w:bottom w:val="none" w:sz="0" w:space="0" w:color="auto"/>
        <w:right w:val="none" w:sz="0" w:space="0" w:color="auto"/>
      </w:divBdr>
      <w:divsChild>
        <w:div w:id="1965111248">
          <w:marLeft w:val="0"/>
          <w:marRight w:val="0"/>
          <w:marTop w:val="0"/>
          <w:marBottom w:val="0"/>
          <w:divBdr>
            <w:top w:val="none" w:sz="0" w:space="0" w:color="auto"/>
            <w:left w:val="none" w:sz="0" w:space="0" w:color="auto"/>
            <w:bottom w:val="none" w:sz="0" w:space="0" w:color="auto"/>
            <w:right w:val="none" w:sz="0" w:space="0" w:color="auto"/>
          </w:divBdr>
          <w:divsChild>
            <w:div w:id="191918601">
              <w:marLeft w:val="0"/>
              <w:marRight w:val="0"/>
              <w:marTop w:val="0"/>
              <w:marBottom w:val="0"/>
              <w:divBdr>
                <w:top w:val="none" w:sz="0" w:space="0" w:color="auto"/>
                <w:left w:val="none" w:sz="0" w:space="0" w:color="auto"/>
                <w:bottom w:val="none" w:sz="0" w:space="0" w:color="auto"/>
                <w:right w:val="none" w:sz="0" w:space="0" w:color="auto"/>
              </w:divBdr>
              <w:divsChild>
                <w:div w:id="1224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702485">
      <w:bodyDiv w:val="1"/>
      <w:marLeft w:val="0"/>
      <w:marRight w:val="0"/>
      <w:marTop w:val="0"/>
      <w:marBottom w:val="0"/>
      <w:divBdr>
        <w:top w:val="none" w:sz="0" w:space="0" w:color="auto"/>
        <w:left w:val="none" w:sz="0" w:space="0" w:color="auto"/>
        <w:bottom w:val="none" w:sz="0" w:space="0" w:color="auto"/>
        <w:right w:val="none" w:sz="0" w:space="0" w:color="auto"/>
      </w:divBdr>
    </w:div>
    <w:div w:id="972562848">
      <w:bodyDiv w:val="1"/>
      <w:marLeft w:val="0"/>
      <w:marRight w:val="0"/>
      <w:marTop w:val="0"/>
      <w:marBottom w:val="0"/>
      <w:divBdr>
        <w:top w:val="none" w:sz="0" w:space="0" w:color="auto"/>
        <w:left w:val="none" w:sz="0" w:space="0" w:color="auto"/>
        <w:bottom w:val="none" w:sz="0" w:space="0" w:color="auto"/>
        <w:right w:val="none" w:sz="0" w:space="0" w:color="auto"/>
      </w:divBdr>
    </w:div>
    <w:div w:id="979965004">
      <w:bodyDiv w:val="1"/>
      <w:marLeft w:val="0"/>
      <w:marRight w:val="0"/>
      <w:marTop w:val="0"/>
      <w:marBottom w:val="0"/>
      <w:divBdr>
        <w:top w:val="none" w:sz="0" w:space="0" w:color="auto"/>
        <w:left w:val="none" w:sz="0" w:space="0" w:color="auto"/>
        <w:bottom w:val="none" w:sz="0" w:space="0" w:color="auto"/>
        <w:right w:val="none" w:sz="0" w:space="0" w:color="auto"/>
      </w:divBdr>
      <w:divsChild>
        <w:div w:id="1175455069">
          <w:marLeft w:val="0"/>
          <w:marRight w:val="0"/>
          <w:marTop w:val="0"/>
          <w:marBottom w:val="0"/>
          <w:divBdr>
            <w:top w:val="none" w:sz="0" w:space="0" w:color="auto"/>
            <w:left w:val="none" w:sz="0" w:space="0" w:color="auto"/>
            <w:bottom w:val="none" w:sz="0" w:space="0" w:color="auto"/>
            <w:right w:val="none" w:sz="0" w:space="0" w:color="auto"/>
          </w:divBdr>
        </w:div>
        <w:div w:id="1278567686">
          <w:marLeft w:val="0"/>
          <w:marRight w:val="0"/>
          <w:marTop w:val="0"/>
          <w:marBottom w:val="0"/>
          <w:divBdr>
            <w:top w:val="none" w:sz="0" w:space="0" w:color="auto"/>
            <w:left w:val="none" w:sz="0" w:space="0" w:color="auto"/>
            <w:bottom w:val="none" w:sz="0" w:space="0" w:color="auto"/>
            <w:right w:val="none" w:sz="0" w:space="0" w:color="auto"/>
          </w:divBdr>
        </w:div>
      </w:divsChild>
    </w:div>
    <w:div w:id="1027680926">
      <w:bodyDiv w:val="1"/>
      <w:marLeft w:val="0"/>
      <w:marRight w:val="0"/>
      <w:marTop w:val="0"/>
      <w:marBottom w:val="0"/>
      <w:divBdr>
        <w:top w:val="none" w:sz="0" w:space="0" w:color="auto"/>
        <w:left w:val="none" w:sz="0" w:space="0" w:color="auto"/>
        <w:bottom w:val="none" w:sz="0" w:space="0" w:color="auto"/>
        <w:right w:val="none" w:sz="0" w:space="0" w:color="auto"/>
      </w:divBdr>
    </w:div>
    <w:div w:id="1028139240">
      <w:bodyDiv w:val="1"/>
      <w:marLeft w:val="0"/>
      <w:marRight w:val="0"/>
      <w:marTop w:val="0"/>
      <w:marBottom w:val="0"/>
      <w:divBdr>
        <w:top w:val="none" w:sz="0" w:space="0" w:color="auto"/>
        <w:left w:val="none" w:sz="0" w:space="0" w:color="auto"/>
        <w:bottom w:val="none" w:sz="0" w:space="0" w:color="auto"/>
        <w:right w:val="none" w:sz="0" w:space="0" w:color="auto"/>
      </w:divBdr>
    </w:div>
    <w:div w:id="1038312797">
      <w:bodyDiv w:val="1"/>
      <w:marLeft w:val="0"/>
      <w:marRight w:val="0"/>
      <w:marTop w:val="0"/>
      <w:marBottom w:val="0"/>
      <w:divBdr>
        <w:top w:val="none" w:sz="0" w:space="0" w:color="auto"/>
        <w:left w:val="none" w:sz="0" w:space="0" w:color="auto"/>
        <w:bottom w:val="none" w:sz="0" w:space="0" w:color="auto"/>
        <w:right w:val="none" w:sz="0" w:space="0" w:color="auto"/>
      </w:divBdr>
    </w:div>
    <w:div w:id="1045519202">
      <w:bodyDiv w:val="1"/>
      <w:marLeft w:val="0"/>
      <w:marRight w:val="0"/>
      <w:marTop w:val="0"/>
      <w:marBottom w:val="0"/>
      <w:divBdr>
        <w:top w:val="none" w:sz="0" w:space="0" w:color="auto"/>
        <w:left w:val="none" w:sz="0" w:space="0" w:color="auto"/>
        <w:bottom w:val="none" w:sz="0" w:space="0" w:color="auto"/>
        <w:right w:val="none" w:sz="0" w:space="0" w:color="auto"/>
      </w:divBdr>
    </w:div>
    <w:div w:id="1068966466">
      <w:bodyDiv w:val="1"/>
      <w:marLeft w:val="0"/>
      <w:marRight w:val="0"/>
      <w:marTop w:val="0"/>
      <w:marBottom w:val="0"/>
      <w:divBdr>
        <w:top w:val="none" w:sz="0" w:space="0" w:color="auto"/>
        <w:left w:val="none" w:sz="0" w:space="0" w:color="auto"/>
        <w:bottom w:val="none" w:sz="0" w:space="0" w:color="auto"/>
        <w:right w:val="none" w:sz="0" w:space="0" w:color="auto"/>
      </w:divBdr>
    </w:div>
    <w:div w:id="1097945659">
      <w:bodyDiv w:val="1"/>
      <w:marLeft w:val="0"/>
      <w:marRight w:val="0"/>
      <w:marTop w:val="0"/>
      <w:marBottom w:val="0"/>
      <w:divBdr>
        <w:top w:val="none" w:sz="0" w:space="0" w:color="auto"/>
        <w:left w:val="none" w:sz="0" w:space="0" w:color="auto"/>
        <w:bottom w:val="none" w:sz="0" w:space="0" w:color="auto"/>
        <w:right w:val="none" w:sz="0" w:space="0" w:color="auto"/>
      </w:divBdr>
    </w:div>
    <w:div w:id="1105229409">
      <w:bodyDiv w:val="1"/>
      <w:marLeft w:val="0"/>
      <w:marRight w:val="0"/>
      <w:marTop w:val="0"/>
      <w:marBottom w:val="0"/>
      <w:divBdr>
        <w:top w:val="none" w:sz="0" w:space="0" w:color="auto"/>
        <w:left w:val="none" w:sz="0" w:space="0" w:color="auto"/>
        <w:bottom w:val="none" w:sz="0" w:space="0" w:color="auto"/>
        <w:right w:val="none" w:sz="0" w:space="0" w:color="auto"/>
      </w:divBdr>
    </w:div>
    <w:div w:id="1107427686">
      <w:bodyDiv w:val="1"/>
      <w:marLeft w:val="0"/>
      <w:marRight w:val="0"/>
      <w:marTop w:val="0"/>
      <w:marBottom w:val="0"/>
      <w:divBdr>
        <w:top w:val="none" w:sz="0" w:space="0" w:color="auto"/>
        <w:left w:val="none" w:sz="0" w:space="0" w:color="auto"/>
        <w:bottom w:val="none" w:sz="0" w:space="0" w:color="auto"/>
        <w:right w:val="none" w:sz="0" w:space="0" w:color="auto"/>
      </w:divBdr>
    </w:div>
    <w:div w:id="1133249178">
      <w:bodyDiv w:val="1"/>
      <w:marLeft w:val="0"/>
      <w:marRight w:val="0"/>
      <w:marTop w:val="0"/>
      <w:marBottom w:val="0"/>
      <w:divBdr>
        <w:top w:val="none" w:sz="0" w:space="0" w:color="auto"/>
        <w:left w:val="none" w:sz="0" w:space="0" w:color="auto"/>
        <w:bottom w:val="none" w:sz="0" w:space="0" w:color="auto"/>
        <w:right w:val="none" w:sz="0" w:space="0" w:color="auto"/>
      </w:divBdr>
    </w:div>
    <w:div w:id="1158494395">
      <w:bodyDiv w:val="1"/>
      <w:marLeft w:val="0"/>
      <w:marRight w:val="0"/>
      <w:marTop w:val="0"/>
      <w:marBottom w:val="0"/>
      <w:divBdr>
        <w:top w:val="none" w:sz="0" w:space="0" w:color="auto"/>
        <w:left w:val="none" w:sz="0" w:space="0" w:color="auto"/>
        <w:bottom w:val="none" w:sz="0" w:space="0" w:color="auto"/>
        <w:right w:val="none" w:sz="0" w:space="0" w:color="auto"/>
      </w:divBdr>
    </w:div>
    <w:div w:id="1190491981">
      <w:bodyDiv w:val="1"/>
      <w:marLeft w:val="0"/>
      <w:marRight w:val="0"/>
      <w:marTop w:val="0"/>
      <w:marBottom w:val="0"/>
      <w:divBdr>
        <w:top w:val="none" w:sz="0" w:space="0" w:color="auto"/>
        <w:left w:val="none" w:sz="0" w:space="0" w:color="auto"/>
        <w:bottom w:val="none" w:sz="0" w:space="0" w:color="auto"/>
        <w:right w:val="none" w:sz="0" w:space="0" w:color="auto"/>
      </w:divBdr>
    </w:div>
    <w:div w:id="1210528294">
      <w:bodyDiv w:val="1"/>
      <w:marLeft w:val="0"/>
      <w:marRight w:val="0"/>
      <w:marTop w:val="0"/>
      <w:marBottom w:val="0"/>
      <w:divBdr>
        <w:top w:val="none" w:sz="0" w:space="0" w:color="auto"/>
        <w:left w:val="none" w:sz="0" w:space="0" w:color="auto"/>
        <w:bottom w:val="none" w:sz="0" w:space="0" w:color="auto"/>
        <w:right w:val="none" w:sz="0" w:space="0" w:color="auto"/>
      </w:divBdr>
    </w:div>
    <w:div w:id="1220437581">
      <w:bodyDiv w:val="1"/>
      <w:marLeft w:val="0"/>
      <w:marRight w:val="0"/>
      <w:marTop w:val="0"/>
      <w:marBottom w:val="0"/>
      <w:divBdr>
        <w:top w:val="none" w:sz="0" w:space="0" w:color="auto"/>
        <w:left w:val="none" w:sz="0" w:space="0" w:color="auto"/>
        <w:bottom w:val="none" w:sz="0" w:space="0" w:color="auto"/>
        <w:right w:val="none" w:sz="0" w:space="0" w:color="auto"/>
      </w:divBdr>
    </w:div>
    <w:div w:id="1222061693">
      <w:bodyDiv w:val="1"/>
      <w:marLeft w:val="0"/>
      <w:marRight w:val="0"/>
      <w:marTop w:val="0"/>
      <w:marBottom w:val="0"/>
      <w:divBdr>
        <w:top w:val="none" w:sz="0" w:space="0" w:color="auto"/>
        <w:left w:val="none" w:sz="0" w:space="0" w:color="auto"/>
        <w:bottom w:val="none" w:sz="0" w:space="0" w:color="auto"/>
        <w:right w:val="none" w:sz="0" w:space="0" w:color="auto"/>
      </w:divBdr>
    </w:div>
    <w:div w:id="1243176323">
      <w:bodyDiv w:val="1"/>
      <w:marLeft w:val="0"/>
      <w:marRight w:val="0"/>
      <w:marTop w:val="0"/>
      <w:marBottom w:val="0"/>
      <w:divBdr>
        <w:top w:val="none" w:sz="0" w:space="0" w:color="auto"/>
        <w:left w:val="none" w:sz="0" w:space="0" w:color="auto"/>
        <w:bottom w:val="none" w:sz="0" w:space="0" w:color="auto"/>
        <w:right w:val="none" w:sz="0" w:space="0" w:color="auto"/>
      </w:divBdr>
    </w:div>
    <w:div w:id="1284919994">
      <w:bodyDiv w:val="1"/>
      <w:marLeft w:val="0"/>
      <w:marRight w:val="0"/>
      <w:marTop w:val="0"/>
      <w:marBottom w:val="0"/>
      <w:divBdr>
        <w:top w:val="none" w:sz="0" w:space="0" w:color="auto"/>
        <w:left w:val="none" w:sz="0" w:space="0" w:color="auto"/>
        <w:bottom w:val="none" w:sz="0" w:space="0" w:color="auto"/>
        <w:right w:val="none" w:sz="0" w:space="0" w:color="auto"/>
      </w:divBdr>
    </w:div>
    <w:div w:id="1311783504">
      <w:bodyDiv w:val="1"/>
      <w:marLeft w:val="0"/>
      <w:marRight w:val="0"/>
      <w:marTop w:val="0"/>
      <w:marBottom w:val="0"/>
      <w:divBdr>
        <w:top w:val="none" w:sz="0" w:space="0" w:color="auto"/>
        <w:left w:val="none" w:sz="0" w:space="0" w:color="auto"/>
        <w:bottom w:val="none" w:sz="0" w:space="0" w:color="auto"/>
        <w:right w:val="none" w:sz="0" w:space="0" w:color="auto"/>
      </w:divBdr>
      <w:divsChild>
        <w:div w:id="141891247">
          <w:marLeft w:val="0"/>
          <w:marRight w:val="0"/>
          <w:marTop w:val="0"/>
          <w:marBottom w:val="0"/>
          <w:divBdr>
            <w:top w:val="none" w:sz="0" w:space="0" w:color="auto"/>
            <w:left w:val="none" w:sz="0" w:space="0" w:color="auto"/>
            <w:bottom w:val="none" w:sz="0" w:space="0" w:color="auto"/>
            <w:right w:val="none" w:sz="0" w:space="0" w:color="auto"/>
          </w:divBdr>
        </w:div>
        <w:div w:id="1423333431">
          <w:marLeft w:val="0"/>
          <w:marRight w:val="0"/>
          <w:marTop w:val="0"/>
          <w:marBottom w:val="0"/>
          <w:divBdr>
            <w:top w:val="none" w:sz="0" w:space="0" w:color="auto"/>
            <w:left w:val="none" w:sz="0" w:space="0" w:color="auto"/>
            <w:bottom w:val="none" w:sz="0" w:space="0" w:color="auto"/>
            <w:right w:val="none" w:sz="0" w:space="0" w:color="auto"/>
          </w:divBdr>
        </w:div>
      </w:divsChild>
    </w:div>
    <w:div w:id="1325889378">
      <w:bodyDiv w:val="1"/>
      <w:marLeft w:val="0"/>
      <w:marRight w:val="0"/>
      <w:marTop w:val="0"/>
      <w:marBottom w:val="0"/>
      <w:divBdr>
        <w:top w:val="none" w:sz="0" w:space="0" w:color="auto"/>
        <w:left w:val="none" w:sz="0" w:space="0" w:color="auto"/>
        <w:bottom w:val="none" w:sz="0" w:space="0" w:color="auto"/>
        <w:right w:val="none" w:sz="0" w:space="0" w:color="auto"/>
      </w:divBdr>
    </w:div>
    <w:div w:id="1349720850">
      <w:bodyDiv w:val="1"/>
      <w:marLeft w:val="0"/>
      <w:marRight w:val="0"/>
      <w:marTop w:val="0"/>
      <w:marBottom w:val="0"/>
      <w:divBdr>
        <w:top w:val="none" w:sz="0" w:space="0" w:color="auto"/>
        <w:left w:val="none" w:sz="0" w:space="0" w:color="auto"/>
        <w:bottom w:val="none" w:sz="0" w:space="0" w:color="auto"/>
        <w:right w:val="none" w:sz="0" w:space="0" w:color="auto"/>
      </w:divBdr>
    </w:div>
    <w:div w:id="1360621114">
      <w:bodyDiv w:val="1"/>
      <w:marLeft w:val="0"/>
      <w:marRight w:val="0"/>
      <w:marTop w:val="0"/>
      <w:marBottom w:val="0"/>
      <w:divBdr>
        <w:top w:val="none" w:sz="0" w:space="0" w:color="auto"/>
        <w:left w:val="none" w:sz="0" w:space="0" w:color="auto"/>
        <w:bottom w:val="none" w:sz="0" w:space="0" w:color="auto"/>
        <w:right w:val="none" w:sz="0" w:space="0" w:color="auto"/>
      </w:divBdr>
    </w:div>
    <w:div w:id="1406730984">
      <w:bodyDiv w:val="1"/>
      <w:marLeft w:val="0"/>
      <w:marRight w:val="0"/>
      <w:marTop w:val="0"/>
      <w:marBottom w:val="0"/>
      <w:divBdr>
        <w:top w:val="none" w:sz="0" w:space="0" w:color="auto"/>
        <w:left w:val="none" w:sz="0" w:space="0" w:color="auto"/>
        <w:bottom w:val="none" w:sz="0" w:space="0" w:color="auto"/>
        <w:right w:val="none" w:sz="0" w:space="0" w:color="auto"/>
      </w:divBdr>
    </w:div>
    <w:div w:id="1432970202">
      <w:bodyDiv w:val="1"/>
      <w:marLeft w:val="0"/>
      <w:marRight w:val="0"/>
      <w:marTop w:val="0"/>
      <w:marBottom w:val="0"/>
      <w:divBdr>
        <w:top w:val="none" w:sz="0" w:space="0" w:color="auto"/>
        <w:left w:val="none" w:sz="0" w:space="0" w:color="auto"/>
        <w:bottom w:val="none" w:sz="0" w:space="0" w:color="auto"/>
        <w:right w:val="none" w:sz="0" w:space="0" w:color="auto"/>
      </w:divBdr>
    </w:div>
    <w:div w:id="1468888902">
      <w:bodyDiv w:val="1"/>
      <w:marLeft w:val="0"/>
      <w:marRight w:val="0"/>
      <w:marTop w:val="0"/>
      <w:marBottom w:val="0"/>
      <w:divBdr>
        <w:top w:val="none" w:sz="0" w:space="0" w:color="auto"/>
        <w:left w:val="none" w:sz="0" w:space="0" w:color="auto"/>
        <w:bottom w:val="none" w:sz="0" w:space="0" w:color="auto"/>
        <w:right w:val="none" w:sz="0" w:space="0" w:color="auto"/>
      </w:divBdr>
    </w:div>
    <w:div w:id="1505319791">
      <w:bodyDiv w:val="1"/>
      <w:marLeft w:val="0"/>
      <w:marRight w:val="0"/>
      <w:marTop w:val="0"/>
      <w:marBottom w:val="0"/>
      <w:divBdr>
        <w:top w:val="none" w:sz="0" w:space="0" w:color="auto"/>
        <w:left w:val="none" w:sz="0" w:space="0" w:color="auto"/>
        <w:bottom w:val="none" w:sz="0" w:space="0" w:color="auto"/>
        <w:right w:val="none" w:sz="0" w:space="0" w:color="auto"/>
      </w:divBdr>
      <w:divsChild>
        <w:div w:id="1476294877">
          <w:marLeft w:val="0"/>
          <w:marRight w:val="0"/>
          <w:marTop w:val="0"/>
          <w:marBottom w:val="0"/>
          <w:divBdr>
            <w:top w:val="none" w:sz="0" w:space="0" w:color="auto"/>
            <w:left w:val="none" w:sz="0" w:space="0" w:color="auto"/>
            <w:bottom w:val="none" w:sz="0" w:space="0" w:color="auto"/>
            <w:right w:val="none" w:sz="0" w:space="0" w:color="auto"/>
          </w:divBdr>
          <w:divsChild>
            <w:div w:id="468480224">
              <w:marLeft w:val="0"/>
              <w:marRight w:val="0"/>
              <w:marTop w:val="0"/>
              <w:marBottom w:val="0"/>
              <w:divBdr>
                <w:top w:val="none" w:sz="0" w:space="0" w:color="auto"/>
                <w:left w:val="none" w:sz="0" w:space="0" w:color="auto"/>
                <w:bottom w:val="none" w:sz="0" w:space="0" w:color="auto"/>
                <w:right w:val="none" w:sz="0" w:space="0" w:color="auto"/>
              </w:divBdr>
              <w:divsChild>
                <w:div w:id="153388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29710">
      <w:bodyDiv w:val="1"/>
      <w:marLeft w:val="0"/>
      <w:marRight w:val="0"/>
      <w:marTop w:val="0"/>
      <w:marBottom w:val="0"/>
      <w:divBdr>
        <w:top w:val="none" w:sz="0" w:space="0" w:color="auto"/>
        <w:left w:val="none" w:sz="0" w:space="0" w:color="auto"/>
        <w:bottom w:val="none" w:sz="0" w:space="0" w:color="auto"/>
        <w:right w:val="none" w:sz="0" w:space="0" w:color="auto"/>
      </w:divBdr>
    </w:div>
    <w:div w:id="1508130446">
      <w:bodyDiv w:val="1"/>
      <w:marLeft w:val="0"/>
      <w:marRight w:val="0"/>
      <w:marTop w:val="0"/>
      <w:marBottom w:val="0"/>
      <w:divBdr>
        <w:top w:val="none" w:sz="0" w:space="0" w:color="auto"/>
        <w:left w:val="none" w:sz="0" w:space="0" w:color="auto"/>
        <w:bottom w:val="none" w:sz="0" w:space="0" w:color="auto"/>
        <w:right w:val="none" w:sz="0" w:space="0" w:color="auto"/>
      </w:divBdr>
    </w:div>
    <w:div w:id="1509639592">
      <w:bodyDiv w:val="1"/>
      <w:marLeft w:val="0"/>
      <w:marRight w:val="0"/>
      <w:marTop w:val="0"/>
      <w:marBottom w:val="0"/>
      <w:divBdr>
        <w:top w:val="none" w:sz="0" w:space="0" w:color="auto"/>
        <w:left w:val="none" w:sz="0" w:space="0" w:color="auto"/>
        <w:bottom w:val="none" w:sz="0" w:space="0" w:color="auto"/>
        <w:right w:val="none" w:sz="0" w:space="0" w:color="auto"/>
      </w:divBdr>
    </w:div>
    <w:div w:id="1510872449">
      <w:bodyDiv w:val="1"/>
      <w:marLeft w:val="0"/>
      <w:marRight w:val="0"/>
      <w:marTop w:val="0"/>
      <w:marBottom w:val="0"/>
      <w:divBdr>
        <w:top w:val="none" w:sz="0" w:space="0" w:color="auto"/>
        <w:left w:val="none" w:sz="0" w:space="0" w:color="auto"/>
        <w:bottom w:val="none" w:sz="0" w:space="0" w:color="auto"/>
        <w:right w:val="none" w:sz="0" w:space="0" w:color="auto"/>
      </w:divBdr>
    </w:div>
    <w:div w:id="1520125879">
      <w:bodyDiv w:val="1"/>
      <w:marLeft w:val="0"/>
      <w:marRight w:val="0"/>
      <w:marTop w:val="0"/>
      <w:marBottom w:val="0"/>
      <w:divBdr>
        <w:top w:val="none" w:sz="0" w:space="0" w:color="auto"/>
        <w:left w:val="none" w:sz="0" w:space="0" w:color="auto"/>
        <w:bottom w:val="none" w:sz="0" w:space="0" w:color="auto"/>
        <w:right w:val="none" w:sz="0" w:space="0" w:color="auto"/>
      </w:divBdr>
    </w:div>
    <w:div w:id="1533952528">
      <w:bodyDiv w:val="1"/>
      <w:marLeft w:val="0"/>
      <w:marRight w:val="0"/>
      <w:marTop w:val="0"/>
      <w:marBottom w:val="0"/>
      <w:divBdr>
        <w:top w:val="none" w:sz="0" w:space="0" w:color="auto"/>
        <w:left w:val="none" w:sz="0" w:space="0" w:color="auto"/>
        <w:bottom w:val="none" w:sz="0" w:space="0" w:color="auto"/>
        <w:right w:val="none" w:sz="0" w:space="0" w:color="auto"/>
      </w:divBdr>
    </w:div>
    <w:div w:id="1542934791">
      <w:bodyDiv w:val="1"/>
      <w:marLeft w:val="0"/>
      <w:marRight w:val="0"/>
      <w:marTop w:val="0"/>
      <w:marBottom w:val="0"/>
      <w:divBdr>
        <w:top w:val="none" w:sz="0" w:space="0" w:color="auto"/>
        <w:left w:val="none" w:sz="0" w:space="0" w:color="auto"/>
        <w:bottom w:val="none" w:sz="0" w:space="0" w:color="auto"/>
        <w:right w:val="none" w:sz="0" w:space="0" w:color="auto"/>
      </w:divBdr>
    </w:div>
    <w:div w:id="1551645295">
      <w:bodyDiv w:val="1"/>
      <w:marLeft w:val="0"/>
      <w:marRight w:val="0"/>
      <w:marTop w:val="0"/>
      <w:marBottom w:val="0"/>
      <w:divBdr>
        <w:top w:val="none" w:sz="0" w:space="0" w:color="auto"/>
        <w:left w:val="none" w:sz="0" w:space="0" w:color="auto"/>
        <w:bottom w:val="none" w:sz="0" w:space="0" w:color="auto"/>
        <w:right w:val="none" w:sz="0" w:space="0" w:color="auto"/>
      </w:divBdr>
    </w:div>
    <w:div w:id="1570925556">
      <w:bodyDiv w:val="1"/>
      <w:marLeft w:val="0"/>
      <w:marRight w:val="0"/>
      <w:marTop w:val="0"/>
      <w:marBottom w:val="0"/>
      <w:divBdr>
        <w:top w:val="none" w:sz="0" w:space="0" w:color="auto"/>
        <w:left w:val="none" w:sz="0" w:space="0" w:color="auto"/>
        <w:bottom w:val="none" w:sz="0" w:space="0" w:color="auto"/>
        <w:right w:val="none" w:sz="0" w:space="0" w:color="auto"/>
      </w:divBdr>
    </w:div>
    <w:div w:id="1585531803">
      <w:bodyDiv w:val="1"/>
      <w:marLeft w:val="0"/>
      <w:marRight w:val="0"/>
      <w:marTop w:val="0"/>
      <w:marBottom w:val="0"/>
      <w:divBdr>
        <w:top w:val="none" w:sz="0" w:space="0" w:color="auto"/>
        <w:left w:val="none" w:sz="0" w:space="0" w:color="auto"/>
        <w:bottom w:val="none" w:sz="0" w:space="0" w:color="auto"/>
        <w:right w:val="none" w:sz="0" w:space="0" w:color="auto"/>
      </w:divBdr>
    </w:div>
    <w:div w:id="1629778540">
      <w:bodyDiv w:val="1"/>
      <w:marLeft w:val="0"/>
      <w:marRight w:val="0"/>
      <w:marTop w:val="0"/>
      <w:marBottom w:val="0"/>
      <w:divBdr>
        <w:top w:val="none" w:sz="0" w:space="0" w:color="auto"/>
        <w:left w:val="none" w:sz="0" w:space="0" w:color="auto"/>
        <w:bottom w:val="none" w:sz="0" w:space="0" w:color="auto"/>
        <w:right w:val="none" w:sz="0" w:space="0" w:color="auto"/>
      </w:divBdr>
    </w:div>
    <w:div w:id="1666085567">
      <w:bodyDiv w:val="1"/>
      <w:marLeft w:val="0"/>
      <w:marRight w:val="0"/>
      <w:marTop w:val="0"/>
      <w:marBottom w:val="0"/>
      <w:divBdr>
        <w:top w:val="none" w:sz="0" w:space="0" w:color="auto"/>
        <w:left w:val="none" w:sz="0" w:space="0" w:color="auto"/>
        <w:bottom w:val="none" w:sz="0" w:space="0" w:color="auto"/>
        <w:right w:val="none" w:sz="0" w:space="0" w:color="auto"/>
      </w:divBdr>
    </w:div>
    <w:div w:id="1670674795">
      <w:bodyDiv w:val="1"/>
      <w:marLeft w:val="0"/>
      <w:marRight w:val="0"/>
      <w:marTop w:val="0"/>
      <w:marBottom w:val="0"/>
      <w:divBdr>
        <w:top w:val="none" w:sz="0" w:space="0" w:color="auto"/>
        <w:left w:val="none" w:sz="0" w:space="0" w:color="auto"/>
        <w:bottom w:val="none" w:sz="0" w:space="0" w:color="auto"/>
        <w:right w:val="none" w:sz="0" w:space="0" w:color="auto"/>
      </w:divBdr>
    </w:div>
    <w:div w:id="1677152199">
      <w:bodyDiv w:val="1"/>
      <w:marLeft w:val="0"/>
      <w:marRight w:val="0"/>
      <w:marTop w:val="0"/>
      <w:marBottom w:val="0"/>
      <w:divBdr>
        <w:top w:val="none" w:sz="0" w:space="0" w:color="auto"/>
        <w:left w:val="none" w:sz="0" w:space="0" w:color="auto"/>
        <w:bottom w:val="none" w:sz="0" w:space="0" w:color="auto"/>
        <w:right w:val="none" w:sz="0" w:space="0" w:color="auto"/>
      </w:divBdr>
    </w:div>
    <w:div w:id="1717391688">
      <w:bodyDiv w:val="1"/>
      <w:marLeft w:val="0"/>
      <w:marRight w:val="0"/>
      <w:marTop w:val="0"/>
      <w:marBottom w:val="0"/>
      <w:divBdr>
        <w:top w:val="none" w:sz="0" w:space="0" w:color="auto"/>
        <w:left w:val="none" w:sz="0" w:space="0" w:color="auto"/>
        <w:bottom w:val="none" w:sz="0" w:space="0" w:color="auto"/>
        <w:right w:val="none" w:sz="0" w:space="0" w:color="auto"/>
      </w:divBdr>
    </w:div>
    <w:div w:id="1725828789">
      <w:bodyDiv w:val="1"/>
      <w:marLeft w:val="0"/>
      <w:marRight w:val="0"/>
      <w:marTop w:val="0"/>
      <w:marBottom w:val="0"/>
      <w:divBdr>
        <w:top w:val="none" w:sz="0" w:space="0" w:color="auto"/>
        <w:left w:val="none" w:sz="0" w:space="0" w:color="auto"/>
        <w:bottom w:val="none" w:sz="0" w:space="0" w:color="auto"/>
        <w:right w:val="none" w:sz="0" w:space="0" w:color="auto"/>
      </w:divBdr>
    </w:div>
    <w:div w:id="1729495448">
      <w:bodyDiv w:val="1"/>
      <w:marLeft w:val="0"/>
      <w:marRight w:val="0"/>
      <w:marTop w:val="0"/>
      <w:marBottom w:val="0"/>
      <w:divBdr>
        <w:top w:val="none" w:sz="0" w:space="0" w:color="auto"/>
        <w:left w:val="none" w:sz="0" w:space="0" w:color="auto"/>
        <w:bottom w:val="none" w:sz="0" w:space="0" w:color="auto"/>
        <w:right w:val="none" w:sz="0" w:space="0" w:color="auto"/>
      </w:divBdr>
    </w:div>
    <w:div w:id="1747342051">
      <w:bodyDiv w:val="1"/>
      <w:marLeft w:val="0"/>
      <w:marRight w:val="0"/>
      <w:marTop w:val="0"/>
      <w:marBottom w:val="0"/>
      <w:divBdr>
        <w:top w:val="none" w:sz="0" w:space="0" w:color="auto"/>
        <w:left w:val="none" w:sz="0" w:space="0" w:color="auto"/>
        <w:bottom w:val="none" w:sz="0" w:space="0" w:color="auto"/>
        <w:right w:val="none" w:sz="0" w:space="0" w:color="auto"/>
      </w:divBdr>
    </w:div>
    <w:div w:id="1748310322">
      <w:bodyDiv w:val="1"/>
      <w:marLeft w:val="0"/>
      <w:marRight w:val="0"/>
      <w:marTop w:val="0"/>
      <w:marBottom w:val="0"/>
      <w:divBdr>
        <w:top w:val="none" w:sz="0" w:space="0" w:color="auto"/>
        <w:left w:val="none" w:sz="0" w:space="0" w:color="auto"/>
        <w:bottom w:val="none" w:sz="0" w:space="0" w:color="auto"/>
        <w:right w:val="none" w:sz="0" w:space="0" w:color="auto"/>
      </w:divBdr>
      <w:divsChild>
        <w:div w:id="1958641256">
          <w:marLeft w:val="0"/>
          <w:marRight w:val="0"/>
          <w:marTop w:val="0"/>
          <w:marBottom w:val="0"/>
          <w:divBdr>
            <w:top w:val="none" w:sz="0" w:space="0" w:color="auto"/>
            <w:left w:val="none" w:sz="0" w:space="0" w:color="auto"/>
            <w:bottom w:val="none" w:sz="0" w:space="0" w:color="auto"/>
            <w:right w:val="none" w:sz="0" w:space="0" w:color="auto"/>
          </w:divBdr>
        </w:div>
        <w:div w:id="250510444">
          <w:marLeft w:val="0"/>
          <w:marRight w:val="0"/>
          <w:marTop w:val="0"/>
          <w:marBottom w:val="0"/>
          <w:divBdr>
            <w:top w:val="none" w:sz="0" w:space="0" w:color="auto"/>
            <w:left w:val="none" w:sz="0" w:space="0" w:color="auto"/>
            <w:bottom w:val="none" w:sz="0" w:space="0" w:color="auto"/>
            <w:right w:val="none" w:sz="0" w:space="0" w:color="auto"/>
          </w:divBdr>
        </w:div>
      </w:divsChild>
    </w:div>
    <w:div w:id="1840196345">
      <w:bodyDiv w:val="1"/>
      <w:marLeft w:val="0"/>
      <w:marRight w:val="0"/>
      <w:marTop w:val="0"/>
      <w:marBottom w:val="0"/>
      <w:divBdr>
        <w:top w:val="none" w:sz="0" w:space="0" w:color="auto"/>
        <w:left w:val="none" w:sz="0" w:space="0" w:color="auto"/>
        <w:bottom w:val="none" w:sz="0" w:space="0" w:color="auto"/>
        <w:right w:val="none" w:sz="0" w:space="0" w:color="auto"/>
      </w:divBdr>
    </w:div>
    <w:div w:id="1872911160">
      <w:bodyDiv w:val="1"/>
      <w:marLeft w:val="0"/>
      <w:marRight w:val="0"/>
      <w:marTop w:val="0"/>
      <w:marBottom w:val="0"/>
      <w:divBdr>
        <w:top w:val="none" w:sz="0" w:space="0" w:color="auto"/>
        <w:left w:val="none" w:sz="0" w:space="0" w:color="auto"/>
        <w:bottom w:val="none" w:sz="0" w:space="0" w:color="auto"/>
        <w:right w:val="none" w:sz="0" w:space="0" w:color="auto"/>
      </w:divBdr>
    </w:div>
    <w:div w:id="1874611189">
      <w:bodyDiv w:val="1"/>
      <w:marLeft w:val="0"/>
      <w:marRight w:val="0"/>
      <w:marTop w:val="0"/>
      <w:marBottom w:val="0"/>
      <w:divBdr>
        <w:top w:val="none" w:sz="0" w:space="0" w:color="auto"/>
        <w:left w:val="none" w:sz="0" w:space="0" w:color="auto"/>
        <w:bottom w:val="none" w:sz="0" w:space="0" w:color="auto"/>
        <w:right w:val="none" w:sz="0" w:space="0" w:color="auto"/>
      </w:divBdr>
    </w:div>
    <w:div w:id="1877738901">
      <w:bodyDiv w:val="1"/>
      <w:marLeft w:val="0"/>
      <w:marRight w:val="0"/>
      <w:marTop w:val="0"/>
      <w:marBottom w:val="0"/>
      <w:divBdr>
        <w:top w:val="none" w:sz="0" w:space="0" w:color="auto"/>
        <w:left w:val="none" w:sz="0" w:space="0" w:color="auto"/>
        <w:bottom w:val="none" w:sz="0" w:space="0" w:color="auto"/>
        <w:right w:val="none" w:sz="0" w:space="0" w:color="auto"/>
      </w:divBdr>
      <w:divsChild>
        <w:div w:id="1095446317">
          <w:marLeft w:val="0"/>
          <w:marRight w:val="0"/>
          <w:marTop w:val="0"/>
          <w:marBottom w:val="0"/>
          <w:divBdr>
            <w:top w:val="none" w:sz="0" w:space="0" w:color="auto"/>
            <w:left w:val="none" w:sz="0" w:space="0" w:color="auto"/>
            <w:bottom w:val="none" w:sz="0" w:space="0" w:color="auto"/>
            <w:right w:val="none" w:sz="0" w:space="0" w:color="auto"/>
          </w:divBdr>
          <w:divsChild>
            <w:div w:id="2031100382">
              <w:marLeft w:val="0"/>
              <w:marRight w:val="0"/>
              <w:marTop w:val="0"/>
              <w:marBottom w:val="0"/>
              <w:divBdr>
                <w:top w:val="none" w:sz="0" w:space="0" w:color="auto"/>
                <w:left w:val="none" w:sz="0" w:space="0" w:color="auto"/>
                <w:bottom w:val="none" w:sz="0" w:space="0" w:color="auto"/>
                <w:right w:val="none" w:sz="0" w:space="0" w:color="auto"/>
              </w:divBdr>
              <w:divsChild>
                <w:div w:id="16443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34425">
      <w:bodyDiv w:val="1"/>
      <w:marLeft w:val="0"/>
      <w:marRight w:val="0"/>
      <w:marTop w:val="0"/>
      <w:marBottom w:val="0"/>
      <w:divBdr>
        <w:top w:val="none" w:sz="0" w:space="0" w:color="auto"/>
        <w:left w:val="none" w:sz="0" w:space="0" w:color="auto"/>
        <w:bottom w:val="none" w:sz="0" w:space="0" w:color="auto"/>
        <w:right w:val="none" w:sz="0" w:space="0" w:color="auto"/>
      </w:divBdr>
    </w:div>
    <w:div w:id="1902863156">
      <w:bodyDiv w:val="1"/>
      <w:marLeft w:val="0"/>
      <w:marRight w:val="0"/>
      <w:marTop w:val="0"/>
      <w:marBottom w:val="0"/>
      <w:divBdr>
        <w:top w:val="none" w:sz="0" w:space="0" w:color="auto"/>
        <w:left w:val="none" w:sz="0" w:space="0" w:color="auto"/>
        <w:bottom w:val="none" w:sz="0" w:space="0" w:color="auto"/>
        <w:right w:val="none" w:sz="0" w:space="0" w:color="auto"/>
      </w:divBdr>
    </w:div>
    <w:div w:id="1922371102">
      <w:bodyDiv w:val="1"/>
      <w:marLeft w:val="0"/>
      <w:marRight w:val="0"/>
      <w:marTop w:val="0"/>
      <w:marBottom w:val="0"/>
      <w:divBdr>
        <w:top w:val="none" w:sz="0" w:space="0" w:color="auto"/>
        <w:left w:val="none" w:sz="0" w:space="0" w:color="auto"/>
        <w:bottom w:val="none" w:sz="0" w:space="0" w:color="auto"/>
        <w:right w:val="none" w:sz="0" w:space="0" w:color="auto"/>
      </w:divBdr>
    </w:div>
    <w:div w:id="1934514660">
      <w:bodyDiv w:val="1"/>
      <w:marLeft w:val="0"/>
      <w:marRight w:val="0"/>
      <w:marTop w:val="0"/>
      <w:marBottom w:val="0"/>
      <w:divBdr>
        <w:top w:val="none" w:sz="0" w:space="0" w:color="auto"/>
        <w:left w:val="none" w:sz="0" w:space="0" w:color="auto"/>
        <w:bottom w:val="none" w:sz="0" w:space="0" w:color="auto"/>
        <w:right w:val="none" w:sz="0" w:space="0" w:color="auto"/>
      </w:divBdr>
    </w:div>
    <w:div w:id="1967544896">
      <w:bodyDiv w:val="1"/>
      <w:marLeft w:val="0"/>
      <w:marRight w:val="0"/>
      <w:marTop w:val="0"/>
      <w:marBottom w:val="0"/>
      <w:divBdr>
        <w:top w:val="none" w:sz="0" w:space="0" w:color="auto"/>
        <w:left w:val="none" w:sz="0" w:space="0" w:color="auto"/>
        <w:bottom w:val="none" w:sz="0" w:space="0" w:color="auto"/>
        <w:right w:val="none" w:sz="0" w:space="0" w:color="auto"/>
      </w:divBdr>
    </w:div>
    <w:div w:id="1992518859">
      <w:bodyDiv w:val="1"/>
      <w:marLeft w:val="0"/>
      <w:marRight w:val="0"/>
      <w:marTop w:val="0"/>
      <w:marBottom w:val="0"/>
      <w:divBdr>
        <w:top w:val="none" w:sz="0" w:space="0" w:color="auto"/>
        <w:left w:val="none" w:sz="0" w:space="0" w:color="auto"/>
        <w:bottom w:val="none" w:sz="0" w:space="0" w:color="auto"/>
        <w:right w:val="none" w:sz="0" w:space="0" w:color="auto"/>
      </w:divBdr>
    </w:div>
    <w:div w:id="2049601921">
      <w:bodyDiv w:val="1"/>
      <w:marLeft w:val="0"/>
      <w:marRight w:val="0"/>
      <w:marTop w:val="0"/>
      <w:marBottom w:val="0"/>
      <w:divBdr>
        <w:top w:val="none" w:sz="0" w:space="0" w:color="auto"/>
        <w:left w:val="none" w:sz="0" w:space="0" w:color="auto"/>
        <w:bottom w:val="none" w:sz="0" w:space="0" w:color="auto"/>
        <w:right w:val="none" w:sz="0" w:space="0" w:color="auto"/>
      </w:divBdr>
      <w:divsChild>
        <w:div w:id="28997784">
          <w:marLeft w:val="0"/>
          <w:marRight w:val="0"/>
          <w:marTop w:val="0"/>
          <w:marBottom w:val="0"/>
          <w:divBdr>
            <w:top w:val="none" w:sz="0" w:space="0" w:color="auto"/>
            <w:left w:val="none" w:sz="0" w:space="0" w:color="auto"/>
            <w:bottom w:val="none" w:sz="0" w:space="0" w:color="auto"/>
            <w:right w:val="none" w:sz="0" w:space="0" w:color="auto"/>
          </w:divBdr>
          <w:divsChild>
            <w:div w:id="1499618244">
              <w:marLeft w:val="0"/>
              <w:marRight w:val="0"/>
              <w:marTop w:val="0"/>
              <w:marBottom w:val="0"/>
              <w:divBdr>
                <w:top w:val="none" w:sz="0" w:space="0" w:color="auto"/>
                <w:left w:val="none" w:sz="0" w:space="0" w:color="auto"/>
                <w:bottom w:val="none" w:sz="0" w:space="0" w:color="auto"/>
                <w:right w:val="none" w:sz="0" w:space="0" w:color="auto"/>
              </w:divBdr>
              <w:divsChild>
                <w:div w:id="12311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7243">
      <w:bodyDiv w:val="1"/>
      <w:marLeft w:val="0"/>
      <w:marRight w:val="0"/>
      <w:marTop w:val="0"/>
      <w:marBottom w:val="0"/>
      <w:divBdr>
        <w:top w:val="none" w:sz="0" w:space="0" w:color="auto"/>
        <w:left w:val="none" w:sz="0" w:space="0" w:color="auto"/>
        <w:bottom w:val="none" w:sz="0" w:space="0" w:color="auto"/>
        <w:right w:val="none" w:sz="0" w:space="0" w:color="auto"/>
      </w:divBdr>
    </w:div>
    <w:div w:id="2103725054">
      <w:bodyDiv w:val="1"/>
      <w:marLeft w:val="0"/>
      <w:marRight w:val="0"/>
      <w:marTop w:val="0"/>
      <w:marBottom w:val="0"/>
      <w:divBdr>
        <w:top w:val="none" w:sz="0" w:space="0" w:color="auto"/>
        <w:left w:val="none" w:sz="0" w:space="0" w:color="auto"/>
        <w:bottom w:val="none" w:sz="0" w:space="0" w:color="auto"/>
        <w:right w:val="none" w:sz="0" w:space="0" w:color="auto"/>
      </w:divBdr>
    </w:div>
    <w:div w:id="2107650215">
      <w:bodyDiv w:val="1"/>
      <w:marLeft w:val="0"/>
      <w:marRight w:val="0"/>
      <w:marTop w:val="0"/>
      <w:marBottom w:val="0"/>
      <w:divBdr>
        <w:top w:val="none" w:sz="0" w:space="0" w:color="auto"/>
        <w:left w:val="none" w:sz="0" w:space="0" w:color="auto"/>
        <w:bottom w:val="none" w:sz="0" w:space="0" w:color="auto"/>
        <w:right w:val="none" w:sz="0" w:space="0" w:color="auto"/>
      </w:divBdr>
    </w:div>
    <w:div w:id="2135364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B60D6-5F07-4C2E-8DCF-C88EB96D3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2251</Words>
  <Characters>12831</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Dieudonne NGIRIMANA</dc:creator>
  <cp:keywords/>
  <dc:description/>
  <cp:lastModifiedBy>Damascene Hakizimana</cp:lastModifiedBy>
  <cp:revision>2</cp:revision>
  <cp:lastPrinted>2026-02-02T14:54:00Z</cp:lastPrinted>
  <dcterms:created xsi:type="dcterms:W3CDTF">2026-03-06T15:20:00Z</dcterms:created>
  <dcterms:modified xsi:type="dcterms:W3CDTF">2026-03-06T15:20:00Z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c5eb89-a1ec-4cf8-b8d4-f6a23bcf8f72_Enabled">
    <vt:lpwstr>true</vt:lpwstr>
  </property>
  <property fmtid="{D5CDD505-2E9C-101B-9397-08002B2CF9AE}" pid="3" name="MSIP_Label_55c5eb89-a1ec-4cf8-b8d4-f6a23bcf8f72_SetDate">
    <vt:lpwstr>2025-12-04T08:42:37Z</vt:lpwstr>
  </property>
  <property fmtid="{D5CDD505-2E9C-101B-9397-08002B2CF9AE}" pid="4" name="MSIP_Label_55c5eb89-a1ec-4cf8-b8d4-f6a23bcf8f72_Method">
    <vt:lpwstr>Privileged</vt:lpwstr>
  </property>
  <property fmtid="{D5CDD505-2E9C-101B-9397-08002B2CF9AE}" pid="5" name="MSIP_Label_55c5eb89-a1ec-4cf8-b8d4-f6a23bcf8f72_Name">
    <vt:lpwstr>PUBLIC</vt:lpwstr>
  </property>
  <property fmtid="{D5CDD505-2E9C-101B-9397-08002B2CF9AE}" pid="6" name="MSIP_Label_55c5eb89-a1ec-4cf8-b8d4-f6a23bcf8f72_SiteId">
    <vt:lpwstr>968fd953-3deb-4543-8ab9-8b0f19e71ed9</vt:lpwstr>
  </property>
  <property fmtid="{D5CDD505-2E9C-101B-9397-08002B2CF9AE}" pid="7" name="MSIP_Label_55c5eb89-a1ec-4cf8-b8d4-f6a23bcf8f72_ActionId">
    <vt:lpwstr>94c3b505-dd3e-4734-9f7e-dda30d6007d4</vt:lpwstr>
  </property>
  <property fmtid="{D5CDD505-2E9C-101B-9397-08002B2CF9AE}" pid="8" name="MSIP_Label_55c5eb89-a1ec-4cf8-b8d4-f6a23bcf8f72_ContentBits">
    <vt:lpwstr>0</vt:lpwstr>
  </property>
  <property fmtid="{D5CDD505-2E9C-101B-9397-08002B2CF9AE}" pid="9" name="MSIP_Label_55c5eb89-a1ec-4cf8-b8d4-f6a23bcf8f72_Tag">
    <vt:lpwstr>10, 0, 1, 1</vt:lpwstr>
  </property>
  <property fmtid="{D5CDD505-2E9C-101B-9397-08002B2CF9AE}" pid="10" name="GrammarlyDocumentId">
    <vt:lpwstr>8d4281d1-5b7c-49a0-b995-a6bd68af8172</vt:lpwstr>
  </property>
</Properties>
</file>